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73985" w:rsidRDefault="00673985">
      <w:pPr>
        <w:widowControl/>
        <w:spacing w:before="100" w:beforeAutospacing="1" w:after="100" w:afterAutospacing="1"/>
        <w:jc w:val="center"/>
        <w:rPr>
          <w:rFonts w:ascii="宋体" w:hAnsi="宋体" w:hint="eastAsia"/>
          <w:b/>
          <w:kern w:val="0"/>
          <w:sz w:val="44"/>
          <w:szCs w:val="44"/>
        </w:rPr>
      </w:pPr>
    </w:p>
    <w:p w:rsidR="00673985" w:rsidRDefault="00673985">
      <w:pPr>
        <w:widowControl/>
        <w:spacing w:before="100" w:beforeAutospacing="1" w:after="100" w:afterAutospacing="1"/>
        <w:jc w:val="center"/>
        <w:rPr>
          <w:rFonts w:ascii="宋体" w:hAnsi="宋体" w:hint="eastAsia"/>
          <w:b/>
          <w:kern w:val="0"/>
          <w:sz w:val="44"/>
          <w:szCs w:val="44"/>
        </w:rPr>
      </w:pPr>
    </w:p>
    <w:p w:rsidR="00673985" w:rsidRDefault="00673985">
      <w:pPr>
        <w:widowControl/>
        <w:spacing w:before="100" w:beforeAutospacing="1" w:after="100" w:afterAutospacing="1"/>
        <w:jc w:val="center"/>
        <w:rPr>
          <w:rFonts w:ascii="宋体" w:hAnsi="宋体" w:hint="eastAsia"/>
          <w:b/>
          <w:kern w:val="0"/>
          <w:sz w:val="44"/>
          <w:szCs w:val="44"/>
        </w:rPr>
      </w:pPr>
    </w:p>
    <w:p w:rsidR="00673985" w:rsidRDefault="00673985">
      <w:pPr>
        <w:widowControl/>
        <w:spacing w:before="100" w:beforeAutospacing="1" w:after="100" w:afterAutospacing="1"/>
        <w:jc w:val="center"/>
        <w:rPr>
          <w:rFonts w:ascii="宋体" w:hAnsi="宋体" w:hint="eastAsia"/>
          <w:b/>
          <w:kern w:val="0"/>
          <w:sz w:val="44"/>
          <w:szCs w:val="44"/>
        </w:rPr>
      </w:pPr>
    </w:p>
    <w:p w:rsidR="00673985" w:rsidRDefault="003E6C13">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新疆维吾尔自治区喀什地区塔塔什库尔干塔吉克自治县人民代表大会常务委员会办公室2026年部门预算公开</w:t>
      </w:r>
    </w:p>
    <w:p w:rsidR="00673985" w:rsidRDefault="003E6C13">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673985" w:rsidRDefault="003E6C13">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673985" w:rsidRDefault="00673985">
      <w:pPr>
        <w:jc w:val="center"/>
        <w:rPr>
          <w:sz w:val="36"/>
          <w:szCs w:val="36"/>
        </w:rPr>
      </w:pPr>
    </w:p>
    <w:p w:rsidR="00673985" w:rsidRDefault="003E6C13">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673985" w:rsidRDefault="003E6C13">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673985" w:rsidRDefault="003E6C13">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一、关于新疆维吾尔自治区喀什地区塔塔什库尔干塔吉克自治县人民代表大会常务委员会办公室2026年收支预算情况的总体说明</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二、关于新疆维吾尔自治区喀什地区塔塔什库尔干塔吉克自治县人民代表大会常务委员会办公室2026年收入预算情况说明</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三、关于新疆维吾尔自治区喀什地区塔塔什库尔干塔吉克自治县人民代表大会常务委员会办公室2026年支出预算情况说明</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四、关于新疆维吾尔自治区喀什地区塔塔什库尔干塔吉克自治县人民代表大会常务委员会办公室2026年财政拨款收支预算情况的总体说明</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五、关于新疆维吾尔自治区喀什地区塔塔什库尔干塔吉克自治县人民代表大会常务委员会办公室2026年一般公共预算当年拨款情况说明</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六、关于新疆维吾尔自治区喀什地区塔塔什库尔干塔吉克自治县人民代表大会常务委员会办公室2026年一般公共预算基本支出情况说明</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七、关于新疆维吾尔自治区喀什地区塔塔什库尔干塔吉克自治县人民代表大会常务委员会办公室2026年一般公共预算项目支出情况说明</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八、关于新疆维吾尔自治区喀什地区塔塔什库尔干塔吉克自治县人民代表大会常务委员会办公室2026年政府性基金预算拨款情况说明</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九、关于新疆维吾尔自治区喀什地区塔塔什库尔干塔吉克自治县人民代表大会常务委员会办公室2026年国有资本经营预算拨款情况说明</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十、关于新疆维吾尔自治区喀什地区塔塔什库尔干塔吉克自治县人民代表大会常务委员会办公室2026年财政拨款“三公”经费预算情况说明</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十一、关于新疆维吾尔自治区喀什地区塔塔什库尔干塔吉克自治县人民代表大会常务委员会办公室2026年财政拨款委托业务费支出情况说明</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十二、关于新疆维吾尔自治区喀什地区塔塔什库尔干塔吉克自治县人民代表大会常务委员会办公室2026年上年结转结余预算情况说明</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673985" w:rsidRDefault="003E6C13">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673985" w:rsidRDefault="003E6C13">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673985" w:rsidRDefault="00673985">
      <w:pPr>
        <w:jc w:val="center"/>
        <w:rPr>
          <w:sz w:val="30"/>
          <w:szCs w:val="30"/>
        </w:rPr>
      </w:pPr>
    </w:p>
    <w:p w:rsidR="00673985" w:rsidRDefault="003E6C13">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673985" w:rsidRDefault="003E6C13">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1、监督“一府两院”工作是否依照合法程序办事。</w:t>
      </w:r>
    </w:p>
    <w:p w:rsidR="00673985" w:rsidRDefault="003E6C13">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2、对政府、检、法两院等相关单位的工作报告年底进行审议，对本县财政局上报的我县财政预算进行审议批复等。</w:t>
      </w:r>
    </w:p>
    <w:p w:rsidR="00673985" w:rsidRDefault="003E6C13">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3、对本县重点民生项目、工程进度进行视察监督，提出意见建议，依法履行人大代表职责，充分发挥代表主体作用，为我县经济和社会又好又快发展献计献策。</w:t>
      </w:r>
    </w:p>
    <w:p w:rsidR="00673985" w:rsidRDefault="003E6C13">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673985" w:rsidRDefault="003E6C13">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塔塔什库尔干塔吉克自治县人民代表大会常务委员会办公室</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673985" w:rsidRDefault="003E6C13">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rsidR="00673985" w:rsidRDefault="003E6C13">
      <w:pPr>
        <w:widowControl/>
        <w:jc w:val="left"/>
        <w:rPr>
          <w:rFonts w:ascii="宋体" w:hAnsi="宋体" w:hint="eastAsia"/>
          <w:bCs/>
          <w:kern w:val="0"/>
          <w:sz w:val="20"/>
          <w:szCs w:val="20"/>
        </w:rPr>
      </w:pPr>
      <w:r>
        <w:rPr>
          <w:rFonts w:ascii="宋体" w:hAnsi="宋体" w:hint="eastAsia"/>
          <w:bCs/>
          <w:kern w:val="0"/>
          <w:sz w:val="20"/>
          <w:szCs w:val="20"/>
        </w:rPr>
        <w:t>表1</w:t>
      </w:r>
    </w:p>
    <w:p w:rsidR="00673985" w:rsidRDefault="003E6C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673985">
        <w:trPr>
          <w:trHeight w:val="170"/>
          <w:jc w:val="center"/>
        </w:trPr>
        <w:tc>
          <w:tcPr>
            <w:tcW w:w="8789" w:type="dxa"/>
            <w:noWrap/>
            <w:vAlign w:val="bottom"/>
          </w:tcPr>
          <w:p w:rsidR="00673985" w:rsidRDefault="003E6C13">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编制部门：新疆维吾尔自治区喀什地区塔塔什库尔干塔吉克自治县人民代表大会常务委员会办公室</w:t>
            </w:r>
            <w:r>
              <w:rPr>
                <w:rFonts w:ascii="仿宋_GB2312" w:eastAsia="仿宋_GB2312" w:hAnsi="宋体" w:cs="宋体"/>
                <w:kern w:val="0"/>
                <w:sz w:val="24"/>
              </w:rPr>
              <w:t xml:space="preserve"> </w:t>
            </w:r>
          </w:p>
        </w:tc>
        <w:tc>
          <w:tcPr>
            <w:tcW w:w="1342" w:type="dxa"/>
            <w:noWrap/>
            <w:vAlign w:val="bottom"/>
          </w:tcPr>
          <w:p w:rsidR="00673985" w:rsidRDefault="003E6C13">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73985" w:rsidRDefault="00673985">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673985">
        <w:trPr>
          <w:trHeight w:val="454"/>
          <w:jc w:val="center"/>
        </w:trPr>
        <w:tc>
          <w:tcPr>
            <w:tcW w:w="5247" w:type="dxa"/>
            <w:gridSpan w:val="2"/>
            <w:tcBorders>
              <w:top w:val="single" w:sz="4" w:space="0" w:color="auto"/>
            </w:tcBorders>
            <w:noWrap/>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673985">
        <w:trPr>
          <w:trHeight w:hRule="exact" w:val="613"/>
          <w:jc w:val="center"/>
        </w:trPr>
        <w:tc>
          <w:tcPr>
            <w:tcW w:w="3114" w:type="dxa"/>
            <w:noWrap/>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673985" w:rsidRDefault="003E6C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592.21</w:t>
            </w: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673985" w:rsidRDefault="003E6C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423.15</w:t>
            </w: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673985" w:rsidRDefault="003E6C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592.21</w:t>
            </w: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673985" w:rsidRDefault="003E6C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553.56</w:t>
            </w: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673985" w:rsidRDefault="003E6C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38.65</w:t>
            </w: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673985" w:rsidRDefault="003E6C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114.19</w:t>
            </w: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673985" w:rsidRDefault="003E6C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24.10</w:t>
            </w: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673985" w:rsidRDefault="003E6C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7.98</w:t>
            </w: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673985" w:rsidRDefault="003E6C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7.98</w:t>
            </w: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673985" w:rsidRDefault="003E6C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7.98</w:t>
            </w: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673985" w:rsidRDefault="003E6C13">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38.75</w:t>
            </w: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673985">
            <w:pPr>
              <w:widowControl/>
              <w:spacing w:line="300" w:lineRule="exact"/>
              <w:jc w:val="left"/>
              <w:rPr>
                <w:rFonts w:ascii="仿宋_GB2312" w:eastAsia="仿宋_GB2312" w:hAnsiTheme="minorEastAsia" w:cs="宋体" w:hint="eastAsia"/>
                <w:kern w:val="0"/>
                <w:sz w:val="18"/>
                <w:szCs w:val="18"/>
              </w:rPr>
            </w:pPr>
          </w:p>
        </w:tc>
        <w:tc>
          <w:tcPr>
            <w:tcW w:w="2133" w:type="dxa"/>
          </w:tcPr>
          <w:p w:rsidR="00673985" w:rsidRDefault="00673985">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673985">
            <w:pPr>
              <w:widowControl/>
              <w:spacing w:line="300" w:lineRule="exact"/>
              <w:jc w:val="left"/>
              <w:rPr>
                <w:rFonts w:ascii="仿宋_GB2312" w:eastAsia="仿宋_GB2312" w:hAnsiTheme="minorEastAsia" w:cs="宋体" w:hint="eastAsia"/>
                <w:kern w:val="0"/>
                <w:sz w:val="18"/>
                <w:szCs w:val="18"/>
              </w:rPr>
            </w:pPr>
          </w:p>
        </w:tc>
        <w:tc>
          <w:tcPr>
            <w:tcW w:w="2133" w:type="dxa"/>
          </w:tcPr>
          <w:p w:rsidR="00673985" w:rsidRDefault="00673985">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673985">
            <w:pPr>
              <w:widowControl/>
              <w:spacing w:line="300" w:lineRule="exact"/>
              <w:jc w:val="left"/>
              <w:rPr>
                <w:rFonts w:ascii="仿宋_GB2312" w:eastAsia="仿宋_GB2312" w:hAnsiTheme="minorEastAsia" w:cs="宋体" w:hint="eastAsia"/>
                <w:kern w:val="0"/>
                <w:sz w:val="18"/>
                <w:szCs w:val="18"/>
              </w:rPr>
            </w:pPr>
          </w:p>
        </w:tc>
        <w:tc>
          <w:tcPr>
            <w:tcW w:w="2133" w:type="dxa"/>
          </w:tcPr>
          <w:p w:rsidR="00673985" w:rsidRDefault="003E6C13">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673985">
            <w:pPr>
              <w:widowControl/>
              <w:spacing w:line="300" w:lineRule="exact"/>
              <w:jc w:val="left"/>
              <w:rPr>
                <w:rFonts w:ascii="仿宋_GB2312" w:eastAsia="仿宋_GB2312" w:hAnsiTheme="minorEastAsia" w:cs="宋体" w:hint="eastAsia"/>
                <w:kern w:val="0"/>
                <w:sz w:val="18"/>
                <w:szCs w:val="18"/>
              </w:rPr>
            </w:pP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312"/>
          <w:jc w:val="center"/>
        </w:trPr>
        <w:tc>
          <w:tcPr>
            <w:tcW w:w="3114" w:type="dxa"/>
            <w:vAlign w:val="center"/>
          </w:tcPr>
          <w:p w:rsidR="00673985" w:rsidRDefault="00673985">
            <w:pPr>
              <w:widowControl/>
              <w:spacing w:line="300" w:lineRule="exact"/>
              <w:jc w:val="left"/>
              <w:rPr>
                <w:rFonts w:ascii="仿宋_GB2312" w:eastAsia="仿宋_GB2312" w:hAnsiTheme="minorEastAsia" w:cs="宋体" w:hint="eastAsia"/>
                <w:kern w:val="0"/>
                <w:sz w:val="18"/>
                <w:szCs w:val="18"/>
              </w:rPr>
            </w:pPr>
          </w:p>
        </w:tc>
        <w:tc>
          <w:tcPr>
            <w:tcW w:w="2133"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73985" w:rsidRDefault="003E6C13">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673985" w:rsidRDefault="00673985">
            <w:pPr>
              <w:widowControl/>
              <w:spacing w:line="300" w:lineRule="exact"/>
              <w:jc w:val="right"/>
              <w:rPr>
                <w:rFonts w:ascii="仿宋_GB2312" w:eastAsia="仿宋_GB2312" w:hAnsiTheme="minorEastAsia" w:cs="宋体" w:hint="eastAsia"/>
                <w:kern w:val="0"/>
                <w:sz w:val="18"/>
                <w:szCs w:val="18"/>
              </w:rPr>
            </w:pPr>
          </w:p>
        </w:tc>
      </w:tr>
      <w:tr w:rsidR="00673985">
        <w:trPr>
          <w:trHeight w:hRule="exact" w:val="557"/>
          <w:jc w:val="center"/>
        </w:trPr>
        <w:tc>
          <w:tcPr>
            <w:tcW w:w="3114" w:type="dxa"/>
            <w:vAlign w:val="center"/>
          </w:tcPr>
          <w:p w:rsidR="00673985" w:rsidRDefault="003E6C13">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673985" w:rsidRDefault="003E6C13">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600.19</w:t>
            </w:r>
          </w:p>
        </w:tc>
        <w:tc>
          <w:tcPr>
            <w:tcW w:w="2755" w:type="dxa"/>
            <w:noWrap/>
            <w:vAlign w:val="center"/>
          </w:tcPr>
          <w:p w:rsidR="00673985" w:rsidRDefault="003E6C13">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673985" w:rsidRDefault="003E6C13">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600.19</w:t>
            </w:r>
          </w:p>
        </w:tc>
      </w:tr>
    </w:tbl>
    <w:p w:rsidR="00673985" w:rsidRDefault="00673985">
      <w:pPr>
        <w:widowControl/>
        <w:spacing w:line="20" w:lineRule="exact"/>
        <w:jc w:val="left"/>
        <w:rPr>
          <w:rFonts w:ascii="黑体" w:eastAsia="黑体" w:hAnsi="黑体" w:hint="eastAsia"/>
          <w:b/>
          <w:kern w:val="0"/>
          <w:sz w:val="30"/>
          <w:szCs w:val="30"/>
        </w:rPr>
        <w:sectPr w:rsidR="00673985">
          <w:footerReference w:type="even" r:id="rId8"/>
          <w:footerReference w:type="default" r:id="rId9"/>
          <w:pgSz w:w="11906" w:h="16838"/>
          <w:pgMar w:top="1134" w:right="1134" w:bottom="1134" w:left="1134" w:header="851" w:footer="992" w:gutter="0"/>
          <w:cols w:space="425"/>
          <w:docGrid w:type="lines" w:linePitch="312"/>
        </w:sectPr>
      </w:pPr>
    </w:p>
    <w:p w:rsidR="00673985" w:rsidRDefault="003E6C13">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673985" w:rsidRDefault="003E6C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673985">
        <w:trPr>
          <w:trHeight w:val="246"/>
          <w:jc w:val="center"/>
        </w:trPr>
        <w:tc>
          <w:tcPr>
            <w:tcW w:w="13608" w:type="dxa"/>
            <w:vAlign w:val="bottom"/>
          </w:tcPr>
          <w:p w:rsidR="00673985" w:rsidRDefault="003E6C13">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编制部门：新疆维吾尔自治区喀什地区塔塔什库尔干塔吉克自治县人民代表大会常务委员会办公室</w:t>
            </w:r>
          </w:p>
        </w:tc>
        <w:tc>
          <w:tcPr>
            <w:tcW w:w="1418" w:type="dxa"/>
          </w:tcPr>
          <w:p w:rsidR="00673985" w:rsidRDefault="003E6C13">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73985" w:rsidRDefault="00673985">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673985">
        <w:trPr>
          <w:trHeight w:val="741"/>
          <w:tblHeader/>
          <w:jc w:val="center"/>
        </w:trPr>
        <w:tc>
          <w:tcPr>
            <w:tcW w:w="2122" w:type="dxa"/>
            <w:gridSpan w:val="3"/>
            <w:tcBorders>
              <w:top w:val="single" w:sz="4" w:space="0" w:color="auto"/>
            </w:tcBorders>
            <w:vAlign w:val="center"/>
          </w:tcPr>
          <w:p w:rsidR="00673985" w:rsidRDefault="003E6C13">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673985" w:rsidRDefault="003E6C13">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673985" w:rsidRDefault="003E6C13">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673985" w:rsidRDefault="003E6C13">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673985" w:rsidRDefault="003E6C13">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673985" w:rsidRDefault="003E6C13">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673985">
        <w:trPr>
          <w:trHeight w:val="847"/>
          <w:tblHeader/>
          <w:jc w:val="center"/>
        </w:trPr>
        <w:tc>
          <w:tcPr>
            <w:tcW w:w="704"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673985" w:rsidRDefault="00673985">
            <w:pPr>
              <w:rPr>
                <w:rFonts w:asciiTheme="minorEastAsia" w:eastAsiaTheme="minorEastAsia" w:hAnsiTheme="minorEastAsia" w:cs="宋体" w:hint="eastAsia"/>
                <w:b/>
                <w:color w:val="000000"/>
                <w:sz w:val="20"/>
                <w:szCs w:val="20"/>
              </w:rPr>
            </w:pPr>
          </w:p>
        </w:tc>
        <w:tc>
          <w:tcPr>
            <w:tcW w:w="1843" w:type="dxa"/>
            <w:vMerge/>
            <w:vAlign w:val="center"/>
          </w:tcPr>
          <w:p w:rsidR="00673985" w:rsidRDefault="00673985">
            <w:pPr>
              <w:rPr>
                <w:rFonts w:asciiTheme="minorEastAsia" w:eastAsiaTheme="minorEastAsia" w:hAnsiTheme="minorEastAsia" w:cs="宋体" w:hint="eastAsia"/>
                <w:b/>
                <w:color w:val="000000"/>
                <w:sz w:val="20"/>
                <w:szCs w:val="20"/>
              </w:rPr>
            </w:pPr>
          </w:p>
        </w:tc>
        <w:tc>
          <w:tcPr>
            <w:tcW w:w="1559"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673985" w:rsidRDefault="00673985">
            <w:pPr>
              <w:jc w:val="center"/>
              <w:rPr>
                <w:rFonts w:asciiTheme="minorEastAsia" w:eastAsiaTheme="minorEastAsia" w:hAnsiTheme="minorEastAsia" w:cs="宋体" w:hint="eastAsia"/>
                <w:b/>
                <w:color w:val="000000"/>
                <w:sz w:val="20"/>
                <w:szCs w:val="20"/>
              </w:rPr>
            </w:pPr>
          </w:p>
        </w:tc>
        <w:tc>
          <w:tcPr>
            <w:tcW w:w="708" w:type="dxa"/>
            <w:vMerge/>
          </w:tcPr>
          <w:p w:rsidR="00673985" w:rsidRDefault="00673985">
            <w:pPr>
              <w:jc w:val="center"/>
              <w:rPr>
                <w:rFonts w:asciiTheme="minorEastAsia" w:eastAsiaTheme="minorEastAsia" w:hAnsiTheme="minorEastAsia" w:cs="宋体" w:hint="eastAsia"/>
                <w:b/>
                <w:color w:val="000000"/>
                <w:sz w:val="20"/>
                <w:szCs w:val="20"/>
              </w:rPr>
            </w:pPr>
          </w:p>
        </w:tc>
        <w:tc>
          <w:tcPr>
            <w:tcW w:w="709" w:type="dxa"/>
            <w:vMerge/>
          </w:tcPr>
          <w:p w:rsidR="00673985" w:rsidRDefault="00673985">
            <w:pPr>
              <w:jc w:val="center"/>
              <w:rPr>
                <w:rFonts w:asciiTheme="minorEastAsia" w:eastAsiaTheme="minorEastAsia" w:hAnsiTheme="minorEastAsia" w:cs="宋体" w:hint="eastAsia"/>
                <w:b/>
                <w:color w:val="000000"/>
                <w:sz w:val="20"/>
                <w:szCs w:val="20"/>
              </w:rPr>
            </w:pPr>
          </w:p>
        </w:tc>
        <w:tc>
          <w:tcPr>
            <w:tcW w:w="709" w:type="dxa"/>
            <w:vMerge/>
          </w:tcPr>
          <w:p w:rsidR="00673985" w:rsidRDefault="00673985">
            <w:pPr>
              <w:jc w:val="center"/>
              <w:rPr>
                <w:rFonts w:asciiTheme="minorEastAsia" w:eastAsiaTheme="minorEastAsia" w:hAnsiTheme="minorEastAsia" w:cs="宋体" w:hint="eastAsia"/>
                <w:b/>
                <w:color w:val="000000"/>
                <w:sz w:val="20"/>
                <w:szCs w:val="20"/>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一般公共服务支出</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423.15</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415.17</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376.52</w:t>
            </w:r>
          </w:p>
        </w:tc>
        <w:tc>
          <w:tcPr>
            <w:tcW w:w="851"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38.65</w:t>
            </w: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7.98</w:t>
            </w: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人大事务</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423.15</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415.17</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376.52</w:t>
            </w:r>
          </w:p>
        </w:tc>
        <w:tc>
          <w:tcPr>
            <w:tcW w:w="851"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38.65</w:t>
            </w: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7.98</w:t>
            </w: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290.43</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284.24</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284.24</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6.19</w:t>
            </w: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人大会议</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10.00</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10.00</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10.00</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人大立法</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人大监督</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08</w:t>
            </w: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代表工作</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29.69</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29.65</w:t>
            </w: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29.65</w:t>
            </w: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0.04</w:t>
            </w: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50</w:t>
            </w: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73.58</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72.28</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72.28</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1.30</w:t>
            </w: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其他人大事务支出</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9.45</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9.00</w:t>
            </w: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9.00</w:t>
            </w: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0.45</w:t>
            </w: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114.19</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114.19</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114.19</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114.19</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114.19</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114.19</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45.06</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45.06</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45.06</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46.09</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46.09</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46.09</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23.04</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23.04</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23.04</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24.10</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24.10</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24.10</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24.10</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24.10</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24.10</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19.79</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19.79</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19.79</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4.31</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4.31</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4.31</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38.75</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38.75</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38.75</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38.75</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38.75</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38.75</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673985" w:rsidRDefault="003E6C13">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38.75</w:t>
            </w:r>
          </w:p>
        </w:tc>
        <w:tc>
          <w:tcPr>
            <w:tcW w:w="1559"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38.75</w:t>
            </w:r>
          </w:p>
        </w:tc>
        <w:tc>
          <w:tcPr>
            <w:tcW w:w="850" w:type="dxa"/>
            <w:vAlign w:val="center"/>
          </w:tcPr>
          <w:p w:rsidR="00673985" w:rsidRDefault="003E6C13">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38.75</w:t>
            </w: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0"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851"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8"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c>
          <w:tcPr>
            <w:tcW w:w="709" w:type="dxa"/>
            <w:vAlign w:val="center"/>
          </w:tcPr>
          <w:p w:rsidR="00673985" w:rsidRDefault="00673985">
            <w:pPr>
              <w:jc w:val="center"/>
              <w:rPr>
                <w:rFonts w:ascii="仿宋_GB2312" w:eastAsia="仿宋_GB2312" w:hAnsiTheme="minorEastAsia" w:cs="宋体" w:hint="eastAsia"/>
                <w:color w:val="000000" w:themeColor="text1"/>
                <w:sz w:val="18"/>
                <w:szCs w:val="18"/>
              </w:rPr>
            </w:pPr>
          </w:p>
        </w:tc>
      </w:tr>
      <w:tr w:rsidR="00673985">
        <w:trPr>
          <w:trHeight w:val="847"/>
          <w:jc w:val="center"/>
        </w:trPr>
        <w:tc>
          <w:tcPr>
            <w:tcW w:w="704" w:type="dxa"/>
            <w:vAlign w:val="center"/>
          </w:tcPr>
          <w:p w:rsidR="00673985" w:rsidRDefault="00673985">
            <w:pPr>
              <w:jc w:val="center"/>
              <w:rPr>
                <w:rFonts w:ascii="仿宋_GB2312" w:eastAsia="仿宋_GB2312" w:hAnsiTheme="minorEastAsia" w:hint="eastAsia"/>
                <w:b/>
                <w:color w:val="000000"/>
                <w:sz w:val="20"/>
                <w:szCs w:val="20"/>
              </w:rPr>
            </w:pPr>
          </w:p>
        </w:tc>
        <w:tc>
          <w:tcPr>
            <w:tcW w:w="709" w:type="dxa"/>
            <w:vAlign w:val="center"/>
          </w:tcPr>
          <w:p w:rsidR="00673985" w:rsidRDefault="00673985">
            <w:pPr>
              <w:jc w:val="center"/>
              <w:rPr>
                <w:rFonts w:ascii="仿宋_GB2312" w:eastAsia="仿宋_GB2312" w:hAnsiTheme="minorEastAsia" w:hint="eastAsia"/>
                <w:b/>
                <w:color w:val="000000"/>
                <w:sz w:val="20"/>
                <w:szCs w:val="20"/>
              </w:rPr>
            </w:pPr>
          </w:p>
        </w:tc>
        <w:tc>
          <w:tcPr>
            <w:tcW w:w="709" w:type="dxa"/>
            <w:vAlign w:val="center"/>
          </w:tcPr>
          <w:p w:rsidR="00673985" w:rsidRDefault="00673985">
            <w:pPr>
              <w:jc w:val="center"/>
              <w:rPr>
                <w:rFonts w:ascii="仿宋_GB2312" w:eastAsia="仿宋_GB2312" w:hAnsiTheme="minorEastAsia" w:hint="eastAsia"/>
                <w:b/>
                <w:color w:val="000000"/>
                <w:sz w:val="20"/>
                <w:szCs w:val="20"/>
              </w:rPr>
            </w:pPr>
          </w:p>
        </w:tc>
        <w:tc>
          <w:tcPr>
            <w:tcW w:w="1559"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600.19</w:t>
            </w:r>
          </w:p>
        </w:tc>
        <w:tc>
          <w:tcPr>
            <w:tcW w:w="1559"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592.21</w:t>
            </w:r>
          </w:p>
        </w:tc>
        <w:tc>
          <w:tcPr>
            <w:tcW w:w="850"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553.56</w:t>
            </w:r>
          </w:p>
        </w:tc>
        <w:tc>
          <w:tcPr>
            <w:tcW w:w="851"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38.65</w:t>
            </w:r>
          </w:p>
        </w:tc>
        <w:tc>
          <w:tcPr>
            <w:tcW w:w="850" w:type="dxa"/>
            <w:vAlign w:val="center"/>
          </w:tcPr>
          <w:p w:rsidR="00673985" w:rsidRDefault="00673985">
            <w:pPr>
              <w:jc w:val="center"/>
              <w:rPr>
                <w:rFonts w:ascii="仿宋_GB2312" w:eastAsia="仿宋_GB2312" w:hAnsiTheme="minorEastAsia" w:cs="宋体" w:hint="eastAsia"/>
                <w:b/>
                <w:color w:val="000000"/>
                <w:sz w:val="20"/>
                <w:szCs w:val="20"/>
              </w:rPr>
            </w:pPr>
          </w:p>
        </w:tc>
        <w:tc>
          <w:tcPr>
            <w:tcW w:w="851" w:type="dxa"/>
            <w:vAlign w:val="center"/>
          </w:tcPr>
          <w:p w:rsidR="00673985" w:rsidRDefault="00673985">
            <w:pPr>
              <w:jc w:val="center"/>
              <w:rPr>
                <w:rFonts w:ascii="仿宋_GB2312" w:eastAsia="仿宋_GB2312" w:hAnsiTheme="minorEastAsia" w:cs="宋体" w:hint="eastAsia"/>
                <w:b/>
                <w:color w:val="000000"/>
                <w:sz w:val="20"/>
                <w:szCs w:val="20"/>
              </w:rPr>
            </w:pPr>
          </w:p>
        </w:tc>
        <w:tc>
          <w:tcPr>
            <w:tcW w:w="850" w:type="dxa"/>
            <w:vAlign w:val="center"/>
          </w:tcPr>
          <w:p w:rsidR="00673985" w:rsidRDefault="00673985">
            <w:pPr>
              <w:jc w:val="center"/>
              <w:rPr>
                <w:rFonts w:ascii="仿宋_GB2312" w:eastAsia="仿宋_GB2312" w:hAnsiTheme="minorEastAsia" w:cs="宋体" w:hint="eastAsia"/>
                <w:b/>
                <w:color w:val="000000"/>
                <w:sz w:val="20"/>
                <w:szCs w:val="20"/>
              </w:rPr>
            </w:pPr>
          </w:p>
        </w:tc>
        <w:tc>
          <w:tcPr>
            <w:tcW w:w="851" w:type="dxa"/>
            <w:vAlign w:val="center"/>
          </w:tcPr>
          <w:p w:rsidR="00673985" w:rsidRDefault="00673985">
            <w:pPr>
              <w:jc w:val="center"/>
              <w:rPr>
                <w:rFonts w:ascii="仿宋_GB2312" w:eastAsia="仿宋_GB2312" w:hAnsiTheme="minorEastAsia" w:cs="宋体" w:hint="eastAsia"/>
                <w:b/>
                <w:color w:val="000000"/>
                <w:sz w:val="20"/>
                <w:szCs w:val="20"/>
              </w:rPr>
            </w:pPr>
          </w:p>
        </w:tc>
        <w:tc>
          <w:tcPr>
            <w:tcW w:w="709" w:type="dxa"/>
            <w:vAlign w:val="center"/>
          </w:tcPr>
          <w:p w:rsidR="00673985" w:rsidRDefault="00673985">
            <w:pPr>
              <w:jc w:val="center"/>
              <w:rPr>
                <w:rFonts w:ascii="仿宋_GB2312" w:eastAsia="仿宋_GB2312" w:hAnsiTheme="minorEastAsia" w:cs="宋体" w:hint="eastAsia"/>
                <w:b/>
                <w:color w:val="000000"/>
                <w:sz w:val="20"/>
                <w:szCs w:val="20"/>
              </w:rPr>
            </w:pPr>
          </w:p>
        </w:tc>
        <w:tc>
          <w:tcPr>
            <w:tcW w:w="708" w:type="dxa"/>
            <w:vAlign w:val="center"/>
          </w:tcPr>
          <w:p w:rsidR="00673985" w:rsidRDefault="00673985">
            <w:pPr>
              <w:jc w:val="center"/>
              <w:rPr>
                <w:rFonts w:ascii="仿宋_GB2312" w:eastAsia="仿宋_GB2312" w:hAnsiTheme="minorEastAsia" w:cs="宋体" w:hint="eastAsia"/>
                <w:b/>
                <w:color w:val="000000"/>
                <w:sz w:val="20"/>
                <w:szCs w:val="20"/>
              </w:rPr>
            </w:pPr>
          </w:p>
        </w:tc>
        <w:tc>
          <w:tcPr>
            <w:tcW w:w="709" w:type="dxa"/>
            <w:vAlign w:val="center"/>
          </w:tcPr>
          <w:p w:rsidR="00673985" w:rsidRDefault="003E6C13">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7.98</w:t>
            </w:r>
          </w:p>
        </w:tc>
        <w:tc>
          <w:tcPr>
            <w:tcW w:w="709" w:type="dxa"/>
            <w:vAlign w:val="center"/>
          </w:tcPr>
          <w:p w:rsidR="00673985" w:rsidRDefault="00673985">
            <w:pPr>
              <w:jc w:val="center"/>
              <w:rPr>
                <w:rFonts w:ascii="仿宋_GB2312" w:eastAsia="仿宋_GB2312" w:hAnsiTheme="minorEastAsia" w:cs="宋体" w:hint="eastAsia"/>
                <w:b/>
                <w:color w:val="000000"/>
                <w:sz w:val="20"/>
                <w:szCs w:val="20"/>
              </w:rPr>
            </w:pPr>
          </w:p>
        </w:tc>
      </w:tr>
    </w:tbl>
    <w:p w:rsidR="00673985" w:rsidRDefault="00673985">
      <w:pPr>
        <w:widowControl/>
        <w:spacing w:line="20" w:lineRule="exact"/>
        <w:jc w:val="left"/>
        <w:rPr>
          <w:rFonts w:ascii="宋体" w:hAnsi="宋体" w:hint="eastAsia"/>
          <w:bCs/>
          <w:kern w:val="0"/>
          <w:sz w:val="20"/>
          <w:szCs w:val="20"/>
        </w:rPr>
        <w:sectPr w:rsidR="00673985">
          <w:pgSz w:w="16838" w:h="11906" w:orient="landscape"/>
          <w:pgMar w:top="1134" w:right="1134" w:bottom="1134" w:left="1134" w:header="851" w:footer="992" w:gutter="0"/>
          <w:cols w:space="425"/>
          <w:docGrid w:type="lines" w:linePitch="312"/>
        </w:sectPr>
      </w:pPr>
    </w:p>
    <w:p w:rsidR="00673985" w:rsidRDefault="003E6C13">
      <w:pPr>
        <w:widowControl/>
        <w:jc w:val="left"/>
        <w:rPr>
          <w:rFonts w:ascii="宋体" w:hAnsi="宋体" w:hint="eastAsia"/>
          <w:bCs/>
          <w:kern w:val="0"/>
          <w:sz w:val="20"/>
          <w:szCs w:val="20"/>
        </w:rPr>
      </w:pPr>
      <w:r>
        <w:rPr>
          <w:rFonts w:ascii="宋体" w:hAnsi="宋体" w:hint="eastAsia"/>
          <w:bCs/>
          <w:kern w:val="0"/>
          <w:sz w:val="20"/>
          <w:szCs w:val="20"/>
        </w:rPr>
        <w:t>表3</w:t>
      </w:r>
    </w:p>
    <w:p w:rsidR="00673985" w:rsidRDefault="003E6C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673985">
        <w:trPr>
          <w:trHeight w:val="170"/>
          <w:jc w:val="center"/>
        </w:trPr>
        <w:tc>
          <w:tcPr>
            <w:tcW w:w="8647" w:type="dxa"/>
            <w:vAlign w:val="center"/>
          </w:tcPr>
          <w:p w:rsidR="00673985" w:rsidRDefault="003E6C13">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编制部门：新疆维吾尔自治区喀什地区塔塔什库尔干塔吉克自治县人民代表大会常务委员会办公室</w:t>
            </w:r>
          </w:p>
        </w:tc>
        <w:tc>
          <w:tcPr>
            <w:tcW w:w="1418" w:type="dxa"/>
            <w:vAlign w:val="center"/>
          </w:tcPr>
          <w:p w:rsidR="00673985" w:rsidRDefault="003E6C13">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73985" w:rsidRDefault="00673985">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73985">
        <w:trPr>
          <w:trHeight w:val="340"/>
          <w:tblHeader/>
          <w:jc w:val="center"/>
        </w:trPr>
        <w:tc>
          <w:tcPr>
            <w:tcW w:w="5524" w:type="dxa"/>
            <w:gridSpan w:val="4"/>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673985">
        <w:trPr>
          <w:trHeight w:val="482"/>
          <w:tblHeader/>
          <w:jc w:val="center"/>
        </w:trPr>
        <w:tc>
          <w:tcPr>
            <w:tcW w:w="2014" w:type="dxa"/>
            <w:gridSpan w:val="3"/>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673985">
        <w:trPr>
          <w:trHeight w:val="403"/>
          <w:tblHeader/>
          <w:jc w:val="center"/>
        </w:trPr>
        <w:tc>
          <w:tcPr>
            <w:tcW w:w="596" w:type="dxa"/>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673985" w:rsidRDefault="00673985">
            <w:pPr>
              <w:widowControl/>
              <w:jc w:val="left"/>
              <w:rPr>
                <w:rFonts w:ascii="仿宋_GB2312" w:eastAsia="仿宋_GB2312" w:hAnsiTheme="minorEastAsia" w:cs="宋体" w:hint="eastAsia"/>
                <w:b/>
                <w:bCs/>
                <w:color w:val="000000"/>
                <w:kern w:val="0"/>
                <w:sz w:val="20"/>
                <w:szCs w:val="20"/>
              </w:rPr>
            </w:pP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673985">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673985" w:rsidRDefault="00673985">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一般公共服务支出</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423.15</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364.01</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59.14</w:t>
            </w: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673985" w:rsidRDefault="00673985">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人大事务</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423.15</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364.01</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59.14</w:t>
            </w: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290.43</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290.43</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人大会议</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10.00</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10.00</w:t>
            </w: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人大立法</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5.00</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5.00</w:t>
            </w: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人大监督</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5.00</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5.00</w:t>
            </w: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w:t>
            </w: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代表工作</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29.69</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29.69</w:t>
            </w: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w:t>
            </w: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73.58</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73.58</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其他人大事务支出</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9.45</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9.45</w:t>
            </w: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73985" w:rsidRDefault="00673985">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673985" w:rsidRDefault="00673985">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114.19</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114.19</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673985" w:rsidRDefault="00673985">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114.19</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114.19</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45.06</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45.06</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46.09</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46.09</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23.04</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23.04</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673985" w:rsidRDefault="00673985">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673985" w:rsidRDefault="00673985">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24.10</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24.10</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673985" w:rsidRDefault="00673985">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24.10</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24.10</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19.79</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19.79</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4.31</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4.31</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673985" w:rsidRDefault="00673985">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673985" w:rsidRDefault="00673985">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38.75</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38.75</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673985" w:rsidRDefault="00673985">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38.75</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38.75</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r>
      <w:tr w:rsidR="00673985">
        <w:trPr>
          <w:trHeight w:val="403"/>
          <w:jc w:val="center"/>
        </w:trPr>
        <w:tc>
          <w:tcPr>
            <w:tcW w:w="596"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673985" w:rsidRDefault="003E6C13">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38.75</w:t>
            </w:r>
          </w:p>
        </w:tc>
        <w:tc>
          <w:tcPr>
            <w:tcW w:w="1276" w:type="dxa"/>
            <w:vAlign w:val="center"/>
          </w:tcPr>
          <w:p w:rsidR="00673985" w:rsidRDefault="003E6C13">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38.75</w:t>
            </w:r>
          </w:p>
        </w:tc>
        <w:tc>
          <w:tcPr>
            <w:tcW w:w="1276" w:type="dxa"/>
            <w:vAlign w:val="center"/>
          </w:tcPr>
          <w:p w:rsidR="00673985" w:rsidRDefault="00673985">
            <w:pPr>
              <w:widowControl/>
              <w:jc w:val="right"/>
              <w:rPr>
                <w:rFonts w:ascii="仿宋_GB2312" w:eastAsia="仿宋_GB2312" w:hAnsiTheme="minorEastAsia" w:cs="宋体" w:hint="eastAsia"/>
                <w:bCs/>
                <w:color w:val="000000"/>
                <w:kern w:val="0"/>
                <w:sz w:val="18"/>
                <w:szCs w:val="18"/>
              </w:rPr>
            </w:pPr>
          </w:p>
        </w:tc>
      </w:tr>
      <w:tr w:rsidR="00673985">
        <w:trPr>
          <w:trHeight w:val="403"/>
          <w:jc w:val="center"/>
        </w:trPr>
        <w:tc>
          <w:tcPr>
            <w:tcW w:w="596" w:type="dxa"/>
            <w:vAlign w:val="center"/>
          </w:tcPr>
          <w:p w:rsidR="00673985" w:rsidRDefault="00673985">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673985" w:rsidRDefault="00673985">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673985" w:rsidRDefault="00673985">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673985" w:rsidRDefault="003E6C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600.19</w:t>
            </w:r>
          </w:p>
        </w:tc>
        <w:tc>
          <w:tcPr>
            <w:tcW w:w="1276" w:type="dxa"/>
            <w:vAlign w:val="center"/>
          </w:tcPr>
          <w:p w:rsidR="00673985" w:rsidRDefault="003E6C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541.05</w:t>
            </w:r>
          </w:p>
        </w:tc>
        <w:tc>
          <w:tcPr>
            <w:tcW w:w="1276" w:type="dxa"/>
            <w:vAlign w:val="center"/>
          </w:tcPr>
          <w:p w:rsidR="00673985" w:rsidRDefault="003E6C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59.14</w:t>
            </w:r>
          </w:p>
        </w:tc>
      </w:tr>
    </w:tbl>
    <w:p w:rsidR="00673985" w:rsidRDefault="003E6C13">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673985" w:rsidRDefault="003E6C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673985">
        <w:trPr>
          <w:trHeight w:val="170"/>
          <w:jc w:val="center"/>
        </w:trPr>
        <w:tc>
          <w:tcPr>
            <w:tcW w:w="8647" w:type="dxa"/>
            <w:noWrap/>
            <w:vAlign w:val="bottom"/>
          </w:tcPr>
          <w:p w:rsidR="00673985" w:rsidRDefault="003E6C13">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编制部门：新疆维吾尔自治区喀什地区塔塔什库尔干塔吉克自治县人民代表大会常务委员会办公室</w:t>
            </w:r>
          </w:p>
        </w:tc>
        <w:tc>
          <w:tcPr>
            <w:tcW w:w="1418" w:type="dxa"/>
            <w:vAlign w:val="bottom"/>
          </w:tcPr>
          <w:p w:rsidR="00673985" w:rsidRDefault="003E6C13">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73985" w:rsidRDefault="00673985">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673985">
        <w:trPr>
          <w:trHeight w:val="434"/>
          <w:tblHeader/>
          <w:jc w:val="center"/>
        </w:trPr>
        <w:tc>
          <w:tcPr>
            <w:tcW w:w="3397" w:type="dxa"/>
            <w:gridSpan w:val="2"/>
            <w:tcBorders>
              <w:top w:val="single" w:sz="4" w:space="0" w:color="auto"/>
            </w:tcBorders>
            <w:noWrap/>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673985">
        <w:trPr>
          <w:trHeight w:val="757"/>
          <w:tblHeader/>
          <w:jc w:val="center"/>
        </w:trPr>
        <w:tc>
          <w:tcPr>
            <w:tcW w:w="2122"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673985">
        <w:trPr>
          <w:trHeight w:hRule="exact" w:val="312"/>
          <w:jc w:val="center"/>
        </w:trPr>
        <w:tc>
          <w:tcPr>
            <w:tcW w:w="2122"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592.21</w:t>
            </w: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415.17</w:t>
            </w:r>
          </w:p>
        </w:tc>
        <w:tc>
          <w:tcPr>
            <w:tcW w:w="1276" w:type="dxa"/>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415.17</w:t>
            </w: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3E6C13">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592.21</w:t>
            </w: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3E6C13">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3E6C13">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114.19</w:t>
            </w:r>
          </w:p>
        </w:tc>
        <w:tc>
          <w:tcPr>
            <w:tcW w:w="1276" w:type="dxa"/>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114.19</w:t>
            </w: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24.10</w:t>
            </w:r>
          </w:p>
        </w:tc>
        <w:tc>
          <w:tcPr>
            <w:tcW w:w="1276" w:type="dxa"/>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24.10</w:t>
            </w: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38.75</w:t>
            </w:r>
          </w:p>
        </w:tc>
        <w:tc>
          <w:tcPr>
            <w:tcW w:w="1276" w:type="dxa"/>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38.75</w:t>
            </w: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312"/>
          <w:jc w:val="center"/>
        </w:trPr>
        <w:tc>
          <w:tcPr>
            <w:tcW w:w="2122" w:type="dxa"/>
            <w:noWrap/>
            <w:vAlign w:val="center"/>
          </w:tcPr>
          <w:p w:rsidR="00673985" w:rsidRDefault="00673985">
            <w:pPr>
              <w:widowControl/>
              <w:jc w:val="left"/>
              <w:rPr>
                <w:rFonts w:ascii="仿宋_GB2312" w:eastAsia="仿宋_GB2312" w:hAnsiTheme="minorEastAsia" w:cs="宋体" w:hint="eastAsia"/>
                <w:kern w:val="0"/>
                <w:sz w:val="18"/>
                <w:szCs w:val="18"/>
              </w:rPr>
            </w:pPr>
          </w:p>
        </w:tc>
        <w:tc>
          <w:tcPr>
            <w:tcW w:w="1275"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73985" w:rsidRDefault="003E6C13">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c>
          <w:tcPr>
            <w:tcW w:w="1276" w:type="dxa"/>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hRule="exact" w:val="645"/>
          <w:jc w:val="center"/>
        </w:trPr>
        <w:tc>
          <w:tcPr>
            <w:tcW w:w="2122" w:type="dxa"/>
            <w:noWrap/>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673985" w:rsidRDefault="003E6C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592.21</w:t>
            </w:r>
          </w:p>
        </w:tc>
        <w:tc>
          <w:tcPr>
            <w:tcW w:w="2694" w:type="dxa"/>
            <w:noWrap/>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673985" w:rsidRDefault="003E6C13">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592.21</w:t>
            </w:r>
          </w:p>
        </w:tc>
        <w:tc>
          <w:tcPr>
            <w:tcW w:w="1276" w:type="dxa"/>
            <w:vAlign w:val="center"/>
          </w:tcPr>
          <w:p w:rsidR="00673985" w:rsidRDefault="003E6C13">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592.21</w:t>
            </w:r>
          </w:p>
        </w:tc>
        <w:tc>
          <w:tcPr>
            <w:tcW w:w="1276" w:type="dxa"/>
            <w:vAlign w:val="center"/>
          </w:tcPr>
          <w:p w:rsidR="00673985" w:rsidRDefault="00673985">
            <w:pPr>
              <w:widowControl/>
              <w:jc w:val="right"/>
              <w:rPr>
                <w:rFonts w:ascii="仿宋_GB2312" w:eastAsia="仿宋_GB2312" w:hAnsiTheme="minorEastAsia" w:cs="宋体" w:hint="eastAsia"/>
                <w:b/>
                <w:bCs/>
                <w:kern w:val="0"/>
                <w:sz w:val="20"/>
                <w:szCs w:val="20"/>
              </w:rPr>
            </w:pPr>
          </w:p>
        </w:tc>
        <w:tc>
          <w:tcPr>
            <w:tcW w:w="1276" w:type="dxa"/>
            <w:vAlign w:val="center"/>
          </w:tcPr>
          <w:p w:rsidR="00673985" w:rsidRDefault="00673985">
            <w:pPr>
              <w:widowControl/>
              <w:jc w:val="right"/>
              <w:rPr>
                <w:rFonts w:ascii="仿宋_GB2312" w:eastAsia="仿宋_GB2312" w:hAnsiTheme="minorEastAsia" w:cs="宋体" w:hint="eastAsia"/>
                <w:b/>
                <w:bCs/>
                <w:kern w:val="0"/>
                <w:sz w:val="20"/>
                <w:szCs w:val="20"/>
              </w:rPr>
            </w:pPr>
          </w:p>
        </w:tc>
      </w:tr>
    </w:tbl>
    <w:p w:rsidR="00673985" w:rsidRDefault="003E6C13">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673985" w:rsidRDefault="003E6C13">
      <w:pPr>
        <w:widowControl/>
        <w:jc w:val="left"/>
        <w:rPr>
          <w:rFonts w:ascii="宋体" w:hAnsi="宋体" w:hint="eastAsia"/>
          <w:bCs/>
          <w:kern w:val="0"/>
          <w:sz w:val="20"/>
          <w:szCs w:val="20"/>
        </w:rPr>
      </w:pPr>
      <w:r>
        <w:rPr>
          <w:rFonts w:ascii="宋体" w:hAnsi="宋体" w:hint="eastAsia"/>
          <w:bCs/>
          <w:kern w:val="0"/>
          <w:sz w:val="20"/>
          <w:szCs w:val="20"/>
        </w:rPr>
        <w:t>表5</w:t>
      </w:r>
    </w:p>
    <w:p w:rsidR="00673985" w:rsidRDefault="003E6C13">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673985">
        <w:trPr>
          <w:trHeight w:val="170"/>
          <w:jc w:val="center"/>
        </w:trPr>
        <w:tc>
          <w:tcPr>
            <w:tcW w:w="8505" w:type="dxa"/>
            <w:noWrap/>
            <w:vAlign w:val="bottom"/>
          </w:tcPr>
          <w:p w:rsidR="00673985" w:rsidRDefault="003E6C13">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编制部门：新疆维吾尔自治区喀什地区塔塔什库尔干塔吉克自治县人民代表大会常务委员会办公室</w:t>
            </w:r>
          </w:p>
        </w:tc>
        <w:tc>
          <w:tcPr>
            <w:tcW w:w="1418" w:type="dxa"/>
            <w:vAlign w:val="bottom"/>
          </w:tcPr>
          <w:p w:rsidR="00673985" w:rsidRDefault="003E6C13">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73985" w:rsidRDefault="00673985">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73985">
        <w:trPr>
          <w:trHeight w:val="483"/>
          <w:tblHeader/>
          <w:jc w:val="center"/>
        </w:trPr>
        <w:tc>
          <w:tcPr>
            <w:tcW w:w="5382" w:type="dxa"/>
            <w:gridSpan w:val="4"/>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673985">
        <w:trPr>
          <w:trHeight w:val="510"/>
          <w:tblHeader/>
          <w:jc w:val="center"/>
        </w:trPr>
        <w:tc>
          <w:tcPr>
            <w:tcW w:w="2236" w:type="dxa"/>
            <w:gridSpan w:val="3"/>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673985">
        <w:trPr>
          <w:trHeight w:val="416"/>
          <w:tblHeader/>
          <w:jc w:val="center"/>
        </w:trPr>
        <w:tc>
          <w:tcPr>
            <w:tcW w:w="758" w:type="dxa"/>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673985" w:rsidRDefault="00673985">
            <w:pPr>
              <w:widowControl/>
              <w:jc w:val="left"/>
              <w:rPr>
                <w:rFonts w:ascii="仿宋_GB2312" w:eastAsia="仿宋_GB2312" w:hAnsiTheme="minorEastAsia" w:cs="宋体" w:hint="eastAsia"/>
                <w:b/>
                <w:bCs/>
                <w:color w:val="000000"/>
                <w:kern w:val="0"/>
                <w:sz w:val="20"/>
                <w:szCs w:val="20"/>
              </w:rPr>
            </w:pP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673985">
            <w:pPr>
              <w:widowControl/>
              <w:jc w:val="center"/>
              <w:rPr>
                <w:rFonts w:ascii="仿宋_GB2312" w:eastAsia="仿宋_GB2312" w:hAnsiTheme="minorEastAsia" w:cs="宋体" w:hint="eastAsia"/>
                <w:color w:val="000000"/>
                <w:kern w:val="0"/>
                <w:sz w:val="18"/>
                <w:szCs w:val="18"/>
              </w:rPr>
            </w:pPr>
          </w:p>
        </w:tc>
        <w:tc>
          <w:tcPr>
            <w:tcW w:w="769" w:type="dxa"/>
            <w:vAlign w:val="center"/>
          </w:tcPr>
          <w:p w:rsidR="00673985" w:rsidRDefault="00673985">
            <w:pPr>
              <w:widowControl/>
              <w:jc w:val="center"/>
              <w:rPr>
                <w:rFonts w:ascii="仿宋_GB2312" w:eastAsia="仿宋_GB2312" w:hAnsiTheme="minorEastAsia" w:cs="宋体" w:hint="eastAsia"/>
                <w:color w:val="000000"/>
                <w:kern w:val="0"/>
                <w:sz w:val="18"/>
                <w:szCs w:val="18"/>
              </w:rPr>
            </w:pP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一般公共服务支出</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415.17</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356.52</w:t>
            </w:r>
          </w:p>
        </w:tc>
        <w:tc>
          <w:tcPr>
            <w:tcW w:w="1701"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58.65</w:t>
            </w: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673985" w:rsidRDefault="00673985">
            <w:pPr>
              <w:widowControl/>
              <w:jc w:val="center"/>
              <w:rPr>
                <w:rFonts w:ascii="仿宋_GB2312" w:eastAsia="仿宋_GB2312" w:hAnsiTheme="minorEastAsia" w:cs="宋体" w:hint="eastAsia"/>
                <w:color w:val="000000"/>
                <w:kern w:val="0"/>
                <w:sz w:val="18"/>
                <w:szCs w:val="18"/>
              </w:rPr>
            </w:pP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人大事务</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415.17</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356.52</w:t>
            </w:r>
          </w:p>
        </w:tc>
        <w:tc>
          <w:tcPr>
            <w:tcW w:w="1701"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58.65</w:t>
            </w: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284.24</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284.24</w:t>
            </w:r>
          </w:p>
        </w:tc>
        <w:tc>
          <w:tcPr>
            <w:tcW w:w="1701"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人大会议</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10.00</w:t>
            </w:r>
          </w:p>
        </w:tc>
        <w:tc>
          <w:tcPr>
            <w:tcW w:w="1276"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1701"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10.00</w:t>
            </w: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人大立法</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5.00</w:t>
            </w:r>
          </w:p>
        </w:tc>
        <w:tc>
          <w:tcPr>
            <w:tcW w:w="1276"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1701"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5.00</w:t>
            </w: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人大监督</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5.00</w:t>
            </w:r>
          </w:p>
        </w:tc>
        <w:tc>
          <w:tcPr>
            <w:tcW w:w="1276"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1701"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5.00</w:t>
            </w: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08</w:t>
            </w: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代表工作</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29.65</w:t>
            </w:r>
          </w:p>
        </w:tc>
        <w:tc>
          <w:tcPr>
            <w:tcW w:w="1276"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1701"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29.65</w:t>
            </w: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50</w:t>
            </w: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72.28</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72.28</w:t>
            </w:r>
          </w:p>
        </w:tc>
        <w:tc>
          <w:tcPr>
            <w:tcW w:w="1701"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其他人大事务支出</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9.00</w:t>
            </w:r>
          </w:p>
        </w:tc>
        <w:tc>
          <w:tcPr>
            <w:tcW w:w="1276"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c>
          <w:tcPr>
            <w:tcW w:w="1701"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9.00</w:t>
            </w: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73985" w:rsidRDefault="00673985">
            <w:pPr>
              <w:widowControl/>
              <w:jc w:val="center"/>
              <w:rPr>
                <w:rFonts w:ascii="仿宋_GB2312" w:eastAsia="仿宋_GB2312" w:hAnsiTheme="minorEastAsia" w:cs="宋体" w:hint="eastAsia"/>
                <w:color w:val="000000"/>
                <w:kern w:val="0"/>
                <w:sz w:val="18"/>
                <w:szCs w:val="18"/>
              </w:rPr>
            </w:pPr>
          </w:p>
        </w:tc>
        <w:tc>
          <w:tcPr>
            <w:tcW w:w="769" w:type="dxa"/>
            <w:vAlign w:val="center"/>
          </w:tcPr>
          <w:p w:rsidR="00673985" w:rsidRDefault="00673985">
            <w:pPr>
              <w:widowControl/>
              <w:jc w:val="center"/>
              <w:rPr>
                <w:rFonts w:ascii="仿宋_GB2312" w:eastAsia="仿宋_GB2312" w:hAnsiTheme="minorEastAsia" w:cs="宋体" w:hint="eastAsia"/>
                <w:color w:val="000000"/>
                <w:kern w:val="0"/>
                <w:sz w:val="18"/>
                <w:szCs w:val="18"/>
              </w:rPr>
            </w:pP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114.19</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114.19</w:t>
            </w:r>
          </w:p>
        </w:tc>
        <w:tc>
          <w:tcPr>
            <w:tcW w:w="1701"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673985" w:rsidRDefault="00673985">
            <w:pPr>
              <w:widowControl/>
              <w:jc w:val="center"/>
              <w:rPr>
                <w:rFonts w:ascii="仿宋_GB2312" w:eastAsia="仿宋_GB2312" w:hAnsiTheme="minorEastAsia" w:cs="宋体" w:hint="eastAsia"/>
                <w:color w:val="000000"/>
                <w:kern w:val="0"/>
                <w:sz w:val="18"/>
                <w:szCs w:val="18"/>
              </w:rPr>
            </w:pP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114.19</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114.19</w:t>
            </w:r>
          </w:p>
        </w:tc>
        <w:tc>
          <w:tcPr>
            <w:tcW w:w="1701"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45.06</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45.06</w:t>
            </w:r>
          </w:p>
        </w:tc>
        <w:tc>
          <w:tcPr>
            <w:tcW w:w="1701"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46.09</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46.09</w:t>
            </w:r>
          </w:p>
        </w:tc>
        <w:tc>
          <w:tcPr>
            <w:tcW w:w="1701"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23.04</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23.04</w:t>
            </w:r>
          </w:p>
        </w:tc>
        <w:tc>
          <w:tcPr>
            <w:tcW w:w="1701"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673985" w:rsidRDefault="00673985">
            <w:pPr>
              <w:widowControl/>
              <w:jc w:val="center"/>
              <w:rPr>
                <w:rFonts w:ascii="仿宋_GB2312" w:eastAsia="仿宋_GB2312" w:hAnsiTheme="minorEastAsia" w:cs="宋体" w:hint="eastAsia"/>
                <w:color w:val="000000"/>
                <w:kern w:val="0"/>
                <w:sz w:val="18"/>
                <w:szCs w:val="18"/>
              </w:rPr>
            </w:pPr>
          </w:p>
        </w:tc>
        <w:tc>
          <w:tcPr>
            <w:tcW w:w="769" w:type="dxa"/>
            <w:vAlign w:val="center"/>
          </w:tcPr>
          <w:p w:rsidR="00673985" w:rsidRDefault="00673985">
            <w:pPr>
              <w:widowControl/>
              <w:jc w:val="center"/>
              <w:rPr>
                <w:rFonts w:ascii="仿宋_GB2312" w:eastAsia="仿宋_GB2312" w:hAnsiTheme="minorEastAsia" w:cs="宋体" w:hint="eastAsia"/>
                <w:color w:val="000000"/>
                <w:kern w:val="0"/>
                <w:sz w:val="18"/>
                <w:szCs w:val="18"/>
              </w:rPr>
            </w:pP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24.10</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24.10</w:t>
            </w:r>
          </w:p>
        </w:tc>
        <w:tc>
          <w:tcPr>
            <w:tcW w:w="1701"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673985" w:rsidRDefault="00673985">
            <w:pPr>
              <w:widowControl/>
              <w:jc w:val="center"/>
              <w:rPr>
                <w:rFonts w:ascii="仿宋_GB2312" w:eastAsia="仿宋_GB2312" w:hAnsiTheme="minorEastAsia" w:cs="宋体" w:hint="eastAsia"/>
                <w:color w:val="000000"/>
                <w:kern w:val="0"/>
                <w:sz w:val="18"/>
                <w:szCs w:val="18"/>
              </w:rPr>
            </w:pP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24.10</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24.10</w:t>
            </w:r>
          </w:p>
        </w:tc>
        <w:tc>
          <w:tcPr>
            <w:tcW w:w="1701"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19.79</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19.79</w:t>
            </w:r>
          </w:p>
        </w:tc>
        <w:tc>
          <w:tcPr>
            <w:tcW w:w="1701"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4.31</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4.31</w:t>
            </w:r>
          </w:p>
        </w:tc>
        <w:tc>
          <w:tcPr>
            <w:tcW w:w="1701"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673985" w:rsidRDefault="00673985">
            <w:pPr>
              <w:widowControl/>
              <w:jc w:val="center"/>
              <w:rPr>
                <w:rFonts w:ascii="仿宋_GB2312" w:eastAsia="仿宋_GB2312" w:hAnsiTheme="minorEastAsia" w:cs="宋体" w:hint="eastAsia"/>
                <w:color w:val="000000"/>
                <w:kern w:val="0"/>
                <w:sz w:val="18"/>
                <w:szCs w:val="18"/>
              </w:rPr>
            </w:pPr>
          </w:p>
        </w:tc>
        <w:tc>
          <w:tcPr>
            <w:tcW w:w="769" w:type="dxa"/>
            <w:vAlign w:val="center"/>
          </w:tcPr>
          <w:p w:rsidR="00673985" w:rsidRDefault="00673985">
            <w:pPr>
              <w:widowControl/>
              <w:jc w:val="center"/>
              <w:rPr>
                <w:rFonts w:ascii="仿宋_GB2312" w:eastAsia="仿宋_GB2312" w:hAnsiTheme="minorEastAsia" w:cs="宋体" w:hint="eastAsia"/>
                <w:color w:val="000000"/>
                <w:kern w:val="0"/>
                <w:sz w:val="18"/>
                <w:szCs w:val="18"/>
              </w:rPr>
            </w:pP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38.75</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38.75</w:t>
            </w:r>
          </w:p>
        </w:tc>
        <w:tc>
          <w:tcPr>
            <w:tcW w:w="1701"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673985" w:rsidRDefault="00673985">
            <w:pPr>
              <w:widowControl/>
              <w:jc w:val="center"/>
              <w:rPr>
                <w:rFonts w:ascii="仿宋_GB2312" w:eastAsia="仿宋_GB2312" w:hAnsiTheme="minorEastAsia" w:cs="宋体" w:hint="eastAsia"/>
                <w:color w:val="000000"/>
                <w:kern w:val="0"/>
                <w:sz w:val="18"/>
                <w:szCs w:val="18"/>
              </w:rPr>
            </w:pP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38.75</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38.75</w:t>
            </w:r>
          </w:p>
        </w:tc>
        <w:tc>
          <w:tcPr>
            <w:tcW w:w="1701"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758"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38.75</w:t>
            </w:r>
          </w:p>
        </w:tc>
        <w:tc>
          <w:tcPr>
            <w:tcW w:w="1276"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38.75</w:t>
            </w:r>
          </w:p>
        </w:tc>
        <w:tc>
          <w:tcPr>
            <w:tcW w:w="1701"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758" w:type="dxa"/>
            <w:vAlign w:val="center"/>
          </w:tcPr>
          <w:p w:rsidR="00673985" w:rsidRDefault="00673985">
            <w:pPr>
              <w:widowControl/>
              <w:jc w:val="center"/>
              <w:rPr>
                <w:rFonts w:ascii="仿宋_GB2312" w:eastAsia="仿宋_GB2312" w:hAnsiTheme="minorEastAsia" w:cs="宋体" w:hint="eastAsia"/>
                <w:kern w:val="0"/>
                <w:sz w:val="20"/>
                <w:szCs w:val="20"/>
              </w:rPr>
            </w:pPr>
          </w:p>
        </w:tc>
        <w:tc>
          <w:tcPr>
            <w:tcW w:w="709" w:type="dxa"/>
            <w:vAlign w:val="center"/>
          </w:tcPr>
          <w:p w:rsidR="00673985" w:rsidRDefault="00673985">
            <w:pPr>
              <w:widowControl/>
              <w:jc w:val="center"/>
              <w:rPr>
                <w:rFonts w:ascii="仿宋_GB2312" w:eastAsia="仿宋_GB2312" w:hAnsiTheme="minorEastAsia" w:cs="宋体" w:hint="eastAsia"/>
                <w:color w:val="000000"/>
                <w:kern w:val="0"/>
                <w:sz w:val="20"/>
                <w:szCs w:val="20"/>
              </w:rPr>
            </w:pPr>
          </w:p>
        </w:tc>
        <w:tc>
          <w:tcPr>
            <w:tcW w:w="769" w:type="dxa"/>
            <w:vAlign w:val="center"/>
          </w:tcPr>
          <w:p w:rsidR="00673985" w:rsidRDefault="00673985">
            <w:pPr>
              <w:widowControl/>
              <w:jc w:val="center"/>
              <w:rPr>
                <w:rFonts w:ascii="仿宋_GB2312" w:eastAsia="仿宋_GB2312" w:hAnsiTheme="minorEastAsia" w:cs="宋体" w:hint="eastAsia"/>
                <w:color w:val="000000"/>
                <w:kern w:val="0"/>
                <w:sz w:val="20"/>
                <w:szCs w:val="20"/>
              </w:rPr>
            </w:pPr>
          </w:p>
        </w:tc>
        <w:tc>
          <w:tcPr>
            <w:tcW w:w="3146" w:type="dxa"/>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673985" w:rsidRDefault="003E6C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592.21</w:t>
            </w:r>
          </w:p>
        </w:tc>
        <w:tc>
          <w:tcPr>
            <w:tcW w:w="1276" w:type="dxa"/>
            <w:vAlign w:val="center"/>
          </w:tcPr>
          <w:p w:rsidR="00673985" w:rsidRDefault="003E6C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533.56</w:t>
            </w:r>
          </w:p>
        </w:tc>
        <w:tc>
          <w:tcPr>
            <w:tcW w:w="1701" w:type="dxa"/>
            <w:vAlign w:val="center"/>
          </w:tcPr>
          <w:p w:rsidR="00673985" w:rsidRDefault="003E6C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58.65</w:t>
            </w:r>
          </w:p>
        </w:tc>
      </w:tr>
    </w:tbl>
    <w:p w:rsidR="00673985" w:rsidRDefault="003E6C13">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673985" w:rsidRDefault="003E6C13">
      <w:pPr>
        <w:widowControl/>
        <w:jc w:val="left"/>
        <w:rPr>
          <w:rFonts w:ascii="宋体" w:hAnsi="宋体" w:hint="eastAsia"/>
          <w:bCs/>
          <w:kern w:val="0"/>
          <w:sz w:val="20"/>
          <w:szCs w:val="20"/>
        </w:rPr>
      </w:pPr>
      <w:r>
        <w:rPr>
          <w:rFonts w:ascii="宋体" w:hAnsi="宋体" w:hint="eastAsia"/>
          <w:bCs/>
          <w:kern w:val="0"/>
          <w:sz w:val="20"/>
          <w:szCs w:val="20"/>
        </w:rPr>
        <w:t>表6</w:t>
      </w:r>
    </w:p>
    <w:p w:rsidR="00673985" w:rsidRDefault="003E6C13">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673985">
        <w:trPr>
          <w:trHeight w:val="170"/>
          <w:jc w:val="center"/>
        </w:trPr>
        <w:tc>
          <w:tcPr>
            <w:tcW w:w="8505" w:type="dxa"/>
            <w:noWrap/>
            <w:vAlign w:val="bottom"/>
          </w:tcPr>
          <w:p w:rsidR="00673985" w:rsidRDefault="003E6C13">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编制部门：新疆维吾尔自治区喀什地区塔塔什库尔干塔吉克自治县人民代表大会常务委员会办公室</w:t>
            </w:r>
          </w:p>
        </w:tc>
        <w:tc>
          <w:tcPr>
            <w:tcW w:w="1418" w:type="dxa"/>
            <w:vAlign w:val="bottom"/>
          </w:tcPr>
          <w:p w:rsidR="00673985" w:rsidRDefault="003E6C13">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73985" w:rsidRDefault="00673985">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673985">
        <w:trPr>
          <w:trHeight w:val="390"/>
          <w:tblHeader/>
          <w:jc w:val="center"/>
        </w:trPr>
        <w:tc>
          <w:tcPr>
            <w:tcW w:w="5098" w:type="dxa"/>
            <w:gridSpan w:val="3"/>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673985">
        <w:trPr>
          <w:trHeight w:val="339"/>
          <w:tblHeader/>
          <w:jc w:val="center"/>
        </w:trPr>
        <w:tc>
          <w:tcPr>
            <w:tcW w:w="1980" w:type="dxa"/>
            <w:gridSpan w:val="2"/>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673985">
        <w:trPr>
          <w:trHeight w:val="270"/>
          <w:tblHeader/>
          <w:jc w:val="center"/>
        </w:trPr>
        <w:tc>
          <w:tcPr>
            <w:tcW w:w="988" w:type="dxa"/>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673985" w:rsidRDefault="00673985">
            <w:pPr>
              <w:widowControl/>
              <w:jc w:val="left"/>
              <w:rPr>
                <w:rFonts w:ascii="仿宋_GB2312" w:eastAsia="仿宋_GB2312" w:hAnsiTheme="minorEastAsia" w:cs="宋体" w:hint="eastAsia"/>
                <w:b/>
                <w:bCs/>
                <w:color w:val="000000"/>
                <w:kern w:val="0"/>
                <w:sz w:val="20"/>
                <w:szCs w:val="20"/>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73985" w:rsidRDefault="00673985">
            <w:pPr>
              <w:widowControl/>
              <w:jc w:val="center"/>
              <w:rPr>
                <w:rFonts w:ascii="仿宋_GB2312" w:eastAsia="仿宋_GB2312" w:hAnsiTheme="minorEastAsia" w:cs="宋体" w:hint="eastAsia"/>
                <w:color w:val="000000"/>
                <w:kern w:val="0"/>
                <w:sz w:val="18"/>
                <w:szCs w:val="18"/>
              </w:rPr>
            </w:pP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455.53</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455.53</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85.04</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85.04</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164.58</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164.58</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57.11</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57.11</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15.03</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15.03</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46.09</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46.09</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23.04</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23.04</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19.79</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19.79</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4.31</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4.31</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0.94</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0.94</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38.75</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38.75</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99</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其他工资福利支出</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0.85</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0.85</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73985" w:rsidRDefault="00673985">
            <w:pPr>
              <w:widowControl/>
              <w:jc w:val="center"/>
              <w:rPr>
                <w:rFonts w:ascii="仿宋_GB2312" w:eastAsia="仿宋_GB2312" w:hAnsiTheme="minorEastAsia" w:cs="宋体" w:hint="eastAsia"/>
                <w:color w:val="000000"/>
                <w:kern w:val="0"/>
                <w:sz w:val="18"/>
                <w:szCs w:val="18"/>
              </w:rPr>
            </w:pP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26.77</w:t>
            </w:r>
          </w:p>
        </w:tc>
        <w:tc>
          <w:tcPr>
            <w:tcW w:w="1417" w:type="dxa"/>
            <w:vAlign w:val="center"/>
          </w:tcPr>
          <w:p w:rsidR="00673985" w:rsidRDefault="00673985">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26.77</w:t>
            </w: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w:t>
            </w:r>
          </w:p>
        </w:tc>
        <w:tc>
          <w:tcPr>
            <w:tcW w:w="1417" w:type="dxa"/>
            <w:vAlign w:val="center"/>
          </w:tcPr>
          <w:p w:rsidR="00673985" w:rsidRDefault="00673985">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w:t>
            </w: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0.13</w:t>
            </w:r>
          </w:p>
        </w:tc>
        <w:tc>
          <w:tcPr>
            <w:tcW w:w="1417" w:type="dxa"/>
            <w:vAlign w:val="center"/>
          </w:tcPr>
          <w:p w:rsidR="00673985" w:rsidRDefault="00673985">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0.13</w:t>
            </w: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0.55</w:t>
            </w:r>
          </w:p>
        </w:tc>
        <w:tc>
          <w:tcPr>
            <w:tcW w:w="1417" w:type="dxa"/>
            <w:vAlign w:val="center"/>
          </w:tcPr>
          <w:p w:rsidR="00673985" w:rsidRDefault="00673985">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0.55</w:t>
            </w: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w:t>
            </w:r>
          </w:p>
        </w:tc>
        <w:tc>
          <w:tcPr>
            <w:tcW w:w="1417" w:type="dxa"/>
            <w:vAlign w:val="center"/>
          </w:tcPr>
          <w:p w:rsidR="00673985" w:rsidRDefault="00673985">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w:t>
            </w: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1.89</w:t>
            </w:r>
          </w:p>
        </w:tc>
        <w:tc>
          <w:tcPr>
            <w:tcW w:w="1417" w:type="dxa"/>
            <w:vAlign w:val="center"/>
          </w:tcPr>
          <w:p w:rsidR="00673985" w:rsidRDefault="00673985">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1.89</w:t>
            </w: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2.38</w:t>
            </w:r>
          </w:p>
        </w:tc>
        <w:tc>
          <w:tcPr>
            <w:tcW w:w="1417" w:type="dxa"/>
            <w:vAlign w:val="center"/>
          </w:tcPr>
          <w:p w:rsidR="00673985" w:rsidRDefault="00673985">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2.38</w:t>
            </w: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5.98</w:t>
            </w:r>
          </w:p>
        </w:tc>
        <w:tc>
          <w:tcPr>
            <w:tcW w:w="1417" w:type="dxa"/>
            <w:vAlign w:val="center"/>
          </w:tcPr>
          <w:p w:rsidR="00673985" w:rsidRDefault="00673985">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5.98</w:t>
            </w: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13.80</w:t>
            </w:r>
          </w:p>
        </w:tc>
        <w:tc>
          <w:tcPr>
            <w:tcW w:w="1417" w:type="dxa"/>
            <w:vAlign w:val="center"/>
          </w:tcPr>
          <w:p w:rsidR="00673985" w:rsidRDefault="00673985">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13.80</w:t>
            </w: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673985" w:rsidRDefault="00673985">
            <w:pPr>
              <w:widowControl/>
              <w:jc w:val="center"/>
              <w:rPr>
                <w:rFonts w:ascii="仿宋_GB2312" w:eastAsia="仿宋_GB2312" w:hAnsiTheme="minorEastAsia" w:cs="宋体" w:hint="eastAsia"/>
                <w:color w:val="000000"/>
                <w:kern w:val="0"/>
                <w:sz w:val="18"/>
                <w:szCs w:val="18"/>
              </w:rPr>
            </w:pP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51.26</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51.26</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47.23</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47.23</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3.46</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3.46</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673985" w:rsidRDefault="003E6C13">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673985" w:rsidRDefault="003E6C13">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0.57</w:t>
            </w:r>
          </w:p>
        </w:tc>
        <w:tc>
          <w:tcPr>
            <w:tcW w:w="1417" w:type="dxa"/>
            <w:vAlign w:val="center"/>
          </w:tcPr>
          <w:p w:rsidR="00673985" w:rsidRDefault="003E6C13">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0.57</w:t>
            </w:r>
          </w:p>
        </w:tc>
        <w:tc>
          <w:tcPr>
            <w:tcW w:w="1418" w:type="dxa"/>
            <w:vAlign w:val="center"/>
          </w:tcPr>
          <w:p w:rsidR="00673985" w:rsidRDefault="00673985">
            <w:pPr>
              <w:widowControl/>
              <w:jc w:val="right"/>
              <w:rPr>
                <w:rFonts w:ascii="仿宋_GB2312" w:eastAsia="仿宋_GB2312" w:hAnsiTheme="minorEastAsia" w:cs="宋体" w:hint="eastAsia"/>
                <w:color w:val="000000"/>
                <w:kern w:val="0"/>
                <w:sz w:val="18"/>
                <w:szCs w:val="18"/>
              </w:rPr>
            </w:pPr>
          </w:p>
        </w:tc>
      </w:tr>
      <w:tr w:rsidR="00673985">
        <w:trPr>
          <w:trHeight w:val="340"/>
          <w:jc w:val="center"/>
        </w:trPr>
        <w:tc>
          <w:tcPr>
            <w:tcW w:w="988" w:type="dxa"/>
            <w:vAlign w:val="center"/>
          </w:tcPr>
          <w:p w:rsidR="00673985" w:rsidRDefault="00673985">
            <w:pPr>
              <w:widowControl/>
              <w:jc w:val="center"/>
              <w:rPr>
                <w:rFonts w:ascii="仿宋_GB2312" w:eastAsia="仿宋_GB2312" w:hAnsiTheme="minorEastAsia" w:cs="宋体" w:hint="eastAsia"/>
                <w:color w:val="000000"/>
                <w:kern w:val="0"/>
                <w:sz w:val="20"/>
                <w:szCs w:val="20"/>
              </w:rPr>
            </w:pPr>
          </w:p>
        </w:tc>
        <w:tc>
          <w:tcPr>
            <w:tcW w:w="992" w:type="dxa"/>
            <w:vAlign w:val="center"/>
          </w:tcPr>
          <w:p w:rsidR="00673985" w:rsidRDefault="00673985">
            <w:pPr>
              <w:widowControl/>
              <w:jc w:val="center"/>
              <w:rPr>
                <w:rFonts w:ascii="仿宋_GB2312" w:eastAsia="仿宋_GB2312" w:hAnsiTheme="minorEastAsia" w:cs="宋体" w:hint="eastAsia"/>
                <w:color w:val="000000"/>
                <w:kern w:val="0"/>
                <w:sz w:val="20"/>
                <w:szCs w:val="20"/>
              </w:rPr>
            </w:pPr>
          </w:p>
        </w:tc>
        <w:tc>
          <w:tcPr>
            <w:tcW w:w="3118" w:type="dxa"/>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673985" w:rsidRDefault="003E6C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533.56</w:t>
            </w:r>
          </w:p>
        </w:tc>
        <w:tc>
          <w:tcPr>
            <w:tcW w:w="1417" w:type="dxa"/>
            <w:vAlign w:val="center"/>
          </w:tcPr>
          <w:p w:rsidR="00673985" w:rsidRDefault="003E6C13">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506.79</w:t>
            </w:r>
          </w:p>
        </w:tc>
        <w:tc>
          <w:tcPr>
            <w:tcW w:w="1418" w:type="dxa"/>
            <w:vAlign w:val="center"/>
          </w:tcPr>
          <w:p w:rsidR="00673985" w:rsidRDefault="003E6C13">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26.77</w:t>
            </w:r>
          </w:p>
        </w:tc>
      </w:tr>
    </w:tbl>
    <w:p w:rsidR="00673985" w:rsidRDefault="00673985">
      <w:pPr>
        <w:widowControl/>
        <w:spacing w:line="20" w:lineRule="exact"/>
        <w:jc w:val="left"/>
        <w:rPr>
          <w:rFonts w:asciiTheme="minorEastAsia" w:eastAsiaTheme="minorEastAsia" w:hAnsiTheme="minorEastAsia" w:cs="宋体" w:hint="eastAsia"/>
          <w:kern w:val="0"/>
          <w:sz w:val="18"/>
          <w:szCs w:val="18"/>
        </w:rPr>
      </w:pPr>
    </w:p>
    <w:p w:rsidR="00673985" w:rsidRDefault="00673985">
      <w:pPr>
        <w:widowControl/>
        <w:spacing w:line="20" w:lineRule="exact"/>
        <w:jc w:val="left"/>
        <w:rPr>
          <w:rFonts w:ascii="宋体" w:hAnsi="宋体" w:hint="eastAsia"/>
          <w:bCs/>
          <w:kern w:val="0"/>
          <w:sz w:val="20"/>
          <w:szCs w:val="20"/>
        </w:rPr>
        <w:sectPr w:rsidR="00673985">
          <w:pgSz w:w="11906" w:h="16838"/>
          <w:pgMar w:top="1134" w:right="1134" w:bottom="1134" w:left="1134" w:header="851" w:footer="992" w:gutter="0"/>
          <w:cols w:space="425"/>
          <w:docGrid w:type="lines" w:linePitch="312"/>
        </w:sectPr>
      </w:pPr>
    </w:p>
    <w:p w:rsidR="00673985" w:rsidRDefault="003E6C13">
      <w:pPr>
        <w:widowControl/>
        <w:jc w:val="left"/>
        <w:rPr>
          <w:rFonts w:ascii="宋体" w:hAnsi="宋体" w:hint="eastAsia"/>
          <w:bCs/>
          <w:kern w:val="0"/>
          <w:sz w:val="20"/>
          <w:szCs w:val="20"/>
        </w:rPr>
      </w:pPr>
      <w:r>
        <w:rPr>
          <w:rFonts w:ascii="宋体" w:hAnsi="宋体" w:hint="eastAsia"/>
          <w:bCs/>
          <w:kern w:val="0"/>
          <w:sz w:val="20"/>
          <w:szCs w:val="20"/>
        </w:rPr>
        <w:t>表7</w:t>
      </w:r>
    </w:p>
    <w:p w:rsidR="00673985" w:rsidRDefault="003E6C13">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673985">
        <w:trPr>
          <w:trHeight w:val="405"/>
          <w:jc w:val="center"/>
        </w:trPr>
        <w:tc>
          <w:tcPr>
            <w:tcW w:w="13467" w:type="dxa"/>
            <w:tcBorders>
              <w:top w:val="nil"/>
              <w:left w:val="nil"/>
              <w:bottom w:val="nil"/>
              <w:right w:val="nil"/>
            </w:tcBorders>
            <w:noWrap/>
            <w:vAlign w:val="bottom"/>
          </w:tcPr>
          <w:p w:rsidR="00673985" w:rsidRDefault="003E6C13">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编制部门：新疆维吾尔自治区喀什地区塔塔什库尔干塔吉克自治县人民代表大会常务委员会办公室</w:t>
            </w:r>
          </w:p>
        </w:tc>
        <w:tc>
          <w:tcPr>
            <w:tcW w:w="1417" w:type="dxa"/>
            <w:tcBorders>
              <w:top w:val="nil"/>
              <w:left w:val="nil"/>
              <w:bottom w:val="nil"/>
              <w:right w:val="nil"/>
            </w:tcBorders>
            <w:vAlign w:val="bottom"/>
          </w:tcPr>
          <w:p w:rsidR="00673985" w:rsidRDefault="003E6C13">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673985" w:rsidRDefault="00673985">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673985">
        <w:trPr>
          <w:trHeight w:val="630"/>
          <w:tblHeader/>
          <w:jc w:val="center"/>
        </w:trPr>
        <w:tc>
          <w:tcPr>
            <w:tcW w:w="2122" w:type="dxa"/>
            <w:gridSpan w:val="3"/>
            <w:tcBorders>
              <w:top w:val="single" w:sz="4" w:space="0" w:color="auto"/>
            </w:tcBorders>
            <w:noWrap/>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673985" w:rsidRDefault="003E6C13">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673985">
        <w:trPr>
          <w:trHeight w:val="1367"/>
          <w:tblHeader/>
          <w:jc w:val="center"/>
        </w:trPr>
        <w:tc>
          <w:tcPr>
            <w:tcW w:w="704" w:type="dxa"/>
            <w:noWrap/>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673985" w:rsidRDefault="003E6C13">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2127" w:type="dxa"/>
            <w:vMerge/>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1417" w:type="dxa"/>
            <w:vMerge/>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709" w:type="dxa"/>
            <w:vMerge/>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709" w:type="dxa"/>
            <w:vMerge/>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708" w:type="dxa"/>
            <w:vMerge/>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709" w:type="dxa"/>
            <w:vMerge/>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851" w:type="dxa"/>
            <w:vMerge/>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708" w:type="dxa"/>
            <w:vMerge/>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851" w:type="dxa"/>
            <w:vMerge/>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709" w:type="dxa"/>
            <w:vMerge/>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708" w:type="dxa"/>
            <w:vMerge/>
          </w:tcPr>
          <w:p w:rsidR="00673985" w:rsidRDefault="00673985">
            <w:pPr>
              <w:widowControl/>
              <w:jc w:val="left"/>
              <w:rPr>
                <w:rFonts w:ascii="仿宋_GB2312" w:eastAsia="仿宋_GB2312" w:hAnsiTheme="minorEastAsia" w:cs="宋体" w:hint="eastAsia"/>
                <w:b/>
                <w:bCs/>
                <w:color w:val="000000"/>
                <w:kern w:val="0"/>
                <w:sz w:val="20"/>
                <w:szCs w:val="20"/>
              </w:rPr>
            </w:pPr>
          </w:p>
        </w:tc>
        <w:tc>
          <w:tcPr>
            <w:tcW w:w="709" w:type="dxa"/>
            <w:vMerge/>
          </w:tcPr>
          <w:p w:rsidR="00673985" w:rsidRDefault="00673985">
            <w:pPr>
              <w:widowControl/>
              <w:jc w:val="left"/>
              <w:rPr>
                <w:rFonts w:ascii="仿宋_GB2312" w:eastAsia="仿宋_GB2312" w:hAnsiTheme="minorEastAsia" w:cs="宋体" w:hint="eastAsia"/>
                <w:b/>
                <w:bCs/>
                <w:color w:val="000000"/>
                <w:kern w:val="0"/>
                <w:sz w:val="20"/>
                <w:szCs w:val="20"/>
              </w:rPr>
            </w:pPr>
          </w:p>
        </w:tc>
      </w:tr>
      <w:tr w:rsidR="00673985">
        <w:trPr>
          <w:trHeight w:val="482"/>
          <w:jc w:val="center"/>
        </w:trPr>
        <w:tc>
          <w:tcPr>
            <w:tcW w:w="704"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673985" w:rsidRDefault="00673985">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673985" w:rsidRDefault="00673985">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一般公共服务支出</w:t>
            </w:r>
          </w:p>
        </w:tc>
        <w:tc>
          <w:tcPr>
            <w:tcW w:w="2127" w:type="dxa"/>
            <w:vAlign w:val="center"/>
          </w:tcPr>
          <w:p w:rsidR="00673985" w:rsidRDefault="00673985">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58.65</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53.65</w:t>
            </w: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r>
      <w:tr w:rsidR="00673985">
        <w:trPr>
          <w:trHeight w:val="482"/>
          <w:jc w:val="center"/>
        </w:trPr>
        <w:tc>
          <w:tcPr>
            <w:tcW w:w="704"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673985" w:rsidRDefault="00673985">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人大事务</w:t>
            </w:r>
          </w:p>
        </w:tc>
        <w:tc>
          <w:tcPr>
            <w:tcW w:w="2127" w:type="dxa"/>
            <w:vAlign w:val="center"/>
          </w:tcPr>
          <w:p w:rsidR="00673985" w:rsidRDefault="00673985">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58.65</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53.65</w:t>
            </w: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r>
      <w:tr w:rsidR="00673985">
        <w:trPr>
          <w:trHeight w:val="482"/>
          <w:jc w:val="center"/>
        </w:trPr>
        <w:tc>
          <w:tcPr>
            <w:tcW w:w="704"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04</w:t>
            </w:r>
          </w:p>
        </w:tc>
        <w:tc>
          <w:tcPr>
            <w:tcW w:w="1842"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人大会议</w:t>
            </w:r>
          </w:p>
        </w:tc>
        <w:tc>
          <w:tcPr>
            <w:tcW w:w="2127"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塔县人大2026年第十七届第六次会议经费</w:t>
            </w:r>
          </w:p>
        </w:tc>
        <w:tc>
          <w:tcPr>
            <w:tcW w:w="1417"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5.00</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r>
      <w:tr w:rsidR="00673985">
        <w:trPr>
          <w:trHeight w:val="482"/>
          <w:jc w:val="center"/>
        </w:trPr>
        <w:tc>
          <w:tcPr>
            <w:tcW w:w="704"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04</w:t>
            </w:r>
          </w:p>
        </w:tc>
        <w:tc>
          <w:tcPr>
            <w:tcW w:w="1842"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人大会议</w:t>
            </w:r>
          </w:p>
        </w:tc>
        <w:tc>
          <w:tcPr>
            <w:tcW w:w="2127"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2026年县乡人大换届工作经费</w:t>
            </w:r>
          </w:p>
        </w:tc>
        <w:tc>
          <w:tcPr>
            <w:tcW w:w="1417"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5.00</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r>
      <w:tr w:rsidR="00673985">
        <w:trPr>
          <w:trHeight w:val="482"/>
          <w:jc w:val="center"/>
        </w:trPr>
        <w:tc>
          <w:tcPr>
            <w:tcW w:w="704"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人大立法</w:t>
            </w:r>
          </w:p>
        </w:tc>
        <w:tc>
          <w:tcPr>
            <w:tcW w:w="2127"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塔县人大2026年立法经费</w:t>
            </w:r>
          </w:p>
        </w:tc>
        <w:tc>
          <w:tcPr>
            <w:tcW w:w="1417"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5.00</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r>
      <w:tr w:rsidR="00673985">
        <w:trPr>
          <w:trHeight w:val="482"/>
          <w:jc w:val="center"/>
        </w:trPr>
        <w:tc>
          <w:tcPr>
            <w:tcW w:w="704"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06</w:t>
            </w:r>
          </w:p>
        </w:tc>
        <w:tc>
          <w:tcPr>
            <w:tcW w:w="1842"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人大监督</w:t>
            </w:r>
          </w:p>
        </w:tc>
        <w:tc>
          <w:tcPr>
            <w:tcW w:w="2127"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塔县人大2026年预算联网监督服务中心平台维护费</w:t>
            </w:r>
          </w:p>
        </w:tc>
        <w:tc>
          <w:tcPr>
            <w:tcW w:w="1417"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5.00</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r>
      <w:tr w:rsidR="00673985">
        <w:trPr>
          <w:trHeight w:val="482"/>
          <w:jc w:val="center"/>
        </w:trPr>
        <w:tc>
          <w:tcPr>
            <w:tcW w:w="704"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08</w:t>
            </w:r>
          </w:p>
        </w:tc>
        <w:tc>
          <w:tcPr>
            <w:tcW w:w="1842"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代表工作</w:t>
            </w:r>
          </w:p>
        </w:tc>
        <w:tc>
          <w:tcPr>
            <w:tcW w:w="2127"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2026年自治区人大代表活动经费</w:t>
            </w:r>
          </w:p>
        </w:tc>
        <w:tc>
          <w:tcPr>
            <w:tcW w:w="1417"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29.65</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29.65</w:t>
            </w: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r>
      <w:tr w:rsidR="00673985">
        <w:trPr>
          <w:trHeight w:val="482"/>
          <w:jc w:val="center"/>
        </w:trPr>
        <w:tc>
          <w:tcPr>
            <w:tcW w:w="704"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其他人大事务支出</w:t>
            </w:r>
          </w:p>
        </w:tc>
        <w:tc>
          <w:tcPr>
            <w:tcW w:w="2127"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2026年基层人大补助经费</w:t>
            </w:r>
          </w:p>
        </w:tc>
        <w:tc>
          <w:tcPr>
            <w:tcW w:w="1417" w:type="dxa"/>
            <w:vAlign w:val="center"/>
          </w:tcPr>
          <w:p w:rsidR="00673985" w:rsidRDefault="003E6C13">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9.00</w:t>
            </w: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9.00</w:t>
            </w: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73985" w:rsidRDefault="00673985">
            <w:pPr>
              <w:pStyle w:val="HTML"/>
              <w:shd w:val="clear" w:color="auto" w:fill="FFFFFF"/>
              <w:jc w:val="center"/>
              <w:rPr>
                <w:rFonts w:ascii="仿宋_GB2312" w:eastAsia="仿宋_GB2312" w:hAnsi="Courier New" w:cs="Courier New" w:hint="default"/>
                <w:bCs/>
                <w:color w:val="000000" w:themeColor="text1"/>
                <w:sz w:val="18"/>
                <w:szCs w:val="18"/>
              </w:rPr>
            </w:pPr>
          </w:p>
        </w:tc>
      </w:tr>
      <w:tr w:rsidR="00673985">
        <w:trPr>
          <w:trHeight w:val="482"/>
          <w:jc w:val="center"/>
        </w:trPr>
        <w:tc>
          <w:tcPr>
            <w:tcW w:w="704" w:type="dxa"/>
            <w:vAlign w:val="center"/>
          </w:tcPr>
          <w:p w:rsidR="00673985" w:rsidRDefault="00673985">
            <w:pPr>
              <w:widowControl/>
              <w:jc w:val="center"/>
              <w:outlineLvl w:val="1"/>
              <w:rPr>
                <w:rFonts w:ascii="仿宋_GB2312" w:eastAsia="仿宋_GB2312" w:hAnsiTheme="minorEastAsia" w:hint="eastAsia"/>
                <w:kern w:val="0"/>
                <w:sz w:val="20"/>
                <w:szCs w:val="20"/>
              </w:rPr>
            </w:pPr>
          </w:p>
        </w:tc>
        <w:tc>
          <w:tcPr>
            <w:tcW w:w="709" w:type="dxa"/>
            <w:vAlign w:val="center"/>
          </w:tcPr>
          <w:p w:rsidR="00673985" w:rsidRDefault="00673985">
            <w:pPr>
              <w:widowControl/>
              <w:jc w:val="center"/>
              <w:outlineLvl w:val="1"/>
              <w:rPr>
                <w:rFonts w:ascii="仿宋_GB2312" w:eastAsia="仿宋_GB2312" w:hAnsiTheme="minorEastAsia" w:hint="eastAsia"/>
                <w:kern w:val="0"/>
                <w:sz w:val="20"/>
                <w:szCs w:val="20"/>
              </w:rPr>
            </w:pPr>
          </w:p>
        </w:tc>
        <w:tc>
          <w:tcPr>
            <w:tcW w:w="709" w:type="dxa"/>
            <w:vAlign w:val="center"/>
          </w:tcPr>
          <w:p w:rsidR="00673985" w:rsidRDefault="00673985">
            <w:pPr>
              <w:widowControl/>
              <w:jc w:val="center"/>
              <w:outlineLvl w:val="1"/>
              <w:rPr>
                <w:rFonts w:ascii="仿宋_GB2312" w:eastAsia="仿宋_GB2312" w:hAnsiTheme="minorEastAsia" w:hint="eastAsia"/>
                <w:kern w:val="0"/>
                <w:sz w:val="20"/>
                <w:szCs w:val="20"/>
              </w:rPr>
            </w:pPr>
          </w:p>
        </w:tc>
        <w:tc>
          <w:tcPr>
            <w:tcW w:w="1842" w:type="dxa"/>
            <w:vAlign w:val="center"/>
          </w:tcPr>
          <w:p w:rsidR="00673985" w:rsidRDefault="00673985">
            <w:pPr>
              <w:widowControl/>
              <w:jc w:val="center"/>
              <w:outlineLvl w:val="1"/>
              <w:rPr>
                <w:rFonts w:ascii="仿宋_GB2312" w:eastAsia="仿宋_GB2312" w:hAnsiTheme="minorEastAsia" w:hint="eastAsia"/>
                <w:kern w:val="0"/>
                <w:sz w:val="20"/>
                <w:szCs w:val="20"/>
              </w:rPr>
            </w:pPr>
          </w:p>
        </w:tc>
        <w:tc>
          <w:tcPr>
            <w:tcW w:w="2127" w:type="dxa"/>
            <w:vAlign w:val="center"/>
          </w:tcPr>
          <w:p w:rsidR="00673985" w:rsidRDefault="003E6C13">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673985" w:rsidRDefault="003E6C13">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58.65</w:t>
            </w:r>
          </w:p>
        </w:tc>
        <w:tc>
          <w:tcPr>
            <w:tcW w:w="709" w:type="dxa"/>
            <w:vAlign w:val="center"/>
          </w:tcPr>
          <w:p w:rsidR="00673985" w:rsidRDefault="00673985">
            <w:pPr>
              <w:widowControl/>
              <w:jc w:val="center"/>
              <w:outlineLvl w:val="1"/>
              <w:rPr>
                <w:rFonts w:ascii="仿宋_GB2312" w:eastAsia="仿宋_GB2312" w:hAnsiTheme="minorEastAsia" w:hint="eastAsia"/>
                <w:b/>
                <w:bCs/>
                <w:kern w:val="0"/>
                <w:sz w:val="20"/>
                <w:szCs w:val="20"/>
              </w:rPr>
            </w:pPr>
          </w:p>
        </w:tc>
        <w:tc>
          <w:tcPr>
            <w:tcW w:w="709" w:type="dxa"/>
            <w:vAlign w:val="center"/>
          </w:tcPr>
          <w:p w:rsidR="00673985" w:rsidRDefault="003E6C13">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53.65</w:t>
            </w:r>
          </w:p>
        </w:tc>
        <w:tc>
          <w:tcPr>
            <w:tcW w:w="708" w:type="dxa"/>
            <w:vAlign w:val="center"/>
          </w:tcPr>
          <w:p w:rsidR="00673985" w:rsidRDefault="00673985">
            <w:pPr>
              <w:widowControl/>
              <w:jc w:val="center"/>
              <w:outlineLvl w:val="1"/>
              <w:rPr>
                <w:rFonts w:ascii="仿宋_GB2312" w:eastAsia="仿宋_GB2312" w:hAnsiTheme="minorEastAsia" w:hint="eastAsia"/>
                <w:b/>
                <w:bCs/>
                <w:kern w:val="0"/>
                <w:sz w:val="20"/>
                <w:szCs w:val="20"/>
              </w:rPr>
            </w:pPr>
          </w:p>
        </w:tc>
        <w:tc>
          <w:tcPr>
            <w:tcW w:w="709" w:type="dxa"/>
            <w:vAlign w:val="center"/>
          </w:tcPr>
          <w:p w:rsidR="00673985" w:rsidRDefault="00673985">
            <w:pPr>
              <w:widowControl/>
              <w:jc w:val="center"/>
              <w:outlineLvl w:val="1"/>
              <w:rPr>
                <w:rFonts w:ascii="仿宋_GB2312" w:eastAsia="仿宋_GB2312" w:hAnsiTheme="minorEastAsia" w:hint="eastAsia"/>
                <w:b/>
                <w:bCs/>
                <w:kern w:val="0"/>
                <w:sz w:val="20"/>
                <w:szCs w:val="20"/>
              </w:rPr>
            </w:pPr>
          </w:p>
        </w:tc>
        <w:tc>
          <w:tcPr>
            <w:tcW w:w="851" w:type="dxa"/>
            <w:vAlign w:val="center"/>
          </w:tcPr>
          <w:p w:rsidR="00673985" w:rsidRDefault="00673985">
            <w:pPr>
              <w:widowControl/>
              <w:jc w:val="center"/>
              <w:outlineLvl w:val="1"/>
              <w:rPr>
                <w:rFonts w:ascii="仿宋_GB2312" w:eastAsia="仿宋_GB2312" w:hAnsiTheme="minorEastAsia" w:hint="eastAsia"/>
                <w:b/>
                <w:bCs/>
                <w:kern w:val="0"/>
                <w:sz w:val="20"/>
                <w:szCs w:val="20"/>
              </w:rPr>
            </w:pPr>
          </w:p>
        </w:tc>
        <w:tc>
          <w:tcPr>
            <w:tcW w:w="708" w:type="dxa"/>
            <w:vAlign w:val="center"/>
          </w:tcPr>
          <w:p w:rsidR="00673985" w:rsidRDefault="00673985">
            <w:pPr>
              <w:widowControl/>
              <w:jc w:val="center"/>
              <w:outlineLvl w:val="1"/>
              <w:rPr>
                <w:rFonts w:ascii="仿宋_GB2312" w:eastAsia="仿宋_GB2312" w:hAnsiTheme="minorEastAsia" w:hint="eastAsia"/>
                <w:b/>
                <w:bCs/>
                <w:kern w:val="0"/>
                <w:sz w:val="20"/>
                <w:szCs w:val="20"/>
              </w:rPr>
            </w:pPr>
          </w:p>
        </w:tc>
        <w:tc>
          <w:tcPr>
            <w:tcW w:w="851" w:type="dxa"/>
            <w:vAlign w:val="center"/>
          </w:tcPr>
          <w:p w:rsidR="00673985" w:rsidRDefault="00673985">
            <w:pPr>
              <w:widowControl/>
              <w:jc w:val="center"/>
              <w:outlineLvl w:val="1"/>
              <w:rPr>
                <w:rFonts w:ascii="仿宋_GB2312" w:eastAsia="仿宋_GB2312" w:hAnsiTheme="minorEastAsia" w:hint="eastAsia"/>
                <w:b/>
                <w:bCs/>
                <w:kern w:val="0"/>
                <w:sz w:val="20"/>
                <w:szCs w:val="20"/>
              </w:rPr>
            </w:pPr>
          </w:p>
        </w:tc>
        <w:tc>
          <w:tcPr>
            <w:tcW w:w="709" w:type="dxa"/>
            <w:vAlign w:val="center"/>
          </w:tcPr>
          <w:p w:rsidR="00673985" w:rsidRDefault="00673985">
            <w:pPr>
              <w:widowControl/>
              <w:jc w:val="center"/>
              <w:outlineLvl w:val="1"/>
              <w:rPr>
                <w:rFonts w:ascii="仿宋_GB2312" w:eastAsia="仿宋_GB2312" w:hAnsiTheme="minorEastAsia" w:hint="eastAsia"/>
                <w:b/>
                <w:bCs/>
                <w:kern w:val="0"/>
                <w:sz w:val="20"/>
                <w:szCs w:val="20"/>
              </w:rPr>
            </w:pPr>
          </w:p>
        </w:tc>
        <w:tc>
          <w:tcPr>
            <w:tcW w:w="708" w:type="dxa"/>
            <w:vAlign w:val="center"/>
          </w:tcPr>
          <w:p w:rsidR="00673985" w:rsidRDefault="00673985">
            <w:pPr>
              <w:widowControl/>
              <w:jc w:val="center"/>
              <w:outlineLvl w:val="1"/>
              <w:rPr>
                <w:rFonts w:ascii="仿宋_GB2312" w:eastAsia="仿宋_GB2312" w:hAnsiTheme="minorEastAsia" w:hint="eastAsia"/>
                <w:b/>
                <w:bCs/>
                <w:kern w:val="0"/>
                <w:sz w:val="20"/>
                <w:szCs w:val="20"/>
              </w:rPr>
            </w:pPr>
          </w:p>
        </w:tc>
        <w:tc>
          <w:tcPr>
            <w:tcW w:w="709" w:type="dxa"/>
            <w:vAlign w:val="center"/>
          </w:tcPr>
          <w:p w:rsidR="00673985" w:rsidRDefault="003E6C13">
            <w:pPr>
              <w:pStyle w:val="HTML"/>
              <w:shd w:val="clear" w:color="auto" w:fill="FFFFFF"/>
              <w:jc w:val="center"/>
              <w:rPr>
                <w:rFonts w:ascii="仿宋_GB2312" w:eastAsia="仿宋_GB2312" w:hAnsi="Courier New" w:cs="Courier New" w:hint="default"/>
                <w:color w:val="080808"/>
                <w:sz w:val="20"/>
                <w:szCs w:val="20"/>
              </w:rPr>
            </w:pPr>
            <w:r>
              <w:rPr>
                <w:rFonts w:ascii="仿宋_GB2312" w:eastAsia="仿宋_GB2312" w:hAnsiTheme="minorEastAsia"/>
                <w:b/>
                <w:bCs/>
                <w:sz w:val="20"/>
                <w:szCs w:val="20"/>
              </w:rPr>
              <w:t>5.00</w:t>
            </w:r>
          </w:p>
        </w:tc>
      </w:tr>
    </w:tbl>
    <w:p w:rsidR="00673985" w:rsidRDefault="00673985">
      <w:pPr>
        <w:widowControl/>
        <w:spacing w:line="20" w:lineRule="exact"/>
        <w:jc w:val="left"/>
        <w:rPr>
          <w:rFonts w:asciiTheme="minorEastAsia" w:eastAsiaTheme="minorEastAsia" w:hAnsiTheme="minorEastAsia" w:cs="宋体" w:hint="eastAsia"/>
          <w:kern w:val="0"/>
          <w:sz w:val="18"/>
          <w:szCs w:val="18"/>
        </w:rPr>
      </w:pPr>
    </w:p>
    <w:p w:rsidR="00673985" w:rsidRDefault="00673985">
      <w:pPr>
        <w:widowControl/>
        <w:spacing w:line="20" w:lineRule="exact"/>
        <w:jc w:val="left"/>
        <w:rPr>
          <w:rFonts w:ascii="仿宋_GB2312" w:eastAsia="仿宋_GB2312" w:hAnsi="宋体" w:cs="宋体" w:hint="eastAsia"/>
          <w:b/>
          <w:bCs/>
          <w:color w:val="000000"/>
          <w:kern w:val="0"/>
          <w:sz w:val="18"/>
          <w:szCs w:val="18"/>
        </w:rPr>
        <w:sectPr w:rsidR="00673985">
          <w:pgSz w:w="16838" w:h="11906" w:orient="landscape"/>
          <w:pgMar w:top="1134" w:right="1134" w:bottom="1134" w:left="1134" w:header="851" w:footer="992" w:gutter="0"/>
          <w:cols w:space="425"/>
          <w:docGrid w:type="lines" w:linePitch="312"/>
        </w:sectPr>
      </w:pPr>
    </w:p>
    <w:p w:rsidR="00673985" w:rsidRDefault="003E6C13">
      <w:pPr>
        <w:widowControl/>
        <w:jc w:val="left"/>
        <w:rPr>
          <w:rFonts w:ascii="宋体" w:hAnsi="宋体" w:hint="eastAsia"/>
          <w:bCs/>
          <w:kern w:val="0"/>
          <w:sz w:val="20"/>
          <w:szCs w:val="20"/>
        </w:rPr>
      </w:pPr>
      <w:r>
        <w:rPr>
          <w:rFonts w:ascii="宋体" w:hAnsi="宋体" w:hint="eastAsia"/>
          <w:bCs/>
          <w:kern w:val="0"/>
          <w:sz w:val="20"/>
          <w:szCs w:val="20"/>
        </w:rPr>
        <w:t>表8</w:t>
      </w:r>
    </w:p>
    <w:p w:rsidR="00673985" w:rsidRDefault="003E6C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673985">
        <w:trPr>
          <w:trHeight w:val="357"/>
          <w:jc w:val="center"/>
        </w:trPr>
        <w:tc>
          <w:tcPr>
            <w:tcW w:w="8647" w:type="dxa"/>
            <w:vAlign w:val="bottom"/>
          </w:tcPr>
          <w:p w:rsidR="00673985" w:rsidRDefault="003E6C13">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编制部门：新疆维吾尔自治区喀什地区塔塔什库尔干塔吉克自治县人民代表大会常务委员会办公室</w:t>
            </w:r>
          </w:p>
        </w:tc>
        <w:tc>
          <w:tcPr>
            <w:tcW w:w="1418" w:type="dxa"/>
            <w:vAlign w:val="bottom"/>
          </w:tcPr>
          <w:p w:rsidR="00673985" w:rsidRDefault="003E6C13">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73985" w:rsidRDefault="00673985">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673985">
        <w:trPr>
          <w:trHeight w:val="465"/>
          <w:tblHeader/>
          <w:jc w:val="center"/>
        </w:trPr>
        <w:tc>
          <w:tcPr>
            <w:tcW w:w="5524" w:type="dxa"/>
            <w:gridSpan w:val="4"/>
            <w:tcBorders>
              <w:top w:val="single" w:sz="4" w:space="0" w:color="auto"/>
            </w:tcBorders>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673985">
        <w:trPr>
          <w:trHeight w:val="794"/>
          <w:tblHeader/>
          <w:jc w:val="center"/>
        </w:trPr>
        <w:tc>
          <w:tcPr>
            <w:tcW w:w="2122" w:type="dxa"/>
            <w:gridSpan w:val="3"/>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673985">
        <w:trPr>
          <w:trHeight w:hRule="exact" w:val="794"/>
          <w:tblHeader/>
          <w:jc w:val="center"/>
        </w:trPr>
        <w:tc>
          <w:tcPr>
            <w:tcW w:w="704" w:type="dxa"/>
            <w:noWrap/>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673985" w:rsidRDefault="00673985">
            <w:pPr>
              <w:widowControl/>
              <w:jc w:val="left"/>
              <w:rPr>
                <w:rFonts w:ascii="仿宋_GB2312" w:eastAsia="仿宋_GB2312" w:hAnsiTheme="minorEastAsia" w:cs="宋体" w:hint="eastAsia"/>
                <w:b/>
                <w:bCs/>
                <w:kern w:val="0"/>
                <w:sz w:val="20"/>
                <w:szCs w:val="20"/>
              </w:rPr>
            </w:pPr>
          </w:p>
        </w:tc>
        <w:tc>
          <w:tcPr>
            <w:tcW w:w="1134" w:type="dxa"/>
            <w:vMerge/>
            <w:vAlign w:val="center"/>
          </w:tcPr>
          <w:p w:rsidR="00673985" w:rsidRDefault="00673985">
            <w:pPr>
              <w:widowControl/>
              <w:jc w:val="left"/>
              <w:rPr>
                <w:rFonts w:ascii="仿宋_GB2312" w:eastAsia="仿宋_GB2312" w:hAnsiTheme="minorEastAsia" w:cs="宋体" w:hint="eastAsia"/>
                <w:b/>
                <w:bCs/>
                <w:kern w:val="0"/>
                <w:sz w:val="20"/>
                <w:szCs w:val="20"/>
              </w:rPr>
            </w:pPr>
          </w:p>
        </w:tc>
        <w:tc>
          <w:tcPr>
            <w:tcW w:w="1134" w:type="dxa"/>
            <w:vAlign w:val="center"/>
          </w:tcPr>
          <w:p w:rsidR="00673985" w:rsidRDefault="003E6C13">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673985" w:rsidRDefault="003E6C13">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673985" w:rsidRDefault="00673985">
            <w:pPr>
              <w:widowControl/>
              <w:jc w:val="left"/>
              <w:rPr>
                <w:rFonts w:ascii="仿宋_GB2312" w:eastAsia="仿宋_GB2312" w:hAnsiTheme="minorEastAsia" w:cs="宋体" w:hint="eastAsia"/>
                <w:b/>
                <w:bCs/>
                <w:kern w:val="0"/>
                <w:sz w:val="20"/>
                <w:szCs w:val="20"/>
              </w:rPr>
            </w:pPr>
          </w:p>
        </w:tc>
      </w:tr>
      <w:tr w:rsidR="00673985">
        <w:trPr>
          <w:trHeight w:val="278"/>
          <w:jc w:val="center"/>
        </w:trPr>
        <w:tc>
          <w:tcPr>
            <w:tcW w:w="704" w:type="dxa"/>
            <w:noWrap/>
            <w:vAlign w:val="center"/>
          </w:tcPr>
          <w:p w:rsidR="00673985" w:rsidRDefault="00673985">
            <w:pPr>
              <w:widowControl/>
              <w:jc w:val="center"/>
              <w:rPr>
                <w:rFonts w:ascii="仿宋_GB2312" w:eastAsia="仿宋_GB2312" w:hAnsiTheme="minorEastAsia" w:cs="宋体" w:hint="eastAsia"/>
                <w:b/>
                <w:bCs/>
                <w:kern w:val="0"/>
                <w:sz w:val="20"/>
                <w:szCs w:val="20"/>
              </w:rPr>
            </w:pPr>
          </w:p>
        </w:tc>
        <w:tc>
          <w:tcPr>
            <w:tcW w:w="709" w:type="dxa"/>
            <w:noWrap/>
            <w:vAlign w:val="center"/>
          </w:tcPr>
          <w:p w:rsidR="00673985" w:rsidRDefault="00673985">
            <w:pPr>
              <w:widowControl/>
              <w:jc w:val="center"/>
              <w:rPr>
                <w:rFonts w:ascii="仿宋_GB2312" w:eastAsia="仿宋_GB2312" w:hAnsiTheme="minorEastAsia" w:cs="宋体" w:hint="eastAsia"/>
                <w:b/>
                <w:bCs/>
                <w:kern w:val="0"/>
                <w:sz w:val="20"/>
                <w:szCs w:val="20"/>
              </w:rPr>
            </w:pPr>
          </w:p>
        </w:tc>
        <w:tc>
          <w:tcPr>
            <w:tcW w:w="709" w:type="dxa"/>
            <w:vAlign w:val="center"/>
          </w:tcPr>
          <w:p w:rsidR="00673985" w:rsidRDefault="00673985">
            <w:pPr>
              <w:widowControl/>
              <w:jc w:val="center"/>
              <w:rPr>
                <w:rFonts w:ascii="仿宋_GB2312" w:eastAsia="仿宋_GB2312" w:hAnsiTheme="minorEastAsia" w:cs="宋体" w:hint="eastAsia"/>
                <w:b/>
                <w:bCs/>
                <w:kern w:val="0"/>
                <w:sz w:val="20"/>
                <w:szCs w:val="20"/>
              </w:rPr>
            </w:pPr>
          </w:p>
        </w:tc>
        <w:tc>
          <w:tcPr>
            <w:tcW w:w="3402"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673985" w:rsidRDefault="00673985">
            <w:pPr>
              <w:widowControl/>
              <w:jc w:val="center"/>
              <w:rPr>
                <w:rFonts w:ascii="仿宋_GB2312" w:eastAsia="仿宋_GB2312" w:hAnsiTheme="minorEastAsia" w:cs="宋体" w:hint="eastAsia"/>
                <w:b/>
                <w:bCs/>
                <w:kern w:val="0"/>
                <w:sz w:val="20"/>
                <w:szCs w:val="20"/>
              </w:rPr>
            </w:pPr>
          </w:p>
        </w:tc>
        <w:tc>
          <w:tcPr>
            <w:tcW w:w="1134"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673985" w:rsidRDefault="00673985">
            <w:pPr>
              <w:widowControl/>
              <w:jc w:val="center"/>
              <w:rPr>
                <w:rFonts w:ascii="仿宋_GB2312" w:eastAsia="仿宋_GB2312" w:hAnsiTheme="minorEastAsia" w:cs="宋体" w:hint="eastAsia"/>
                <w:b/>
                <w:bCs/>
                <w:kern w:val="0"/>
                <w:sz w:val="20"/>
                <w:szCs w:val="20"/>
              </w:rPr>
            </w:pPr>
          </w:p>
        </w:tc>
      </w:tr>
    </w:tbl>
    <w:p w:rsidR="00673985" w:rsidRDefault="003E6C13">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备注：新疆维吾尔自治区喀什地区塔塔什库尔干塔吉克自治县人民代表大会常务委员会办公室2026年没有使用政府性基金预算拨款安排的支出，政府性基金预算支出情况表为空表。</w:t>
      </w:r>
    </w:p>
    <w:p w:rsidR="00673985" w:rsidRDefault="003E6C13">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673985" w:rsidRDefault="003E6C13">
      <w:pPr>
        <w:widowControl/>
        <w:jc w:val="left"/>
        <w:rPr>
          <w:rFonts w:ascii="宋体" w:hAnsi="宋体" w:hint="eastAsia"/>
          <w:bCs/>
          <w:kern w:val="0"/>
          <w:sz w:val="20"/>
          <w:szCs w:val="20"/>
        </w:rPr>
      </w:pPr>
      <w:r>
        <w:rPr>
          <w:rFonts w:ascii="宋体" w:hAnsi="宋体" w:hint="eastAsia"/>
          <w:bCs/>
          <w:kern w:val="0"/>
          <w:sz w:val="20"/>
          <w:szCs w:val="20"/>
        </w:rPr>
        <w:t>表9</w:t>
      </w:r>
    </w:p>
    <w:p w:rsidR="00673985" w:rsidRDefault="003E6C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673985">
        <w:trPr>
          <w:trHeight w:val="357"/>
          <w:jc w:val="center"/>
        </w:trPr>
        <w:tc>
          <w:tcPr>
            <w:tcW w:w="8647" w:type="dxa"/>
            <w:vAlign w:val="bottom"/>
          </w:tcPr>
          <w:p w:rsidR="00673985" w:rsidRDefault="003E6C13">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编制部门：新疆维吾尔自治区喀什地区塔塔什库尔干塔吉克自治县人民代表大会常务委员会办公室</w:t>
            </w:r>
          </w:p>
        </w:tc>
        <w:tc>
          <w:tcPr>
            <w:tcW w:w="1418" w:type="dxa"/>
            <w:vAlign w:val="bottom"/>
          </w:tcPr>
          <w:p w:rsidR="00673985" w:rsidRDefault="003E6C13">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73985" w:rsidRDefault="00673985">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673985">
        <w:trPr>
          <w:trHeight w:val="465"/>
          <w:tblHeader/>
          <w:jc w:val="center"/>
        </w:trPr>
        <w:tc>
          <w:tcPr>
            <w:tcW w:w="5070" w:type="dxa"/>
            <w:gridSpan w:val="4"/>
            <w:tcBorders>
              <w:top w:val="single" w:sz="4" w:space="0" w:color="auto"/>
            </w:tcBorders>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673985">
        <w:trPr>
          <w:trHeight w:val="794"/>
          <w:tblHeader/>
          <w:jc w:val="center"/>
        </w:trPr>
        <w:tc>
          <w:tcPr>
            <w:tcW w:w="2122" w:type="dxa"/>
            <w:gridSpan w:val="3"/>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673985">
        <w:trPr>
          <w:trHeight w:val="794"/>
          <w:tblHeader/>
          <w:jc w:val="center"/>
        </w:trPr>
        <w:tc>
          <w:tcPr>
            <w:tcW w:w="704" w:type="dxa"/>
            <w:noWrap/>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673985" w:rsidRDefault="00673985">
            <w:pPr>
              <w:widowControl/>
              <w:jc w:val="left"/>
              <w:rPr>
                <w:rFonts w:ascii="仿宋_GB2312" w:eastAsia="仿宋_GB2312" w:hAnsiTheme="minorEastAsia" w:cs="宋体" w:hint="eastAsia"/>
                <w:b/>
                <w:bCs/>
                <w:kern w:val="0"/>
                <w:sz w:val="20"/>
                <w:szCs w:val="20"/>
              </w:rPr>
            </w:pPr>
          </w:p>
        </w:tc>
        <w:tc>
          <w:tcPr>
            <w:tcW w:w="1446" w:type="dxa"/>
            <w:vMerge/>
            <w:vAlign w:val="center"/>
          </w:tcPr>
          <w:p w:rsidR="00673985" w:rsidRDefault="00673985">
            <w:pPr>
              <w:widowControl/>
              <w:jc w:val="left"/>
              <w:rPr>
                <w:rFonts w:ascii="仿宋_GB2312" w:eastAsia="仿宋_GB2312" w:hAnsiTheme="minorEastAsia" w:cs="宋体" w:hint="eastAsia"/>
                <w:b/>
                <w:bCs/>
                <w:kern w:val="0"/>
                <w:sz w:val="20"/>
                <w:szCs w:val="20"/>
              </w:rPr>
            </w:pPr>
          </w:p>
        </w:tc>
        <w:tc>
          <w:tcPr>
            <w:tcW w:w="1134" w:type="dxa"/>
            <w:vAlign w:val="center"/>
          </w:tcPr>
          <w:p w:rsidR="00673985" w:rsidRDefault="003E6C13">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673985" w:rsidRDefault="003E6C13">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673985" w:rsidRDefault="00673985">
            <w:pPr>
              <w:widowControl/>
              <w:jc w:val="left"/>
              <w:rPr>
                <w:rFonts w:ascii="仿宋_GB2312" w:eastAsia="仿宋_GB2312" w:hAnsiTheme="minorEastAsia" w:cs="宋体" w:hint="eastAsia"/>
                <w:b/>
                <w:bCs/>
                <w:kern w:val="0"/>
                <w:sz w:val="20"/>
                <w:szCs w:val="20"/>
              </w:rPr>
            </w:pPr>
          </w:p>
        </w:tc>
      </w:tr>
      <w:tr w:rsidR="00673985">
        <w:trPr>
          <w:jc w:val="center"/>
        </w:trPr>
        <w:tc>
          <w:tcPr>
            <w:tcW w:w="704" w:type="dxa"/>
            <w:noWrap/>
            <w:vAlign w:val="center"/>
          </w:tcPr>
          <w:p w:rsidR="00673985" w:rsidRDefault="00673985">
            <w:pPr>
              <w:widowControl/>
              <w:jc w:val="center"/>
              <w:rPr>
                <w:rFonts w:ascii="仿宋_GB2312" w:eastAsia="仿宋_GB2312" w:hAnsiTheme="minorEastAsia" w:cs="宋体" w:hint="eastAsia"/>
                <w:b/>
                <w:bCs/>
                <w:kern w:val="0"/>
                <w:sz w:val="20"/>
                <w:szCs w:val="20"/>
              </w:rPr>
            </w:pPr>
          </w:p>
        </w:tc>
        <w:tc>
          <w:tcPr>
            <w:tcW w:w="709" w:type="dxa"/>
            <w:noWrap/>
            <w:vAlign w:val="center"/>
          </w:tcPr>
          <w:p w:rsidR="00673985" w:rsidRDefault="00673985">
            <w:pPr>
              <w:widowControl/>
              <w:jc w:val="center"/>
              <w:rPr>
                <w:rFonts w:ascii="仿宋_GB2312" w:eastAsia="仿宋_GB2312" w:hAnsiTheme="minorEastAsia" w:cs="宋体" w:hint="eastAsia"/>
                <w:b/>
                <w:bCs/>
                <w:kern w:val="0"/>
                <w:sz w:val="20"/>
                <w:szCs w:val="20"/>
              </w:rPr>
            </w:pPr>
          </w:p>
        </w:tc>
        <w:tc>
          <w:tcPr>
            <w:tcW w:w="709" w:type="dxa"/>
            <w:vAlign w:val="center"/>
          </w:tcPr>
          <w:p w:rsidR="00673985" w:rsidRDefault="00673985">
            <w:pPr>
              <w:widowControl/>
              <w:jc w:val="center"/>
              <w:rPr>
                <w:rFonts w:ascii="仿宋_GB2312" w:eastAsia="仿宋_GB2312" w:hAnsiTheme="minorEastAsia" w:cs="宋体" w:hint="eastAsia"/>
                <w:b/>
                <w:bCs/>
                <w:kern w:val="0"/>
                <w:sz w:val="20"/>
                <w:szCs w:val="20"/>
              </w:rPr>
            </w:pPr>
          </w:p>
        </w:tc>
        <w:tc>
          <w:tcPr>
            <w:tcW w:w="2948"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673985" w:rsidRDefault="00673985">
            <w:pPr>
              <w:widowControl/>
              <w:jc w:val="center"/>
              <w:rPr>
                <w:rFonts w:ascii="仿宋_GB2312" w:eastAsia="仿宋_GB2312" w:hAnsiTheme="minorEastAsia" w:cs="宋体" w:hint="eastAsia"/>
                <w:b/>
                <w:bCs/>
                <w:kern w:val="0"/>
                <w:sz w:val="20"/>
                <w:szCs w:val="20"/>
              </w:rPr>
            </w:pPr>
          </w:p>
        </w:tc>
        <w:tc>
          <w:tcPr>
            <w:tcW w:w="1134"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673985" w:rsidRDefault="00673985">
            <w:pPr>
              <w:widowControl/>
              <w:jc w:val="center"/>
              <w:rPr>
                <w:rFonts w:ascii="仿宋_GB2312" w:eastAsia="仿宋_GB2312" w:hAnsiTheme="minorEastAsia" w:cs="宋体" w:hint="eastAsia"/>
                <w:b/>
                <w:bCs/>
                <w:kern w:val="0"/>
                <w:sz w:val="20"/>
                <w:szCs w:val="20"/>
              </w:rPr>
            </w:pPr>
          </w:p>
        </w:tc>
      </w:tr>
    </w:tbl>
    <w:p w:rsidR="00673985" w:rsidRDefault="003E6C13">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备注：新疆维吾尔自治区喀什地区塔塔什库尔干塔吉克自治县人民代表大会常务委员会办公室2026年没有使用国有资本经营预算拨款安排的支出，国有资本经营预算支出情况表为空表。</w:t>
      </w:r>
    </w:p>
    <w:p w:rsidR="00673985" w:rsidRDefault="003E6C13">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673985" w:rsidRDefault="003E6C13">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673985" w:rsidRDefault="003E6C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673985">
        <w:trPr>
          <w:trHeight w:val="446"/>
          <w:jc w:val="center"/>
        </w:trPr>
        <w:tc>
          <w:tcPr>
            <w:tcW w:w="8505" w:type="dxa"/>
          </w:tcPr>
          <w:p w:rsidR="00673985" w:rsidRDefault="003E6C13">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编制部门：新疆维吾尔自治区喀什地区塔塔什库尔干塔吉克自治县人民代表大会常务委员会办公室</w:t>
            </w:r>
          </w:p>
        </w:tc>
        <w:tc>
          <w:tcPr>
            <w:tcW w:w="1418" w:type="dxa"/>
          </w:tcPr>
          <w:p w:rsidR="00673985" w:rsidRDefault="003E6C13">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73985" w:rsidRDefault="00673985">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673985">
        <w:trPr>
          <w:trHeight w:val="609"/>
          <w:tblHeader/>
          <w:jc w:val="center"/>
        </w:trPr>
        <w:tc>
          <w:tcPr>
            <w:tcW w:w="3256" w:type="dxa"/>
            <w:vMerge w:val="restart"/>
            <w:tcBorders>
              <w:top w:val="single" w:sz="4" w:space="0" w:color="auto"/>
            </w:tcBorders>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673985">
        <w:trPr>
          <w:trHeight w:val="338"/>
          <w:tblHeader/>
          <w:jc w:val="center"/>
        </w:trPr>
        <w:tc>
          <w:tcPr>
            <w:tcW w:w="3256" w:type="dxa"/>
            <w:vMerge/>
            <w:vAlign w:val="center"/>
          </w:tcPr>
          <w:p w:rsidR="00673985" w:rsidRDefault="00673985">
            <w:pPr>
              <w:widowControl/>
              <w:jc w:val="center"/>
              <w:rPr>
                <w:rFonts w:ascii="仿宋_GB2312" w:eastAsia="仿宋_GB2312" w:hAnsiTheme="minorEastAsia" w:cs="宋体" w:hint="eastAsia"/>
                <w:b/>
                <w:bCs/>
                <w:kern w:val="0"/>
                <w:sz w:val="24"/>
              </w:rPr>
            </w:pPr>
          </w:p>
        </w:tc>
        <w:tc>
          <w:tcPr>
            <w:tcW w:w="1984" w:type="dxa"/>
            <w:vMerge/>
            <w:vAlign w:val="center"/>
          </w:tcPr>
          <w:p w:rsidR="00673985" w:rsidRDefault="00673985">
            <w:pPr>
              <w:widowControl/>
              <w:jc w:val="center"/>
              <w:rPr>
                <w:rFonts w:ascii="仿宋_GB2312" w:eastAsia="仿宋_GB2312" w:hAnsiTheme="minorEastAsia" w:cs="宋体" w:hint="eastAsia"/>
                <w:b/>
                <w:bCs/>
                <w:kern w:val="0"/>
                <w:sz w:val="24"/>
              </w:rPr>
            </w:pPr>
          </w:p>
        </w:tc>
        <w:tc>
          <w:tcPr>
            <w:tcW w:w="1985" w:type="dxa"/>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673985">
        <w:trPr>
          <w:trHeight w:val="620"/>
          <w:jc w:val="center"/>
        </w:trPr>
        <w:tc>
          <w:tcPr>
            <w:tcW w:w="3256" w:type="dxa"/>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673985" w:rsidRDefault="00673985">
            <w:pPr>
              <w:widowControl/>
              <w:jc w:val="center"/>
              <w:rPr>
                <w:rFonts w:ascii="仿宋_GB2312" w:eastAsia="仿宋_GB2312" w:hAnsiTheme="minorEastAsia" w:cs="宋体" w:hint="eastAsia"/>
                <w:kern w:val="0"/>
                <w:sz w:val="20"/>
                <w:szCs w:val="20"/>
              </w:rPr>
            </w:pPr>
          </w:p>
        </w:tc>
        <w:tc>
          <w:tcPr>
            <w:tcW w:w="1985" w:type="dxa"/>
            <w:vAlign w:val="center"/>
          </w:tcPr>
          <w:p w:rsidR="00673985" w:rsidRDefault="00673985">
            <w:pPr>
              <w:widowControl/>
              <w:jc w:val="center"/>
              <w:rPr>
                <w:rFonts w:ascii="仿宋_GB2312" w:eastAsia="仿宋_GB2312" w:hAnsiTheme="minorEastAsia" w:cs="宋体" w:hint="eastAsia"/>
                <w:kern w:val="0"/>
                <w:sz w:val="18"/>
                <w:szCs w:val="18"/>
              </w:rPr>
            </w:pPr>
          </w:p>
        </w:tc>
        <w:tc>
          <w:tcPr>
            <w:tcW w:w="1134" w:type="dxa"/>
            <w:vAlign w:val="center"/>
          </w:tcPr>
          <w:p w:rsidR="00673985" w:rsidRDefault="00673985">
            <w:pPr>
              <w:widowControl/>
              <w:jc w:val="center"/>
              <w:rPr>
                <w:rFonts w:ascii="仿宋_GB2312" w:eastAsia="仿宋_GB2312" w:hAnsiTheme="minorEastAsia" w:cs="宋体" w:hint="eastAsia"/>
                <w:kern w:val="0"/>
                <w:sz w:val="18"/>
                <w:szCs w:val="18"/>
              </w:rPr>
            </w:pPr>
          </w:p>
        </w:tc>
        <w:tc>
          <w:tcPr>
            <w:tcW w:w="1559" w:type="dxa"/>
            <w:vAlign w:val="center"/>
          </w:tcPr>
          <w:p w:rsidR="00673985" w:rsidRDefault="00673985">
            <w:pPr>
              <w:widowControl/>
              <w:jc w:val="center"/>
              <w:rPr>
                <w:rFonts w:ascii="仿宋_GB2312" w:eastAsia="仿宋_GB2312" w:hAnsiTheme="minorEastAsia" w:cs="宋体" w:hint="eastAsia"/>
                <w:kern w:val="0"/>
                <w:sz w:val="18"/>
                <w:szCs w:val="18"/>
              </w:rPr>
            </w:pPr>
          </w:p>
        </w:tc>
      </w:tr>
      <w:tr w:rsidR="00673985">
        <w:trPr>
          <w:trHeight w:val="620"/>
          <w:jc w:val="center"/>
        </w:trPr>
        <w:tc>
          <w:tcPr>
            <w:tcW w:w="3256" w:type="dxa"/>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673985" w:rsidRDefault="00673985">
            <w:pPr>
              <w:widowControl/>
              <w:jc w:val="center"/>
              <w:rPr>
                <w:rFonts w:ascii="仿宋_GB2312" w:eastAsia="仿宋_GB2312" w:hAnsiTheme="minorEastAsia" w:cs="宋体" w:hint="eastAsia"/>
                <w:kern w:val="0"/>
                <w:sz w:val="20"/>
                <w:szCs w:val="20"/>
              </w:rPr>
            </w:pPr>
          </w:p>
        </w:tc>
        <w:tc>
          <w:tcPr>
            <w:tcW w:w="1985" w:type="dxa"/>
            <w:vAlign w:val="center"/>
          </w:tcPr>
          <w:p w:rsidR="00673985" w:rsidRDefault="00673985">
            <w:pPr>
              <w:widowControl/>
              <w:jc w:val="center"/>
              <w:rPr>
                <w:rFonts w:ascii="仿宋_GB2312" w:eastAsia="仿宋_GB2312" w:hAnsiTheme="minorEastAsia" w:cs="宋体" w:hint="eastAsia"/>
                <w:kern w:val="0"/>
                <w:sz w:val="18"/>
                <w:szCs w:val="18"/>
              </w:rPr>
            </w:pPr>
          </w:p>
        </w:tc>
        <w:tc>
          <w:tcPr>
            <w:tcW w:w="1134" w:type="dxa"/>
            <w:vAlign w:val="center"/>
          </w:tcPr>
          <w:p w:rsidR="00673985" w:rsidRDefault="00673985">
            <w:pPr>
              <w:widowControl/>
              <w:jc w:val="center"/>
              <w:rPr>
                <w:rFonts w:ascii="仿宋_GB2312" w:eastAsia="仿宋_GB2312" w:hAnsiTheme="minorEastAsia" w:cs="宋体" w:hint="eastAsia"/>
                <w:kern w:val="0"/>
                <w:sz w:val="18"/>
                <w:szCs w:val="18"/>
              </w:rPr>
            </w:pPr>
          </w:p>
        </w:tc>
        <w:tc>
          <w:tcPr>
            <w:tcW w:w="1559" w:type="dxa"/>
            <w:vAlign w:val="center"/>
          </w:tcPr>
          <w:p w:rsidR="00673985" w:rsidRDefault="00673985">
            <w:pPr>
              <w:widowControl/>
              <w:jc w:val="center"/>
              <w:rPr>
                <w:rFonts w:ascii="仿宋_GB2312" w:eastAsia="仿宋_GB2312" w:hAnsiTheme="minorEastAsia" w:cs="宋体" w:hint="eastAsia"/>
                <w:kern w:val="0"/>
                <w:sz w:val="18"/>
                <w:szCs w:val="18"/>
              </w:rPr>
            </w:pPr>
          </w:p>
        </w:tc>
      </w:tr>
      <w:tr w:rsidR="00673985">
        <w:trPr>
          <w:trHeight w:val="620"/>
          <w:jc w:val="center"/>
        </w:trPr>
        <w:tc>
          <w:tcPr>
            <w:tcW w:w="3256" w:type="dxa"/>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673985" w:rsidRDefault="003E6C13">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13.80</w:t>
            </w:r>
          </w:p>
        </w:tc>
        <w:tc>
          <w:tcPr>
            <w:tcW w:w="1985"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13.80</w:t>
            </w:r>
          </w:p>
        </w:tc>
        <w:tc>
          <w:tcPr>
            <w:tcW w:w="1134" w:type="dxa"/>
            <w:vAlign w:val="center"/>
          </w:tcPr>
          <w:p w:rsidR="00673985" w:rsidRDefault="00673985">
            <w:pPr>
              <w:widowControl/>
              <w:jc w:val="center"/>
              <w:rPr>
                <w:rFonts w:ascii="仿宋_GB2312" w:eastAsia="仿宋_GB2312" w:hAnsiTheme="minorEastAsia" w:cs="宋体" w:hint="eastAsia"/>
                <w:kern w:val="0"/>
                <w:sz w:val="18"/>
                <w:szCs w:val="18"/>
              </w:rPr>
            </w:pPr>
          </w:p>
        </w:tc>
        <w:tc>
          <w:tcPr>
            <w:tcW w:w="1559" w:type="dxa"/>
            <w:vAlign w:val="center"/>
          </w:tcPr>
          <w:p w:rsidR="00673985" w:rsidRDefault="00673985">
            <w:pPr>
              <w:widowControl/>
              <w:jc w:val="center"/>
              <w:rPr>
                <w:rFonts w:ascii="仿宋_GB2312" w:eastAsia="仿宋_GB2312" w:hAnsiTheme="minorEastAsia" w:cs="宋体" w:hint="eastAsia"/>
                <w:kern w:val="0"/>
                <w:sz w:val="18"/>
                <w:szCs w:val="18"/>
              </w:rPr>
            </w:pPr>
          </w:p>
        </w:tc>
      </w:tr>
      <w:tr w:rsidR="00673985">
        <w:trPr>
          <w:trHeight w:val="620"/>
          <w:jc w:val="center"/>
        </w:trPr>
        <w:tc>
          <w:tcPr>
            <w:tcW w:w="3256" w:type="dxa"/>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673985" w:rsidRDefault="00673985">
            <w:pPr>
              <w:widowControl/>
              <w:jc w:val="center"/>
              <w:rPr>
                <w:rFonts w:ascii="仿宋_GB2312" w:eastAsia="仿宋_GB2312" w:hAnsiTheme="minorEastAsia" w:cs="宋体" w:hint="eastAsia"/>
                <w:kern w:val="0"/>
                <w:sz w:val="20"/>
                <w:szCs w:val="20"/>
              </w:rPr>
            </w:pPr>
          </w:p>
        </w:tc>
        <w:tc>
          <w:tcPr>
            <w:tcW w:w="1985" w:type="dxa"/>
            <w:vAlign w:val="center"/>
          </w:tcPr>
          <w:p w:rsidR="00673985" w:rsidRDefault="00673985">
            <w:pPr>
              <w:widowControl/>
              <w:jc w:val="center"/>
              <w:rPr>
                <w:rFonts w:ascii="仿宋_GB2312" w:eastAsia="仿宋_GB2312" w:hAnsiTheme="minorEastAsia" w:cs="宋体" w:hint="eastAsia"/>
                <w:kern w:val="0"/>
                <w:sz w:val="18"/>
                <w:szCs w:val="18"/>
              </w:rPr>
            </w:pPr>
          </w:p>
        </w:tc>
        <w:tc>
          <w:tcPr>
            <w:tcW w:w="1134" w:type="dxa"/>
            <w:vAlign w:val="center"/>
          </w:tcPr>
          <w:p w:rsidR="00673985" w:rsidRDefault="00673985">
            <w:pPr>
              <w:widowControl/>
              <w:jc w:val="center"/>
              <w:rPr>
                <w:rFonts w:ascii="仿宋_GB2312" w:eastAsia="仿宋_GB2312" w:hAnsiTheme="minorEastAsia" w:cs="宋体" w:hint="eastAsia"/>
                <w:kern w:val="0"/>
                <w:sz w:val="18"/>
                <w:szCs w:val="18"/>
              </w:rPr>
            </w:pPr>
          </w:p>
        </w:tc>
        <w:tc>
          <w:tcPr>
            <w:tcW w:w="1559" w:type="dxa"/>
            <w:vAlign w:val="center"/>
          </w:tcPr>
          <w:p w:rsidR="00673985" w:rsidRDefault="00673985">
            <w:pPr>
              <w:widowControl/>
              <w:jc w:val="center"/>
              <w:rPr>
                <w:rFonts w:ascii="仿宋_GB2312" w:eastAsia="仿宋_GB2312" w:hAnsiTheme="minorEastAsia" w:cs="宋体" w:hint="eastAsia"/>
                <w:kern w:val="0"/>
                <w:sz w:val="18"/>
                <w:szCs w:val="18"/>
              </w:rPr>
            </w:pPr>
          </w:p>
        </w:tc>
      </w:tr>
      <w:tr w:rsidR="00673985">
        <w:trPr>
          <w:trHeight w:val="620"/>
          <w:jc w:val="center"/>
        </w:trPr>
        <w:tc>
          <w:tcPr>
            <w:tcW w:w="3256" w:type="dxa"/>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673985" w:rsidRDefault="003E6C13">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13.80</w:t>
            </w:r>
          </w:p>
        </w:tc>
        <w:tc>
          <w:tcPr>
            <w:tcW w:w="1985"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13.80</w:t>
            </w:r>
          </w:p>
        </w:tc>
        <w:tc>
          <w:tcPr>
            <w:tcW w:w="1134" w:type="dxa"/>
            <w:vAlign w:val="center"/>
          </w:tcPr>
          <w:p w:rsidR="00673985" w:rsidRDefault="00673985">
            <w:pPr>
              <w:widowControl/>
              <w:jc w:val="center"/>
              <w:rPr>
                <w:rFonts w:ascii="仿宋_GB2312" w:eastAsia="仿宋_GB2312" w:hAnsiTheme="minorEastAsia" w:cs="宋体" w:hint="eastAsia"/>
                <w:kern w:val="0"/>
                <w:sz w:val="18"/>
                <w:szCs w:val="18"/>
              </w:rPr>
            </w:pPr>
          </w:p>
        </w:tc>
        <w:tc>
          <w:tcPr>
            <w:tcW w:w="1559" w:type="dxa"/>
            <w:vAlign w:val="center"/>
          </w:tcPr>
          <w:p w:rsidR="00673985" w:rsidRDefault="00673985">
            <w:pPr>
              <w:widowControl/>
              <w:jc w:val="center"/>
              <w:rPr>
                <w:rFonts w:ascii="仿宋_GB2312" w:eastAsia="仿宋_GB2312" w:hAnsiTheme="minorEastAsia" w:cs="宋体" w:hint="eastAsia"/>
                <w:kern w:val="0"/>
                <w:sz w:val="18"/>
                <w:szCs w:val="18"/>
              </w:rPr>
            </w:pPr>
          </w:p>
        </w:tc>
      </w:tr>
      <w:tr w:rsidR="00673985">
        <w:trPr>
          <w:trHeight w:val="620"/>
          <w:jc w:val="center"/>
        </w:trPr>
        <w:tc>
          <w:tcPr>
            <w:tcW w:w="3256" w:type="dxa"/>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673985" w:rsidRDefault="003E6C13">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13.80</w:t>
            </w:r>
          </w:p>
        </w:tc>
        <w:tc>
          <w:tcPr>
            <w:tcW w:w="1985" w:type="dxa"/>
            <w:vAlign w:val="center"/>
          </w:tcPr>
          <w:p w:rsidR="00673985" w:rsidRDefault="003E6C13">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13.80</w:t>
            </w:r>
          </w:p>
        </w:tc>
        <w:tc>
          <w:tcPr>
            <w:tcW w:w="1134" w:type="dxa"/>
            <w:vAlign w:val="center"/>
          </w:tcPr>
          <w:p w:rsidR="00673985" w:rsidRDefault="00673985">
            <w:pPr>
              <w:widowControl/>
              <w:jc w:val="center"/>
              <w:rPr>
                <w:rFonts w:ascii="仿宋_GB2312" w:eastAsia="仿宋_GB2312" w:hAnsiTheme="minorEastAsia" w:cs="宋体" w:hint="eastAsia"/>
                <w:kern w:val="0"/>
                <w:sz w:val="18"/>
                <w:szCs w:val="18"/>
              </w:rPr>
            </w:pPr>
          </w:p>
        </w:tc>
        <w:tc>
          <w:tcPr>
            <w:tcW w:w="1559" w:type="dxa"/>
            <w:vAlign w:val="center"/>
          </w:tcPr>
          <w:p w:rsidR="00673985" w:rsidRDefault="00673985">
            <w:pPr>
              <w:widowControl/>
              <w:jc w:val="center"/>
              <w:rPr>
                <w:rFonts w:ascii="仿宋_GB2312" w:eastAsia="仿宋_GB2312" w:hAnsiTheme="minorEastAsia" w:cs="宋体" w:hint="eastAsia"/>
                <w:kern w:val="0"/>
                <w:sz w:val="18"/>
                <w:szCs w:val="18"/>
              </w:rPr>
            </w:pPr>
          </w:p>
        </w:tc>
      </w:tr>
    </w:tbl>
    <w:p w:rsidR="00673985" w:rsidRDefault="003E6C13">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673985" w:rsidRDefault="003E6C13">
      <w:pPr>
        <w:widowControl/>
        <w:jc w:val="left"/>
        <w:rPr>
          <w:rFonts w:ascii="宋体" w:hAnsi="宋体" w:hint="eastAsia"/>
          <w:bCs/>
          <w:kern w:val="0"/>
          <w:sz w:val="20"/>
          <w:szCs w:val="20"/>
        </w:rPr>
      </w:pPr>
      <w:r>
        <w:rPr>
          <w:rFonts w:ascii="宋体" w:hAnsi="宋体"/>
          <w:bCs/>
          <w:kern w:val="0"/>
          <w:sz w:val="20"/>
          <w:szCs w:val="20"/>
        </w:rPr>
        <w:t>表11</w:t>
      </w:r>
    </w:p>
    <w:p w:rsidR="00673985" w:rsidRDefault="003E6C13">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673985">
        <w:trPr>
          <w:trHeight w:val="446"/>
          <w:jc w:val="center"/>
        </w:trPr>
        <w:tc>
          <w:tcPr>
            <w:tcW w:w="8505" w:type="dxa"/>
          </w:tcPr>
          <w:p w:rsidR="00673985" w:rsidRDefault="003E6C13">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编制部门：新疆维吾尔自治区喀什地区塔塔什库尔干塔吉克自治县人民代表大会常务委员会办公室</w:t>
            </w:r>
          </w:p>
        </w:tc>
        <w:tc>
          <w:tcPr>
            <w:tcW w:w="1418" w:type="dxa"/>
          </w:tcPr>
          <w:p w:rsidR="00673985" w:rsidRDefault="003E6C13">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73985" w:rsidRDefault="00673985">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673985">
        <w:trPr>
          <w:trHeight w:val="312"/>
          <w:tblHeader/>
          <w:jc w:val="center"/>
        </w:trPr>
        <w:tc>
          <w:tcPr>
            <w:tcW w:w="1171" w:type="dxa"/>
            <w:vMerge w:val="restart"/>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673985">
        <w:trPr>
          <w:trHeight w:val="312"/>
          <w:tblHeader/>
          <w:jc w:val="center"/>
        </w:trPr>
        <w:tc>
          <w:tcPr>
            <w:tcW w:w="1171" w:type="dxa"/>
            <w:vMerge/>
            <w:vAlign w:val="center"/>
          </w:tcPr>
          <w:p w:rsidR="00673985" w:rsidRDefault="00673985">
            <w:pPr>
              <w:widowControl/>
              <w:spacing w:line="280" w:lineRule="exact"/>
              <w:jc w:val="center"/>
              <w:rPr>
                <w:rFonts w:eastAsia="仿宋_GB2312"/>
                <w:b/>
                <w:bCs/>
                <w:kern w:val="0"/>
                <w:sz w:val="20"/>
                <w:szCs w:val="20"/>
              </w:rPr>
            </w:pPr>
          </w:p>
        </w:tc>
        <w:tc>
          <w:tcPr>
            <w:tcW w:w="1286" w:type="dxa"/>
            <w:vMerge/>
            <w:vAlign w:val="center"/>
          </w:tcPr>
          <w:p w:rsidR="00673985" w:rsidRDefault="00673985">
            <w:pPr>
              <w:spacing w:line="600" w:lineRule="exact"/>
              <w:jc w:val="center"/>
              <w:rPr>
                <w:rFonts w:eastAsia="仿宋"/>
                <w:bCs/>
                <w:kern w:val="0"/>
                <w:sz w:val="28"/>
                <w:szCs w:val="28"/>
              </w:rPr>
            </w:pPr>
          </w:p>
        </w:tc>
        <w:tc>
          <w:tcPr>
            <w:tcW w:w="1933" w:type="dxa"/>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673985" w:rsidRDefault="003E6C13">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673985">
        <w:trPr>
          <w:trHeight w:val="650"/>
          <w:jc w:val="center"/>
        </w:trPr>
        <w:tc>
          <w:tcPr>
            <w:tcW w:w="1171"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673985" w:rsidRDefault="00673985">
            <w:pPr>
              <w:jc w:val="center"/>
              <w:rPr>
                <w:rFonts w:eastAsia="仿宋"/>
                <w:bCs/>
                <w:kern w:val="0"/>
                <w:sz w:val="20"/>
                <w:szCs w:val="20"/>
              </w:rPr>
            </w:pPr>
          </w:p>
        </w:tc>
        <w:tc>
          <w:tcPr>
            <w:tcW w:w="1933" w:type="dxa"/>
            <w:vAlign w:val="center"/>
          </w:tcPr>
          <w:p w:rsidR="00673985" w:rsidRDefault="00673985">
            <w:pPr>
              <w:jc w:val="center"/>
              <w:rPr>
                <w:rFonts w:eastAsia="仿宋"/>
                <w:bCs/>
                <w:kern w:val="0"/>
                <w:sz w:val="20"/>
                <w:szCs w:val="20"/>
              </w:rPr>
            </w:pPr>
          </w:p>
        </w:tc>
        <w:tc>
          <w:tcPr>
            <w:tcW w:w="1984" w:type="dxa"/>
            <w:vAlign w:val="center"/>
          </w:tcPr>
          <w:p w:rsidR="00673985" w:rsidRDefault="00673985">
            <w:pPr>
              <w:jc w:val="center"/>
              <w:rPr>
                <w:rFonts w:eastAsia="仿宋"/>
                <w:bCs/>
                <w:kern w:val="0"/>
                <w:sz w:val="20"/>
                <w:szCs w:val="20"/>
              </w:rPr>
            </w:pPr>
          </w:p>
        </w:tc>
        <w:tc>
          <w:tcPr>
            <w:tcW w:w="3254" w:type="dxa"/>
            <w:vAlign w:val="center"/>
          </w:tcPr>
          <w:p w:rsidR="00673985" w:rsidRDefault="00673985">
            <w:pPr>
              <w:jc w:val="center"/>
              <w:rPr>
                <w:rFonts w:eastAsia="仿宋"/>
                <w:bCs/>
                <w:kern w:val="0"/>
                <w:sz w:val="20"/>
                <w:szCs w:val="20"/>
              </w:rPr>
            </w:pPr>
          </w:p>
        </w:tc>
      </w:tr>
    </w:tbl>
    <w:p w:rsidR="00673985" w:rsidRDefault="003E6C13">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备注：新疆维吾尔自治区喀什地区塔塔什库尔干塔吉克自治县人民代表大会常务委员会办公室2026年没有委托业务费预算的支出，财政拨款委托业务费支出情况表为空表。</w:t>
      </w:r>
    </w:p>
    <w:p w:rsidR="00673985" w:rsidRDefault="003E6C13">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673985" w:rsidRDefault="003E6C13">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673985" w:rsidRDefault="003E6C13">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673985">
        <w:trPr>
          <w:trHeight w:val="357"/>
          <w:jc w:val="center"/>
        </w:trPr>
        <w:tc>
          <w:tcPr>
            <w:tcW w:w="8222" w:type="dxa"/>
            <w:vAlign w:val="bottom"/>
          </w:tcPr>
          <w:p w:rsidR="00673985" w:rsidRDefault="003E6C13">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编制部门：新疆维吾尔自治区喀什地区塔塔什库尔干塔吉克自治县人民代表大会常务委员会办公室</w:t>
            </w:r>
          </w:p>
        </w:tc>
        <w:tc>
          <w:tcPr>
            <w:tcW w:w="1843" w:type="dxa"/>
            <w:vAlign w:val="bottom"/>
          </w:tcPr>
          <w:p w:rsidR="00673985" w:rsidRDefault="003E6C13">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673985">
        <w:trPr>
          <w:trHeight w:val="416"/>
          <w:tblHeader/>
        </w:trPr>
        <w:tc>
          <w:tcPr>
            <w:tcW w:w="1951" w:type="dxa"/>
            <w:vMerge w:val="restart"/>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673985">
        <w:trPr>
          <w:trHeight w:val="422"/>
          <w:tblHeader/>
        </w:trPr>
        <w:tc>
          <w:tcPr>
            <w:tcW w:w="1951" w:type="dxa"/>
            <w:vMerge/>
            <w:vAlign w:val="center"/>
          </w:tcPr>
          <w:p w:rsidR="00673985" w:rsidRDefault="00673985">
            <w:pPr>
              <w:widowControl/>
              <w:jc w:val="center"/>
              <w:rPr>
                <w:rFonts w:ascii="仿宋_GB2312" w:eastAsia="仿宋_GB2312" w:hAnsiTheme="minorEastAsia" w:cs="宋体" w:hint="eastAsia"/>
                <w:b/>
                <w:bCs/>
                <w:kern w:val="0"/>
                <w:sz w:val="20"/>
                <w:szCs w:val="20"/>
              </w:rPr>
            </w:pPr>
          </w:p>
        </w:tc>
        <w:tc>
          <w:tcPr>
            <w:tcW w:w="1163" w:type="dxa"/>
            <w:vMerge/>
            <w:vAlign w:val="center"/>
          </w:tcPr>
          <w:p w:rsidR="00673985" w:rsidRDefault="00673985">
            <w:pPr>
              <w:rPr>
                <w:rFonts w:ascii="仿宋_GB2312" w:eastAsia="仿宋_GB2312" w:hAnsiTheme="minorEastAsia" w:cs="宋体" w:hint="eastAsia"/>
                <w:b/>
                <w:bCs/>
                <w:kern w:val="0"/>
                <w:sz w:val="20"/>
                <w:szCs w:val="20"/>
              </w:rPr>
            </w:pPr>
          </w:p>
        </w:tc>
        <w:tc>
          <w:tcPr>
            <w:tcW w:w="992" w:type="dxa"/>
            <w:vMerge w:val="restart"/>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673985" w:rsidRDefault="003E6C13">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673985" w:rsidRDefault="003E6C13">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673985">
        <w:trPr>
          <w:trHeight w:val="765"/>
          <w:tblHeader/>
        </w:trPr>
        <w:tc>
          <w:tcPr>
            <w:tcW w:w="1951" w:type="dxa"/>
            <w:vMerge/>
            <w:vAlign w:val="center"/>
          </w:tcPr>
          <w:p w:rsidR="00673985" w:rsidRDefault="00673985">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673985" w:rsidRDefault="00673985">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673985" w:rsidRDefault="00673985">
            <w:pPr>
              <w:widowControl/>
              <w:jc w:val="center"/>
              <w:rPr>
                <w:rFonts w:asciiTheme="minorEastAsia" w:eastAsiaTheme="minorEastAsia" w:hAnsiTheme="minorEastAsia" w:cs="宋体" w:hint="eastAsia"/>
                <w:b/>
                <w:bCs/>
                <w:kern w:val="0"/>
                <w:sz w:val="20"/>
                <w:szCs w:val="20"/>
              </w:rPr>
            </w:pPr>
          </w:p>
        </w:tc>
        <w:tc>
          <w:tcPr>
            <w:tcW w:w="709"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673985" w:rsidRDefault="0067398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673985" w:rsidRDefault="00673985">
            <w:pPr>
              <w:widowControl/>
              <w:jc w:val="center"/>
              <w:rPr>
                <w:rFonts w:asciiTheme="minorEastAsia" w:eastAsiaTheme="minorEastAsia" w:hAnsiTheme="minorEastAsia" w:cs="宋体" w:hint="eastAsia"/>
                <w:b/>
                <w:bCs/>
                <w:kern w:val="0"/>
                <w:sz w:val="20"/>
                <w:szCs w:val="20"/>
              </w:rPr>
            </w:pPr>
          </w:p>
        </w:tc>
        <w:tc>
          <w:tcPr>
            <w:tcW w:w="709"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673985" w:rsidRDefault="003E6C13">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673985" w:rsidRDefault="00673985">
            <w:pPr>
              <w:widowControl/>
              <w:spacing w:line="280" w:lineRule="exact"/>
              <w:jc w:val="center"/>
              <w:rPr>
                <w:rFonts w:ascii="仿宋_GB2312" w:eastAsia="仿宋_GB2312" w:hAnsi="宋体" w:cs="宋体" w:hint="eastAsia"/>
                <w:b/>
                <w:bCs/>
                <w:kern w:val="0"/>
                <w:sz w:val="20"/>
                <w:szCs w:val="20"/>
              </w:rPr>
            </w:pPr>
          </w:p>
        </w:tc>
      </w:tr>
      <w:tr w:rsidR="00673985">
        <w:trPr>
          <w:trHeight w:val="618"/>
        </w:trPr>
        <w:tc>
          <w:tcPr>
            <w:tcW w:w="1951" w:type="dxa"/>
            <w:vAlign w:val="center"/>
          </w:tcPr>
          <w:p w:rsidR="00673985" w:rsidRDefault="003E6C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673985" w:rsidRDefault="003E6C13">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7.49</w:t>
            </w:r>
          </w:p>
        </w:tc>
        <w:tc>
          <w:tcPr>
            <w:tcW w:w="992" w:type="dxa"/>
            <w:vAlign w:val="center"/>
          </w:tcPr>
          <w:p w:rsidR="00673985" w:rsidRDefault="003E6C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7.49</w:t>
            </w:r>
          </w:p>
        </w:tc>
        <w:tc>
          <w:tcPr>
            <w:tcW w:w="709" w:type="dxa"/>
            <w:vAlign w:val="center"/>
          </w:tcPr>
          <w:p w:rsidR="00673985" w:rsidRDefault="003E6C13">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7.49</w:t>
            </w:r>
          </w:p>
        </w:tc>
        <w:tc>
          <w:tcPr>
            <w:tcW w:w="709" w:type="dxa"/>
            <w:vAlign w:val="center"/>
          </w:tcPr>
          <w:p w:rsidR="00673985" w:rsidRDefault="00673985">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73985" w:rsidRDefault="00673985">
            <w:pPr>
              <w:spacing w:line="600" w:lineRule="exact"/>
              <w:jc w:val="center"/>
              <w:rPr>
                <w:rFonts w:ascii="仿宋_GB2312" w:eastAsia="仿宋_GB2312" w:hAnsi="仿宋" w:cs="仿宋_GB2312" w:hint="eastAsia"/>
                <w:kern w:val="0"/>
                <w:sz w:val="18"/>
                <w:szCs w:val="18"/>
              </w:rPr>
            </w:pPr>
          </w:p>
        </w:tc>
        <w:tc>
          <w:tcPr>
            <w:tcW w:w="1134" w:type="dxa"/>
            <w:vAlign w:val="center"/>
          </w:tcPr>
          <w:p w:rsidR="00673985" w:rsidRDefault="00673985">
            <w:pPr>
              <w:spacing w:line="600" w:lineRule="exact"/>
              <w:jc w:val="center"/>
              <w:rPr>
                <w:rFonts w:ascii="仿宋_GB2312" w:eastAsia="仿宋_GB2312" w:hAnsi="仿宋" w:cs="仿宋_GB2312" w:hint="eastAsia"/>
                <w:kern w:val="0"/>
                <w:sz w:val="18"/>
                <w:szCs w:val="18"/>
              </w:rPr>
            </w:pPr>
          </w:p>
        </w:tc>
        <w:tc>
          <w:tcPr>
            <w:tcW w:w="709" w:type="dxa"/>
            <w:vAlign w:val="center"/>
          </w:tcPr>
          <w:p w:rsidR="00673985" w:rsidRDefault="00673985">
            <w:pPr>
              <w:spacing w:line="600" w:lineRule="exact"/>
              <w:jc w:val="center"/>
              <w:rPr>
                <w:rFonts w:ascii="仿宋_GB2312" w:eastAsia="仿宋_GB2312" w:hAnsi="仿宋" w:cs="仿宋_GB2312" w:hint="eastAsia"/>
                <w:kern w:val="0"/>
                <w:sz w:val="18"/>
                <w:szCs w:val="18"/>
              </w:rPr>
            </w:pPr>
          </w:p>
        </w:tc>
        <w:tc>
          <w:tcPr>
            <w:tcW w:w="708" w:type="dxa"/>
            <w:vAlign w:val="center"/>
          </w:tcPr>
          <w:p w:rsidR="00673985" w:rsidRDefault="00673985">
            <w:pPr>
              <w:spacing w:line="600" w:lineRule="exact"/>
              <w:jc w:val="center"/>
              <w:rPr>
                <w:rFonts w:ascii="仿宋_GB2312" w:eastAsia="仿宋_GB2312" w:hAnsi="仿宋" w:cs="仿宋_GB2312" w:hint="eastAsia"/>
                <w:kern w:val="0"/>
                <w:sz w:val="18"/>
                <w:szCs w:val="18"/>
              </w:rPr>
            </w:pPr>
          </w:p>
        </w:tc>
        <w:tc>
          <w:tcPr>
            <w:tcW w:w="993" w:type="dxa"/>
            <w:vAlign w:val="center"/>
          </w:tcPr>
          <w:p w:rsidR="00673985" w:rsidRDefault="00673985">
            <w:pPr>
              <w:spacing w:line="600" w:lineRule="exact"/>
              <w:jc w:val="center"/>
              <w:rPr>
                <w:rFonts w:ascii="仿宋_GB2312" w:eastAsia="仿宋_GB2312" w:hAnsi="仿宋" w:cs="仿宋_GB2312" w:hint="eastAsia"/>
                <w:kern w:val="0"/>
                <w:sz w:val="18"/>
                <w:szCs w:val="18"/>
              </w:rPr>
            </w:pPr>
          </w:p>
        </w:tc>
      </w:tr>
      <w:tr w:rsidR="00673985">
        <w:trPr>
          <w:trHeight w:val="618"/>
        </w:trPr>
        <w:tc>
          <w:tcPr>
            <w:tcW w:w="1951" w:type="dxa"/>
            <w:vAlign w:val="center"/>
          </w:tcPr>
          <w:p w:rsidR="00673985" w:rsidRDefault="003E6C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2025年自治区人大代表活动经费</w:t>
            </w:r>
          </w:p>
        </w:tc>
        <w:tc>
          <w:tcPr>
            <w:tcW w:w="1163" w:type="dxa"/>
            <w:vAlign w:val="center"/>
          </w:tcPr>
          <w:p w:rsidR="00673985" w:rsidRDefault="003E6C13">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0.04</w:t>
            </w:r>
          </w:p>
        </w:tc>
        <w:tc>
          <w:tcPr>
            <w:tcW w:w="992" w:type="dxa"/>
            <w:vAlign w:val="center"/>
          </w:tcPr>
          <w:p w:rsidR="00673985" w:rsidRDefault="003E6C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0.04</w:t>
            </w:r>
          </w:p>
        </w:tc>
        <w:tc>
          <w:tcPr>
            <w:tcW w:w="709" w:type="dxa"/>
            <w:vAlign w:val="center"/>
          </w:tcPr>
          <w:p w:rsidR="00673985" w:rsidRDefault="00673985">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73985" w:rsidRDefault="00673985">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73985" w:rsidRDefault="003E6C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0.04</w:t>
            </w:r>
          </w:p>
        </w:tc>
        <w:tc>
          <w:tcPr>
            <w:tcW w:w="1134" w:type="dxa"/>
            <w:vAlign w:val="center"/>
          </w:tcPr>
          <w:p w:rsidR="00673985" w:rsidRDefault="00673985">
            <w:pPr>
              <w:spacing w:line="600" w:lineRule="exact"/>
              <w:jc w:val="center"/>
              <w:rPr>
                <w:rFonts w:ascii="仿宋_GB2312" w:eastAsia="仿宋_GB2312" w:hAnsi="仿宋" w:cs="仿宋_GB2312" w:hint="eastAsia"/>
                <w:kern w:val="0"/>
                <w:sz w:val="18"/>
                <w:szCs w:val="18"/>
              </w:rPr>
            </w:pPr>
          </w:p>
        </w:tc>
        <w:tc>
          <w:tcPr>
            <w:tcW w:w="709" w:type="dxa"/>
            <w:vAlign w:val="center"/>
          </w:tcPr>
          <w:p w:rsidR="00673985" w:rsidRDefault="00673985">
            <w:pPr>
              <w:spacing w:line="600" w:lineRule="exact"/>
              <w:jc w:val="center"/>
              <w:rPr>
                <w:rFonts w:ascii="仿宋_GB2312" w:eastAsia="仿宋_GB2312" w:hAnsi="仿宋" w:cs="仿宋_GB2312" w:hint="eastAsia"/>
                <w:kern w:val="0"/>
                <w:sz w:val="18"/>
                <w:szCs w:val="18"/>
              </w:rPr>
            </w:pPr>
          </w:p>
        </w:tc>
        <w:tc>
          <w:tcPr>
            <w:tcW w:w="708" w:type="dxa"/>
            <w:vAlign w:val="center"/>
          </w:tcPr>
          <w:p w:rsidR="00673985" w:rsidRDefault="00673985">
            <w:pPr>
              <w:spacing w:line="600" w:lineRule="exact"/>
              <w:jc w:val="center"/>
              <w:rPr>
                <w:rFonts w:ascii="仿宋_GB2312" w:eastAsia="仿宋_GB2312" w:hAnsi="仿宋" w:cs="仿宋_GB2312" w:hint="eastAsia"/>
                <w:kern w:val="0"/>
                <w:sz w:val="18"/>
                <w:szCs w:val="18"/>
              </w:rPr>
            </w:pPr>
          </w:p>
        </w:tc>
        <w:tc>
          <w:tcPr>
            <w:tcW w:w="993" w:type="dxa"/>
            <w:vAlign w:val="center"/>
          </w:tcPr>
          <w:p w:rsidR="00673985" w:rsidRDefault="00673985">
            <w:pPr>
              <w:spacing w:line="600" w:lineRule="exact"/>
              <w:jc w:val="center"/>
              <w:rPr>
                <w:rFonts w:ascii="仿宋_GB2312" w:eastAsia="仿宋_GB2312" w:hAnsi="仿宋" w:cs="仿宋_GB2312" w:hint="eastAsia"/>
                <w:kern w:val="0"/>
                <w:sz w:val="18"/>
                <w:szCs w:val="18"/>
              </w:rPr>
            </w:pPr>
          </w:p>
        </w:tc>
      </w:tr>
      <w:tr w:rsidR="00673985">
        <w:trPr>
          <w:trHeight w:val="618"/>
        </w:trPr>
        <w:tc>
          <w:tcPr>
            <w:tcW w:w="1951" w:type="dxa"/>
            <w:vAlign w:val="center"/>
          </w:tcPr>
          <w:p w:rsidR="00673985" w:rsidRDefault="003E6C13">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2025年自治区基层人大补助经费</w:t>
            </w:r>
          </w:p>
        </w:tc>
        <w:tc>
          <w:tcPr>
            <w:tcW w:w="1163" w:type="dxa"/>
            <w:vAlign w:val="center"/>
          </w:tcPr>
          <w:p w:rsidR="00673985" w:rsidRDefault="003E6C13">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0.45</w:t>
            </w:r>
          </w:p>
        </w:tc>
        <w:tc>
          <w:tcPr>
            <w:tcW w:w="992" w:type="dxa"/>
            <w:vAlign w:val="center"/>
          </w:tcPr>
          <w:p w:rsidR="00673985" w:rsidRDefault="003E6C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0.45</w:t>
            </w:r>
          </w:p>
        </w:tc>
        <w:tc>
          <w:tcPr>
            <w:tcW w:w="709" w:type="dxa"/>
            <w:vAlign w:val="center"/>
          </w:tcPr>
          <w:p w:rsidR="00673985" w:rsidRDefault="00673985">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73985" w:rsidRDefault="00673985">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73985" w:rsidRDefault="003E6C13">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0.45</w:t>
            </w:r>
          </w:p>
        </w:tc>
        <w:tc>
          <w:tcPr>
            <w:tcW w:w="1134" w:type="dxa"/>
            <w:vAlign w:val="center"/>
          </w:tcPr>
          <w:p w:rsidR="00673985" w:rsidRDefault="00673985">
            <w:pPr>
              <w:spacing w:line="600" w:lineRule="exact"/>
              <w:jc w:val="center"/>
              <w:rPr>
                <w:rFonts w:ascii="仿宋_GB2312" w:eastAsia="仿宋_GB2312" w:hAnsi="仿宋" w:cs="仿宋_GB2312" w:hint="eastAsia"/>
                <w:kern w:val="0"/>
                <w:sz w:val="18"/>
                <w:szCs w:val="18"/>
              </w:rPr>
            </w:pPr>
          </w:p>
        </w:tc>
        <w:tc>
          <w:tcPr>
            <w:tcW w:w="709" w:type="dxa"/>
            <w:vAlign w:val="center"/>
          </w:tcPr>
          <w:p w:rsidR="00673985" w:rsidRDefault="00673985">
            <w:pPr>
              <w:spacing w:line="600" w:lineRule="exact"/>
              <w:jc w:val="center"/>
              <w:rPr>
                <w:rFonts w:ascii="仿宋_GB2312" w:eastAsia="仿宋_GB2312" w:hAnsi="仿宋" w:cs="仿宋_GB2312" w:hint="eastAsia"/>
                <w:kern w:val="0"/>
                <w:sz w:val="18"/>
                <w:szCs w:val="18"/>
              </w:rPr>
            </w:pPr>
          </w:p>
        </w:tc>
        <w:tc>
          <w:tcPr>
            <w:tcW w:w="708" w:type="dxa"/>
            <w:vAlign w:val="center"/>
          </w:tcPr>
          <w:p w:rsidR="00673985" w:rsidRDefault="00673985">
            <w:pPr>
              <w:spacing w:line="600" w:lineRule="exact"/>
              <w:jc w:val="center"/>
              <w:rPr>
                <w:rFonts w:ascii="仿宋_GB2312" w:eastAsia="仿宋_GB2312" w:hAnsi="仿宋" w:cs="仿宋_GB2312" w:hint="eastAsia"/>
                <w:kern w:val="0"/>
                <w:sz w:val="18"/>
                <w:szCs w:val="18"/>
              </w:rPr>
            </w:pPr>
          </w:p>
        </w:tc>
        <w:tc>
          <w:tcPr>
            <w:tcW w:w="993" w:type="dxa"/>
            <w:vAlign w:val="center"/>
          </w:tcPr>
          <w:p w:rsidR="00673985" w:rsidRDefault="00673985">
            <w:pPr>
              <w:spacing w:line="600" w:lineRule="exact"/>
              <w:jc w:val="center"/>
              <w:rPr>
                <w:rFonts w:ascii="仿宋_GB2312" w:eastAsia="仿宋_GB2312" w:hAnsi="仿宋" w:cs="仿宋_GB2312" w:hint="eastAsia"/>
                <w:kern w:val="0"/>
                <w:sz w:val="18"/>
                <w:szCs w:val="18"/>
              </w:rPr>
            </w:pPr>
          </w:p>
        </w:tc>
      </w:tr>
      <w:tr w:rsidR="00673985">
        <w:trPr>
          <w:trHeight w:val="618"/>
        </w:trPr>
        <w:tc>
          <w:tcPr>
            <w:tcW w:w="1951" w:type="dxa"/>
            <w:vAlign w:val="center"/>
          </w:tcPr>
          <w:p w:rsidR="00673985" w:rsidRDefault="003E6C13">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673985" w:rsidRDefault="003E6C13">
            <w:pPr>
              <w:jc w:val="center"/>
              <w:rPr>
                <w:rFonts w:ascii="仿宋_GB2312" w:eastAsia="仿宋_GB2312"/>
                <w:b/>
                <w:bCs/>
                <w:sz w:val="18"/>
                <w:szCs w:val="18"/>
              </w:rPr>
            </w:pPr>
            <w:r>
              <w:rPr>
                <w:rFonts w:ascii="仿宋_GB2312" w:eastAsia="仿宋_GB2312" w:hint="eastAsia"/>
                <w:b/>
                <w:bCs/>
                <w:sz w:val="18"/>
                <w:szCs w:val="18"/>
              </w:rPr>
              <w:t>7.98</w:t>
            </w:r>
          </w:p>
        </w:tc>
        <w:tc>
          <w:tcPr>
            <w:tcW w:w="992" w:type="dxa"/>
            <w:vAlign w:val="center"/>
          </w:tcPr>
          <w:p w:rsidR="00673985" w:rsidRDefault="003E6C13">
            <w:pPr>
              <w:jc w:val="center"/>
              <w:rPr>
                <w:rFonts w:ascii="仿宋_GB2312" w:eastAsia="仿宋_GB2312"/>
                <w:b/>
                <w:bCs/>
                <w:sz w:val="18"/>
                <w:szCs w:val="18"/>
              </w:rPr>
            </w:pPr>
            <w:r>
              <w:rPr>
                <w:rFonts w:ascii="仿宋_GB2312" w:eastAsia="仿宋_GB2312" w:hint="eastAsia"/>
                <w:b/>
                <w:bCs/>
                <w:sz w:val="18"/>
                <w:szCs w:val="18"/>
              </w:rPr>
              <w:t>7.98</w:t>
            </w:r>
          </w:p>
        </w:tc>
        <w:tc>
          <w:tcPr>
            <w:tcW w:w="709" w:type="dxa"/>
            <w:vAlign w:val="center"/>
          </w:tcPr>
          <w:p w:rsidR="00673985" w:rsidRDefault="003E6C13">
            <w:pPr>
              <w:widowControl/>
              <w:jc w:val="center"/>
              <w:rPr>
                <w:rFonts w:ascii="仿宋_GB2312" w:eastAsia="仿宋_GB2312"/>
                <w:b/>
                <w:bCs/>
                <w:sz w:val="18"/>
                <w:szCs w:val="18"/>
              </w:rPr>
            </w:pPr>
            <w:r>
              <w:rPr>
                <w:rFonts w:ascii="仿宋_GB2312" w:eastAsia="仿宋_GB2312" w:hint="eastAsia"/>
                <w:b/>
                <w:bCs/>
                <w:sz w:val="18"/>
                <w:szCs w:val="18"/>
              </w:rPr>
              <w:t>7.49</w:t>
            </w:r>
          </w:p>
        </w:tc>
        <w:tc>
          <w:tcPr>
            <w:tcW w:w="709" w:type="dxa"/>
            <w:vAlign w:val="center"/>
          </w:tcPr>
          <w:p w:rsidR="00673985" w:rsidRDefault="00673985">
            <w:pPr>
              <w:widowControl/>
              <w:jc w:val="center"/>
              <w:rPr>
                <w:rFonts w:ascii="仿宋_GB2312" w:eastAsia="仿宋_GB2312"/>
                <w:b/>
                <w:bCs/>
                <w:sz w:val="18"/>
                <w:szCs w:val="18"/>
              </w:rPr>
            </w:pPr>
          </w:p>
        </w:tc>
        <w:tc>
          <w:tcPr>
            <w:tcW w:w="992" w:type="dxa"/>
            <w:vAlign w:val="center"/>
          </w:tcPr>
          <w:p w:rsidR="00673985" w:rsidRDefault="003E6C13">
            <w:pPr>
              <w:jc w:val="center"/>
              <w:rPr>
                <w:rFonts w:ascii="仿宋_GB2312" w:eastAsia="仿宋_GB2312"/>
                <w:b/>
                <w:bCs/>
                <w:sz w:val="18"/>
                <w:szCs w:val="18"/>
              </w:rPr>
            </w:pPr>
            <w:r>
              <w:rPr>
                <w:rFonts w:ascii="仿宋_GB2312" w:eastAsia="仿宋_GB2312" w:hint="eastAsia"/>
                <w:b/>
                <w:bCs/>
                <w:sz w:val="18"/>
                <w:szCs w:val="18"/>
              </w:rPr>
              <w:t>0.49</w:t>
            </w:r>
          </w:p>
        </w:tc>
        <w:tc>
          <w:tcPr>
            <w:tcW w:w="1134" w:type="dxa"/>
            <w:vAlign w:val="center"/>
          </w:tcPr>
          <w:p w:rsidR="00673985" w:rsidRDefault="00673985">
            <w:pPr>
              <w:jc w:val="center"/>
              <w:rPr>
                <w:rFonts w:ascii="仿宋_GB2312" w:eastAsia="仿宋_GB2312"/>
                <w:b/>
                <w:bCs/>
                <w:sz w:val="18"/>
                <w:szCs w:val="18"/>
              </w:rPr>
            </w:pPr>
          </w:p>
        </w:tc>
        <w:tc>
          <w:tcPr>
            <w:tcW w:w="709" w:type="dxa"/>
            <w:vAlign w:val="center"/>
          </w:tcPr>
          <w:p w:rsidR="00673985" w:rsidRDefault="00673985">
            <w:pPr>
              <w:jc w:val="center"/>
              <w:rPr>
                <w:rFonts w:ascii="仿宋_GB2312" w:eastAsia="仿宋_GB2312"/>
                <w:b/>
                <w:bCs/>
                <w:sz w:val="18"/>
                <w:szCs w:val="18"/>
              </w:rPr>
            </w:pPr>
          </w:p>
        </w:tc>
        <w:tc>
          <w:tcPr>
            <w:tcW w:w="708" w:type="dxa"/>
            <w:vAlign w:val="center"/>
          </w:tcPr>
          <w:p w:rsidR="00673985" w:rsidRDefault="00673985">
            <w:pPr>
              <w:jc w:val="center"/>
              <w:rPr>
                <w:rFonts w:ascii="仿宋_GB2312" w:eastAsia="仿宋_GB2312"/>
                <w:b/>
                <w:bCs/>
                <w:sz w:val="18"/>
                <w:szCs w:val="18"/>
              </w:rPr>
            </w:pPr>
          </w:p>
        </w:tc>
        <w:tc>
          <w:tcPr>
            <w:tcW w:w="993" w:type="dxa"/>
            <w:vAlign w:val="center"/>
          </w:tcPr>
          <w:p w:rsidR="00673985" w:rsidRDefault="00673985">
            <w:pPr>
              <w:jc w:val="center"/>
              <w:rPr>
                <w:rFonts w:ascii="仿宋_GB2312" w:eastAsia="仿宋_GB2312"/>
                <w:b/>
                <w:bCs/>
                <w:sz w:val="18"/>
                <w:szCs w:val="18"/>
              </w:rPr>
            </w:pPr>
          </w:p>
        </w:tc>
      </w:tr>
    </w:tbl>
    <w:p w:rsidR="00673985" w:rsidRDefault="003E6C13">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673985" w:rsidRDefault="003E6C13">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rsidR="00673985" w:rsidRDefault="00673985">
      <w:pPr>
        <w:spacing w:line="560" w:lineRule="exact"/>
        <w:jc w:val="center"/>
        <w:rPr>
          <w:rFonts w:ascii="黑体" w:eastAsia="黑体" w:hAnsi="黑体" w:hint="eastAsia"/>
          <w:kern w:val="0"/>
          <w:sz w:val="32"/>
          <w:szCs w:val="32"/>
        </w:rPr>
      </w:pPr>
    </w:p>
    <w:p w:rsidR="00673985" w:rsidRDefault="003E6C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一、关于新疆维吾尔自治区喀什地区塔塔什库尔干塔吉克自治县人民代表大会常务委员会办公室2026年收支预算情况的总体说明</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按照全口径预算的原则，新疆维吾尔自治区喀什地区塔塔什库尔干塔吉克自治县人民代表大会常务委员会办公室2026年所有收入和支出均纳入部门预算管理。收支总预算600.19万元。</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支出预算包括：一般公共服务支出、社会保障和就业支出、卫生健康支出、住房保障支出。</w:t>
      </w:r>
    </w:p>
    <w:p w:rsidR="00673985" w:rsidRDefault="003E6C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二、关于新疆维吾尔自治区喀什地区塔塔什库尔干塔吉克自治县人民代表大会常务委员会办公室2026年收入预算情况说明</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新疆维吾尔自治区喀什地区塔塔什库尔干塔吉克自治县人民代表大会常务委员会办公室收入预算600.19万元，其中：</w:t>
      </w:r>
    </w:p>
    <w:p w:rsidR="00673985" w:rsidRDefault="003E6C13">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553.56万元，占92.23%,比上年预算减少149.42万元，下降21.26%，主要原因是：本年度级人大代表活动经费，第十七届第五次会议经费，各级人大代表联络站补助经费，塔县人大立法经费项目资金减少，预算数相应减少。</w:t>
      </w:r>
    </w:p>
    <w:p w:rsidR="00673985" w:rsidRDefault="003E6C13">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38.65万元，占6.44%,比上年预算增加0万元，增长0%，主要原因是：自治区基层人大补助经费，自治区人大代表活动经费相较于上一年度无增减变动。</w:t>
      </w:r>
    </w:p>
    <w:p w:rsidR="00673985" w:rsidRDefault="003E6C13">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673985" w:rsidRDefault="003E6C13">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673985" w:rsidRDefault="003E6C13">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673985" w:rsidRDefault="003E6C13">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673985" w:rsidRDefault="003E6C13">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7.98万元，占1.33%,比上年预算增加7.98万元，增长100%，主要原因是：上年度人员类改革性补贴，自治区人大代表活动经费，自治区基层人大补助经费项目未支付完成，资金结转至本年度继续使用，预算数相应增加。</w:t>
      </w:r>
    </w:p>
    <w:p w:rsidR="00673985" w:rsidRDefault="003E6C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三、关于新疆维吾尔自治区喀什地区塔塔什库尔干塔吉克自治县人民代表大会常务委员会办公室2026年支出预算情况说明</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新疆维吾尔自治区喀什地区塔塔什库尔干塔吉克自治县人民代表大会常务委员会办公室2026年支出预算</w:t>
      </w:r>
      <w:r>
        <w:rPr>
          <w:rFonts w:ascii="仿宋_GB2312" w:eastAsia="仿宋_GB2312" w:hAnsi="宋体" w:cs="宋体"/>
          <w:kern w:val="0"/>
          <w:sz w:val="32"/>
          <w:szCs w:val="32"/>
        </w:rPr>
        <w:t>600.19</w:t>
      </w:r>
      <w:r>
        <w:rPr>
          <w:rFonts w:ascii="仿宋_GB2312" w:eastAsia="仿宋_GB2312" w:hAnsi="宋体" w:cs="宋体" w:hint="eastAsia"/>
          <w:kern w:val="0"/>
          <w:sz w:val="32"/>
          <w:szCs w:val="32"/>
        </w:rPr>
        <w:t>万元，其中：</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541.05</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90.15</w:t>
      </w:r>
      <w:r>
        <w:rPr>
          <w:rFonts w:ascii="仿宋_GB2312" w:eastAsia="仿宋_GB2312" w:hAnsi="宋体" w:cs="宋体" w:hint="eastAsia"/>
          <w:kern w:val="0"/>
          <w:sz w:val="32"/>
          <w:szCs w:val="32"/>
        </w:rPr>
        <w:t>%，比上年预算减少</w:t>
      </w:r>
      <w:r>
        <w:rPr>
          <w:rFonts w:ascii="仿宋_GB2312" w:eastAsia="仿宋_GB2312" w:hAnsi="宋体" w:cs="宋体"/>
          <w:kern w:val="0"/>
          <w:sz w:val="32"/>
          <w:szCs w:val="32"/>
        </w:rPr>
        <w:t>8.2</w:t>
      </w:r>
      <w:r>
        <w:rPr>
          <w:rFonts w:ascii="仿宋_GB2312" w:eastAsia="仿宋_GB2312" w:hAnsi="宋体" w:cs="宋体" w:hint="eastAsia"/>
          <w:kern w:val="0"/>
          <w:sz w:val="32"/>
          <w:szCs w:val="32"/>
        </w:rPr>
        <w:t>万元，下降</w:t>
      </w:r>
      <w:r>
        <w:rPr>
          <w:rFonts w:ascii="仿宋_GB2312" w:eastAsia="仿宋_GB2312" w:hAnsi="宋体" w:cs="宋体"/>
          <w:kern w:val="0"/>
          <w:sz w:val="32"/>
          <w:szCs w:val="32"/>
        </w:rPr>
        <w:t>1.49</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59.14</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9.85</w:t>
      </w:r>
      <w:r>
        <w:rPr>
          <w:rFonts w:ascii="仿宋_GB2312" w:eastAsia="仿宋_GB2312" w:hAnsi="宋体" w:cs="宋体" w:hint="eastAsia"/>
          <w:kern w:val="0"/>
          <w:sz w:val="32"/>
          <w:szCs w:val="32"/>
        </w:rPr>
        <w:t>%，比上年预算减少133.24万元，下降69.26%，主要原因是：</w:t>
      </w:r>
      <w:r>
        <w:rPr>
          <w:rFonts w:ascii="仿宋_GB2312" w:eastAsia="仿宋_GB2312" w:hAnsi="宋体" w:cs="宋体"/>
          <w:kern w:val="0"/>
          <w:sz w:val="32"/>
          <w:szCs w:val="32"/>
        </w:rPr>
        <w:t>本年度级人大代表活动经费，第十七届第五次会议经费，各级人大代表联络站补助经费，塔县人大立法经费项目资金减少，预算数相应减少。</w:t>
      </w:r>
    </w:p>
    <w:p w:rsidR="00673985" w:rsidRDefault="003E6C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四、关于新疆维吾尔自治区喀什地区塔塔什库尔干塔吉克自治县人民代表大会常务委员会办公室2026年财政拨款收支预算情况的总体说明</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2026年财政拨款收支总预算592.21万元。</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收入预算包括：一般公共预算拨款592.21万元。</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一般公共服务支出415.17万元，主要用于：基本工资、津贴补贴、奖金、绩效工资、其他社会保障缴费、其他工资福利支出、办公费、水费、电费、邮电费、取暖费、差旅费、工会经费、公务用车运行维护费、退休费、生活补助、塔县人大2026年第十七届第六次会议经费、2026年县乡人大换届工作经费、塔县人大2026年立法经费、塔县人大2026年预算联网监督服务中心平台维护费、2026年自治区人大代表活动经费、2026年基层人大补助经费支出；社会保障和就业支出114.19万元，主要用于：机关事业单位基本养老保险缴费、职业年金缴费、退休费、奖励金支出；卫生健康支出24.10万元，主要用于：职工基本医疗保险缴费、公务员医疗补助缴费支出；住房保障支出38.75万元，主要用于：住房公积金支出。</w:t>
      </w:r>
    </w:p>
    <w:p w:rsidR="00673985" w:rsidRDefault="003E6C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五、关于新疆维吾尔自治区喀什地区塔塔什库尔干塔吉克自治县人民代表大会常务委员会办公室2026年一般公共预算当年拨款情况说明</w:t>
      </w:r>
    </w:p>
    <w:p w:rsidR="00673985" w:rsidRDefault="003E6C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新疆维吾尔自治区喀什地区塔塔什库尔干塔吉克自治县人民代表大会常务委员会办公室2026年一般公共预算拨款合计</w:t>
      </w:r>
      <w:r>
        <w:rPr>
          <w:rFonts w:ascii="仿宋_GB2312" w:eastAsia="仿宋_GB2312" w:hAnsi="宋体" w:cs="宋体"/>
          <w:kern w:val="0"/>
          <w:sz w:val="32"/>
          <w:szCs w:val="32"/>
        </w:rPr>
        <w:t>592.21</w:t>
      </w:r>
      <w:r>
        <w:rPr>
          <w:rFonts w:ascii="仿宋_GB2312" w:eastAsia="仿宋_GB2312" w:hAnsi="宋体" w:cs="宋体" w:hint="eastAsia"/>
          <w:kern w:val="0"/>
          <w:sz w:val="32"/>
          <w:szCs w:val="32"/>
        </w:rPr>
        <w:t>万元，其中：</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533.56</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15.69</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r>
        <w:rPr>
          <w:rFonts w:ascii="仿宋_GB2312" w:eastAsia="仿宋_GB2312" w:hAnsi="宋体" w:cs="宋体"/>
          <w:kern w:val="0"/>
          <w:sz w:val="32"/>
          <w:szCs w:val="32"/>
        </w:rPr>
        <w:t>2.86</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58.65</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133.73</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bookmarkEnd w:id="2"/>
      <w:r>
        <w:rPr>
          <w:rFonts w:ascii="仿宋_GB2312" w:eastAsia="仿宋_GB2312" w:hAnsi="宋体" w:cs="宋体"/>
          <w:kern w:val="0"/>
          <w:sz w:val="32"/>
          <w:szCs w:val="32"/>
        </w:rPr>
        <w:t>69.51</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本年度级人大代表活动经费，第十七届第五次会议经费，各级人大代表联络站补助经费，塔县人大立法经费项目资金减少，预算数相应减少。</w:t>
      </w:r>
    </w:p>
    <w:p w:rsidR="00673985" w:rsidRDefault="003E6C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.一般公共服务支出（类）415.17万元，占70.11%</w:t>
      </w:r>
      <w:r>
        <w:rPr>
          <w:rFonts w:ascii="仿宋_GB2312" w:eastAsia="仿宋_GB2312" w:hAnsi="宋体" w:cs="宋体" w:hint="eastAsia"/>
          <w:kern w:val="0"/>
          <w:sz w:val="32"/>
          <w:szCs w:val="32"/>
        </w:rPr>
        <w:t>。</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.社会保障和就业支出（类）114.19万元，占19.28%</w:t>
      </w:r>
      <w:r>
        <w:rPr>
          <w:rFonts w:ascii="仿宋_GB2312" w:eastAsia="仿宋_GB2312" w:hAnsi="宋体" w:cs="宋体" w:hint="eastAsia"/>
          <w:kern w:val="0"/>
          <w:sz w:val="32"/>
          <w:szCs w:val="32"/>
        </w:rPr>
        <w:t>。</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.卫生健康支出（类）24.10万元，占4.07%</w:t>
      </w:r>
      <w:r>
        <w:rPr>
          <w:rFonts w:ascii="仿宋_GB2312" w:eastAsia="仿宋_GB2312" w:hAnsi="宋体" w:cs="宋体" w:hint="eastAsia"/>
          <w:kern w:val="0"/>
          <w:sz w:val="32"/>
          <w:szCs w:val="32"/>
        </w:rPr>
        <w:t>。</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.住房保障支出（类）38.75万元，占6.54%</w:t>
      </w:r>
      <w:r>
        <w:rPr>
          <w:rFonts w:ascii="仿宋_GB2312" w:eastAsia="仿宋_GB2312" w:hAnsi="宋体" w:cs="宋体" w:hint="eastAsia"/>
          <w:kern w:val="0"/>
          <w:sz w:val="32"/>
          <w:szCs w:val="32"/>
        </w:rPr>
        <w:t>。</w:t>
      </w:r>
    </w:p>
    <w:p w:rsidR="00673985" w:rsidRDefault="003E6C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一般公共服务支出（类）人大事务（款）行政运行（项）：2026年预算数为284.24万元，比上年预算减少30.58万元，下降9.71%，主要原因是：本年度预算在职人员减少，致使本年度工资福利和公用经费支出减少，预算数相应减少。</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2.一般公共服务支出（类）人大事务（款）人大会议（项）：2026年预算数为10.00万元，比上年预算减少35.50万元，下降78.02%，主要原因是：第十七届第五次会议经费项目资金减少，预算数相应减少。</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3.一般公共服务支出（类）人大事务（款）人大立法（项）：2026年预算数为5.00万元，比上年预算减少10.00万元，下降66.67%，主要原因是：塔县人大立法经费项目资金减少，预算数相应减少。</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4.一般公共服务支出（类）人大事务（款）人大监督（项）：2026年预算数为5.00万元，比上年预算增加0.00万元，增长0.00%，主要原因是：预算联网监督服务中心平台维护费相较于上一年度无增减变动。</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5.一般公共服务支出（类）人大事务（款）代表工作（项）：2026年预算数为29.65万元，比上年预算减少53.00万元，下降64.13%，主要原因是：各级人大代表联络站补助经费资金减少，预算数相应减少。</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一般公共服务支出（类）人大事务（款）事业运行（项）：2026年预算数为72.28万元，比上年预算增加2.41万元，增长3.45%，主要原因是：本年度预算在职人员职务职级晋升、绩效改革、工资调整等相关政策发生变化致使人员经费增加，预算数相应增加。</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7.一般公共服务支出（类）人大事务（款）其他人大事务支出（项）：2026年预算数为9.00万元，比上年预算增加0.00万元，增长0.00%，主要原因是：自治区基层人大补助经费相较于上一年度无增减变动。</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社会保障和就业支出（类）行政事业单位养老支出（款）行政单位离退休（项）：2026年预算数为45.06万元，比上年预算减少1.70万元，下降3.64%，主要原因是：本年度预算退休人员人数减少，致使本年度离退休经费相应减少。</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社会保障和就业支出（类）行政事业单位养老支出（款）机关事业单位基本养老保险缴费支出（项）：2026年预算数为46.09万元，比上年预算增加5.91万元，增长14.71%，主要原因是：本年度社保基数调增，致使本年度基本养老保险缴费支出增加。</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社会保障和就业支出（类）行政事业单位养老支出（款）机关事业单位职业年金缴费支出（项）：2026年预算数为23.04万元，比上年预算增加23.04万元，增长100.00%，主要原因是：本年度社保基数调增，致使本年度基本养老保险缴费支出增加。</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卫生健康支出（类）行政事业单位医疗（款）行政单位医疗（项）：2026年预算数为19.79万元，比上年预算减少4.54万元，下降18.66%，主要原因是：本年度预算在职人员减少，致使本年度基本医疗保险缴费支出减少。</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卫生健康支出（类）行政事业单位医疗（款）公务员医疗补助（项）：2026年预算数为4.31万元，比上年预算减少1.33万元，下降23.58%，主要原因是：本年度预算在职人员减少，致使本年度公务员医疗保险缴费支出减少。</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13.住房保障支出（类）住房改革支出（款）住房公积金（项）：2026年预算数为38.75万元，比上年预算减少8.90万元，下降18.68%，主要原因是：本年度预算在职人员减少，致使本年度住房公积金缴费支出减少。</w:t>
      </w:r>
    </w:p>
    <w:p w:rsidR="00673985" w:rsidRDefault="003E6C13">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14.一般公共服务支出（类）人大事务（款）人大代表履职能力提升（项）：2026年预算数为0.00万元，比上年预算减少35.23万元，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100.00%，主要原因是：我部门本年该科目未安排预算。</w:t>
      </w:r>
    </w:p>
    <w:p w:rsidR="00673985" w:rsidRDefault="003E6C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六、关于新疆维吾尔自治区喀什地区塔塔什库尔干塔吉克自治县人民代表大会常务委员会办公室2026年一般公共预算基本支出情况说明</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新疆维吾尔自治区喀什地区塔塔什库尔干塔吉克自治县人民代表大会常务委员会办公室2026年一般公共预算基本支出</w:t>
      </w:r>
      <w:r>
        <w:rPr>
          <w:rFonts w:ascii="仿宋_GB2312" w:eastAsia="仿宋_GB2312" w:hAnsi="宋体" w:cs="宋体"/>
          <w:kern w:val="0"/>
          <w:sz w:val="32"/>
          <w:szCs w:val="32"/>
        </w:rPr>
        <w:t>533.56</w:t>
      </w:r>
      <w:r>
        <w:rPr>
          <w:rFonts w:ascii="仿宋_GB2312" w:eastAsia="仿宋_GB2312" w:hAnsi="宋体" w:cs="宋体" w:hint="eastAsia"/>
          <w:kern w:val="0"/>
          <w:sz w:val="32"/>
          <w:szCs w:val="32"/>
        </w:rPr>
        <w:t>万元，其中：</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506.79万元，主要包括：基本工资、津贴补贴、奖金、绩效工资、机关事业单位基本养老保险缴费、职业年金缴费、职工基本医疗保险缴费、公务员医疗补助缴费、其他社会保障缴费、住房公积金、其他工资福利支出、退休费、生活补助、奖励金。</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公用经费26.77万元，主要包括：办公费、水费、电费、邮电费、取暖费、差旅费、工会经费、公务用车运行维护费。</w:t>
      </w:r>
    </w:p>
    <w:p w:rsidR="00673985" w:rsidRDefault="003E6C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七、关于新疆维吾尔自治区喀什地区塔塔什库尔干塔吉克自治县人民代表大会常务委员会办公室2026年一般公共预算项目支出情况说明</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（1）项目名称：塔县人大2026年第十七届第六次会议经费</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预算安排规模：5.00万元</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项目承担单位：新疆维吾尔自治区喀什地区塔塔什库尔干塔吉克自治县人民代表大会常务委员会办公室</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资金分配情况：项目资金5万元，全部用于第十七届第六次会议经费支出。</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（2）项目名称：2026年县乡人大换届工作经费</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预算安排规模：5.00万元</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项目承担单位：新疆维吾尔自治区喀什地区塔塔什库尔干塔吉克自治县人民代表大会常务委员会办公室</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资金分配情况：项目资金5万元，全部用于人大换届会议经费支出。</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（3）项目名称：塔县人大2026年立法经费</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预算安排规模：5.00万元</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项目承担单位：新疆维吾尔自治区喀什地区塔塔什库尔干塔吉克自治县人民代表大会常务委员会办公室</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资金分配情况：项目资金5万元，全部用于本年度立法经费支出。</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（4）项目名称：塔县人大2026年预算联网监督服务中心平台维护费</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预算安排规模：5.00万元</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项目承担单位：新疆维吾尔自治区喀什地区塔塔什库尔干塔吉克自治县人民代表大会常务委员会办公室</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资金分配情况：项目资金5万元，全部用于本部门维修维护费支出。</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（5）项目名称：2026年自治区人大代表活动经费</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设立的政策依据：《关于提前下达2026年人大代表活动补助资金的通知》（喀地财行[2025]70号）</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预算安排规模：29.65万元</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项目承担单位：新疆维吾尔自治区喀什地区塔塔什库尔干塔吉克自治县人民代表大会常务委员会办公室</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资金分配情况：项目资金29.65万元，全部用于本部门培训费支出。</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（6）项目名称：2026年基层人大补助经费</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设立的政策依据：《关于提前下达2026年度自治区基层人大补助经费的通知》（喀地财行[2025]60号）</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预算安排规模：9.00万元</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项目承担单位：新疆维吾尔自治区喀什地区塔塔什库尔干塔吉克自治县人民代表大会常务委员会办公室</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资金分配情况：项目资金9万元，全部用于基层人大补助经费支出。</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73985" w:rsidRDefault="003E6C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八、关于新疆维吾尔自治区喀什地区塔塔什库尔干塔吉克自治县人民代表大会常务委员会办公室2026年政府性基金预算拨款情况说明</w:t>
      </w:r>
    </w:p>
    <w:p w:rsidR="00673985" w:rsidRDefault="003E6C13">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塔塔什库尔干塔吉克自治县人民代表大会常务委员会办公室2026年没有使用政府性基金预算拨款安排的支出，政府性基金预算支出情况表为空表。</w:t>
      </w:r>
    </w:p>
    <w:p w:rsidR="00673985" w:rsidRDefault="003E6C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九、关于新疆维吾尔自治区喀什地区塔塔什库尔干塔吉克自治县人民代表大会常务委员会办公室2026年国有资本经营预算拨款情况说明</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新疆维吾尔自治区喀什地区塔塔什库尔干塔吉克自治县人民代表大会常务委员会办公室2026年没有使用国有资本经营预算拨款安排的支出，国有资本经营预算支出情况表为空表。</w:t>
      </w:r>
    </w:p>
    <w:p w:rsidR="00673985" w:rsidRDefault="003E6C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十、关于新疆维吾尔自治区喀什地区塔塔什库尔干塔吉克自治县人民代表大会常务委员会办公室2026年财政拨款“三公”经费预算情况说明</w:t>
      </w:r>
    </w:p>
    <w:p w:rsidR="00673985" w:rsidRDefault="003E6C13">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塔什库尔干塔吉克自治县人民代表大会常务委员会办公室2026年财政拨款“三公”经费数为13.8万元，其中：因公出国（境）费用0万元，公务用车购置费0万元，公务用车运行费13.8万元，公务接待费0万元。</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部门本年因公出国（境）费用与上年一致，无变化；公务用车购置费增加0万元，增长0%，主要原因是：我部门上年和本年均未安排公务用车购置；公务用车运行费增加0万元，增长0%，主要原因是：相较于上年度，我部门公务用车运行维护费无增减变动；公务接待费增加0万元，增长0%，主要原因是：我部门本年公务接待费与上年一致，无变化。</w:t>
      </w:r>
    </w:p>
    <w:p w:rsidR="00673985" w:rsidRDefault="003E6C13">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十一、关于新疆维吾尔自治区喀什地区塔塔什库尔干塔吉克自治县人民代表大会常务委员会办公室2026年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新疆维吾尔自治区喀什地区塔塔什库尔干塔吉克自治县人民代表大会常务委员会办公室2026年没有委托业务费预算的支出，财政拨款委托业务费支出情况表为空表。</w:t>
      </w:r>
    </w:p>
    <w:p w:rsidR="00673985" w:rsidRDefault="003E6C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十二、关于新疆维吾尔自治区喀什地区塔塔什库尔干塔吉克自治县人民代表大会常务委员会办公室2026年上年结转结余预算情况说明</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塔塔什库尔干塔吉克自治县人民代表大会常务委员会办公室2026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年上年结转结余7.98万元，包括：财政拨款7.98万元，非财政拨款0万元，其中：</w:t>
      </w:r>
      <w:r>
        <w:rPr>
          <w:rFonts w:ascii="MS Gothic" w:eastAsia="MS Gothic" w:hAnsi="MS Gothic" w:cs="MS Gothic" w:hint="eastAsia"/>
          <w:kern w:val="0"/>
          <w:sz w:val="32"/>
          <w:szCs w:val="32"/>
          <w:cs/>
        </w:rPr>
        <w:t>‎</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1.结转项目1结转7.49万元，主要用于：发放在职及退休人员采暖补贴，公务员通讯补助，事业绩效工资增量。 ‎</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2.2025年自治区人大代表活动经费结转0.04万元，主要用于：本部门培训费支出。 ‎</w:t>
      </w:r>
    </w:p>
    <w:p w:rsidR="00673985" w:rsidRDefault="003E6C13">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3.2025年自治区基层人大补助经费结转0.45万元，主要用于：基层人大补助经费。 ‎</w:t>
      </w:r>
    </w:p>
    <w:p w:rsidR="00673985" w:rsidRDefault="003E6C13">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673985" w:rsidRDefault="003E6C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人民代表大会常务委员会办公室2026年的机关运行经费财政拨款预算26.77万元，比上年预算增加4.01万元，增长17.62%。主要原因是：本年预算工会经费资金增加，公用经费预算相应增加。</w:t>
      </w:r>
    </w:p>
    <w:p w:rsidR="00673985" w:rsidRDefault="003E6C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2026年，新疆维吾尔自治区喀什地区塔塔什库尔干塔吉克自治县人民代表大会常务委员会办公室政府采购预算25.42万元，其中：政府采购货物预算11.62万元，政府采购工程预算0.00万元，政府采购服务预算13.80万元。</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2026年，新疆维吾尔自治区喀什地区塔塔什库尔干塔吉克自治县人民代表大会常务委员会办公室面向中小企业预留政府采购项目预算金额25.42万元，其中：小微企业预留政府采购项目预算金额25.42万元。</w:t>
      </w:r>
    </w:p>
    <w:p w:rsidR="00673985" w:rsidRDefault="003E6C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截至2025年底，新疆维吾尔自治区喀什地区塔塔什库尔干塔吉克自治县人民代表大会常务委员会办公室占用使用国有资产总体情况为：</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1.房屋354.78平方米，价值54.90万元。</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2.车辆6辆，价值101.77万元；其中：一般公务用车0辆，价值0.00万元；执法执勤用车0辆，价值0.00万元；其他车辆6辆，价值101.77万元。</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3.办公家具价值64.95万元。</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4.其他资产价值1.70万元。</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部门单价50万元以上大型设备0台，部门价值单价100万元以上大型设备0台。</w:t>
      </w:r>
    </w:p>
    <w:p w:rsidR="00673985" w:rsidRDefault="003E6C13">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rsidR="00673985" w:rsidRDefault="003E6C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673985" w:rsidRDefault="003E6C13">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2026年，本部门预算绩效管理整体预算绩效目标1个，涉及预算金额600.19万元；当年预算安排项目共6个，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58.65万元；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673985" w:rsidRDefault="003E6C13">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673985">
        <w:trPr>
          <w:trHeight w:val="516"/>
          <w:jc w:val="center"/>
        </w:trPr>
        <w:tc>
          <w:tcPr>
            <w:tcW w:w="10065" w:type="dxa"/>
            <w:gridSpan w:val="6"/>
            <w:tcBorders>
              <w:top w:val="nil"/>
              <w:left w:val="nil"/>
              <w:bottom w:val="nil"/>
              <w:right w:val="nil"/>
            </w:tcBorders>
            <w:vAlign w:val="center"/>
          </w:tcPr>
          <w:p w:rsidR="00673985" w:rsidRDefault="003E6C13">
            <w:pPr>
              <w:jc w:val="center"/>
            </w:pPr>
            <w:r>
              <w:t>（</w:t>
            </w:r>
            <w:r>
              <w:t>2026</w:t>
            </w:r>
            <w:r>
              <w:t>年）</w:t>
            </w:r>
          </w:p>
        </w:tc>
      </w:tr>
      <w:tr w:rsidR="00673985">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塔塔什库尔干塔吉克自治县人民代表大会常务委员会办公室</w:t>
            </w:r>
            <w:r>
              <w:rPr>
                <w:rFonts w:asciiTheme="majorEastAsia" w:eastAsiaTheme="majorEastAsia" w:hAnsiTheme="majorEastAsia" w:cs="MS Gothic" w:hint="eastAsia"/>
                <w:color w:val="000000"/>
                <w:sz w:val="20"/>
                <w:szCs w:val="20"/>
                <w:cs/>
              </w:rPr>
              <w:t>‎</w:t>
            </w:r>
          </w:p>
        </w:tc>
      </w:tr>
      <w:tr w:rsidR="00673985">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唐努尔</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18099859737</w:t>
            </w:r>
            <w:r>
              <w:rPr>
                <w:rFonts w:asciiTheme="majorEastAsia" w:eastAsiaTheme="majorEastAsia" w:hAnsiTheme="majorEastAsia" w:cs="MS Gothic" w:hint="eastAsia"/>
                <w:color w:val="000000"/>
                <w:sz w:val="20"/>
                <w:szCs w:val="20"/>
                <w:cs/>
              </w:rPr>
              <w:t>‎</w:t>
            </w:r>
          </w:p>
        </w:tc>
      </w:tr>
      <w:tr w:rsidR="00673985">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673985" w:rsidRDefault="003E6C13">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坚持以习近平新时代中国特色社会主义思想为指导，全面贯彻落实党的二十大和二十届二中全会精神，深入学习贯彻习近平法治思想和习近平总书记关于坚持和完善人民代表大会制度的重要思想、关于新疆工作的重要讲话重要指示批示精神，完整准确全面贯彻新时代党的治疆方略，全面落实自治区党委十届历次全会和地委、县委扩大会议精神，坚持党的领导、人民当家作主、依法治国有机统一，积极践行全过程人民民主，围绕中心、服务大局，稳中求进推动人大工作高质量发展，为谱写中国式现代化塔什库尔干篇章贡献人大力量。开展自治县县级人代会会议1次，县</w:t>
            </w:r>
            <w:r>
              <w:rPr>
                <w:rFonts w:asciiTheme="majorEastAsia" w:eastAsiaTheme="majorEastAsia" w:hAnsiTheme="majorEastAsia" w:cs="宋体" w:hint="eastAsia"/>
                <w:color w:val="000000"/>
                <w:sz w:val="20"/>
                <w:szCs w:val="20"/>
              </w:rPr>
              <w:t>人大常务委员会</w:t>
            </w:r>
            <w:r>
              <w:rPr>
                <w:rFonts w:asciiTheme="majorEastAsia" w:eastAsiaTheme="majorEastAsia" w:hAnsiTheme="majorEastAsia" w:cs="宋体"/>
                <w:color w:val="000000"/>
                <w:sz w:val="20"/>
                <w:szCs w:val="20"/>
              </w:rPr>
              <w:t>组织视察调研2次，各级人大代表联络站25个，各级人大代表履职能力提升培训及活动2次，乡级人大代表475人。</w:t>
            </w:r>
            <w:r>
              <w:rPr>
                <w:rFonts w:asciiTheme="majorEastAsia" w:eastAsiaTheme="majorEastAsia" w:hAnsiTheme="majorEastAsia" w:cs="MS Gothic" w:hint="eastAsia"/>
                <w:color w:val="000000"/>
                <w:sz w:val="20"/>
                <w:szCs w:val="20"/>
                <w:cs/>
              </w:rPr>
              <w:t>‎</w:t>
            </w:r>
          </w:p>
        </w:tc>
      </w:tr>
      <w:tr w:rsidR="00673985">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673985" w:rsidRDefault="003E6C13">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673985">
        <w:trPr>
          <w:trHeight w:val="684"/>
          <w:jc w:val="center"/>
        </w:trPr>
        <w:tc>
          <w:tcPr>
            <w:tcW w:w="2552" w:type="dxa"/>
            <w:gridSpan w:val="2"/>
            <w:vMerge/>
            <w:tcBorders>
              <w:left w:val="single" w:sz="4" w:space="0" w:color="000000"/>
              <w:right w:val="single" w:sz="4" w:space="0" w:color="000000"/>
            </w:tcBorders>
            <w:vAlign w:val="center"/>
          </w:tcPr>
          <w:p w:rsidR="00673985" w:rsidRDefault="00673985">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46.63</w:t>
            </w:r>
            <w:r>
              <w:rPr>
                <w:rFonts w:asciiTheme="majorEastAsia" w:eastAsiaTheme="majorEastAsia" w:hAnsiTheme="majorEastAsia" w:cs="MS Gothic" w:hint="eastAsia"/>
                <w:color w:val="000000"/>
                <w:sz w:val="20"/>
                <w:szCs w:val="20"/>
                <w:cs/>
              </w:rPr>
              <w:t>‎</w:t>
            </w:r>
          </w:p>
        </w:tc>
      </w:tr>
      <w:tr w:rsidR="00673985">
        <w:trPr>
          <w:trHeight w:val="689"/>
          <w:jc w:val="center"/>
        </w:trPr>
        <w:tc>
          <w:tcPr>
            <w:tcW w:w="2552" w:type="dxa"/>
            <w:gridSpan w:val="2"/>
            <w:vMerge/>
            <w:tcBorders>
              <w:left w:val="single" w:sz="4" w:space="0" w:color="000000"/>
              <w:right w:val="single" w:sz="4" w:space="0" w:color="000000"/>
            </w:tcBorders>
            <w:vAlign w:val="center"/>
          </w:tcPr>
          <w:p w:rsidR="00673985" w:rsidRDefault="00673985">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73985" w:rsidRDefault="00673985">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553.56</w:t>
            </w:r>
          </w:p>
        </w:tc>
      </w:tr>
      <w:tr w:rsidR="00673985">
        <w:trPr>
          <w:trHeight w:val="507"/>
          <w:jc w:val="center"/>
        </w:trPr>
        <w:tc>
          <w:tcPr>
            <w:tcW w:w="2552" w:type="dxa"/>
            <w:gridSpan w:val="2"/>
            <w:vMerge/>
            <w:tcBorders>
              <w:left w:val="single" w:sz="4" w:space="0" w:color="000000"/>
              <w:right w:val="single" w:sz="4" w:space="0" w:color="000000"/>
            </w:tcBorders>
            <w:vAlign w:val="center"/>
          </w:tcPr>
          <w:p w:rsidR="00673985" w:rsidRDefault="00673985">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673985">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673985" w:rsidRDefault="00673985">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600.19</w:t>
            </w:r>
          </w:p>
        </w:tc>
      </w:tr>
      <w:tr w:rsidR="00673985">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673985">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塔县人民代表大会常务委员会办公室2026年工作计划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673985">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673985" w:rsidRDefault="00673985"/>
        </w:tc>
        <w:tc>
          <w:tcPr>
            <w:tcW w:w="1276"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塔县人民代表大会常务委员会办公室2026年工作计划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673985">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★开展自治县县级人代会会议次数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=1次</w:t>
            </w:r>
          </w:p>
        </w:tc>
        <w:tc>
          <w:tcPr>
            <w:tcW w:w="1701"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塔县人民代表大会常务委员会办公室2026年工作计划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673985">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673985" w:rsidRDefault="00673985"/>
        </w:tc>
        <w:tc>
          <w:tcPr>
            <w:tcW w:w="1276" w:type="dxa"/>
            <w:vMerge/>
            <w:tcBorders>
              <w:top w:val="single" w:sz="4" w:space="0" w:color="000000"/>
              <w:left w:val="single" w:sz="4" w:space="0" w:color="000000"/>
              <w:bottom w:val="single" w:sz="4" w:space="0" w:color="000000"/>
              <w:right w:val="single" w:sz="4" w:space="0" w:color="000000"/>
            </w:tcBorders>
            <w:vAlign w:val="center"/>
          </w:tcPr>
          <w:p w:rsidR="00673985" w:rsidRDefault="00673985"/>
        </w:tc>
        <w:tc>
          <w:tcPr>
            <w:tcW w:w="2977"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★县人大常务委员会组织视察调研次数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=2次</w:t>
            </w:r>
          </w:p>
        </w:tc>
        <w:tc>
          <w:tcPr>
            <w:tcW w:w="1701"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塔县人民代表大会常务委员会办公室2026年工作计划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673985">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673985" w:rsidRDefault="00673985"/>
        </w:tc>
        <w:tc>
          <w:tcPr>
            <w:tcW w:w="1276" w:type="dxa"/>
            <w:vMerge/>
            <w:tcBorders>
              <w:top w:val="single" w:sz="4" w:space="0" w:color="000000"/>
              <w:left w:val="single" w:sz="4" w:space="0" w:color="000000"/>
              <w:bottom w:val="single" w:sz="4" w:space="0" w:color="000000"/>
              <w:right w:val="single" w:sz="4" w:space="0" w:color="000000"/>
            </w:tcBorders>
            <w:vAlign w:val="center"/>
          </w:tcPr>
          <w:p w:rsidR="00673985" w:rsidRDefault="00673985"/>
        </w:tc>
        <w:tc>
          <w:tcPr>
            <w:tcW w:w="2977"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★各级人大代表联络站数量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=25个</w:t>
            </w:r>
          </w:p>
        </w:tc>
        <w:tc>
          <w:tcPr>
            <w:tcW w:w="1701"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塔县人民代表大会常务委员会办公室2026年工作计划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w:t>
            </w:r>
          </w:p>
        </w:tc>
      </w:tr>
      <w:tr w:rsidR="00673985">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673985" w:rsidRDefault="00673985"/>
        </w:tc>
        <w:tc>
          <w:tcPr>
            <w:tcW w:w="1276" w:type="dxa"/>
            <w:vMerge/>
            <w:tcBorders>
              <w:top w:val="single" w:sz="4" w:space="0" w:color="000000"/>
              <w:left w:val="single" w:sz="4" w:space="0" w:color="000000"/>
              <w:bottom w:val="single" w:sz="4" w:space="0" w:color="000000"/>
              <w:right w:val="single" w:sz="4" w:space="0" w:color="000000"/>
            </w:tcBorders>
            <w:vAlign w:val="center"/>
          </w:tcPr>
          <w:p w:rsidR="00673985" w:rsidRDefault="00673985"/>
        </w:tc>
        <w:tc>
          <w:tcPr>
            <w:tcW w:w="2977"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★各级人大代表履职能力提升培训及活动次数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=1次</w:t>
            </w:r>
          </w:p>
        </w:tc>
        <w:tc>
          <w:tcPr>
            <w:tcW w:w="1701"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塔县人民代表大会常务委员会办公室2026年工作计划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w:t>
            </w:r>
          </w:p>
        </w:tc>
      </w:tr>
      <w:tr w:rsidR="00673985">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673985" w:rsidRDefault="00673985"/>
        </w:tc>
        <w:tc>
          <w:tcPr>
            <w:tcW w:w="1276" w:type="dxa"/>
            <w:vMerge/>
            <w:tcBorders>
              <w:top w:val="single" w:sz="4" w:space="0" w:color="000000"/>
              <w:left w:val="single" w:sz="4" w:space="0" w:color="000000"/>
              <w:bottom w:val="single" w:sz="4" w:space="0" w:color="000000"/>
              <w:right w:val="single" w:sz="4" w:space="0" w:color="000000"/>
            </w:tcBorders>
            <w:vAlign w:val="center"/>
          </w:tcPr>
          <w:p w:rsidR="00673985" w:rsidRDefault="00673985"/>
        </w:tc>
        <w:tc>
          <w:tcPr>
            <w:tcW w:w="2977"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★乡级人大代表人数</w:t>
            </w:r>
          </w:p>
        </w:tc>
        <w:tc>
          <w:tcPr>
            <w:tcW w:w="1417"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=475个</w:t>
            </w:r>
          </w:p>
        </w:tc>
        <w:tc>
          <w:tcPr>
            <w:tcW w:w="1701"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塔县人民代表大会常务委员会办公室2026年工作计划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673985" w:rsidRDefault="003E6C13">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bl>
    <w:p w:rsidR="00673985" w:rsidRDefault="00673985">
      <w:pPr>
        <w:spacing w:line="20" w:lineRule="exact"/>
        <w:jc w:val="center"/>
        <w:rPr>
          <w:rFonts w:ascii="宋体" w:hAnsi="宋体" w:cs="宋体" w:hint="eastAsia"/>
          <w:kern w:val="0"/>
          <w:sz w:val="2"/>
          <w:szCs w:val="2"/>
        </w:rPr>
      </w:pPr>
    </w:p>
    <w:p w:rsidR="00673985" w:rsidRDefault="003E6C13">
      <w:r>
        <w:br w:type="page"/>
      </w:r>
    </w:p>
    <w:p w:rsidR="00673985" w:rsidRDefault="00673985">
      <w:pPr>
        <w:spacing w:line="20" w:lineRule="exact"/>
        <w:jc w:val="center"/>
        <w:rPr>
          <w:rFonts w:ascii="宋体" w:hAnsi="宋体" w:cs="宋体" w:hint="eastAsia"/>
          <w:kern w:val="0"/>
          <w:sz w:val="2"/>
          <w:szCs w:val="2"/>
        </w:rPr>
      </w:pPr>
    </w:p>
    <w:p w:rsidR="00673985" w:rsidRDefault="003E6C13">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73985" w:rsidRDefault="003E6C13">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73985">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塔塔什库尔干塔吉克自治县人民代表大会常务委员会办公室</w:t>
            </w:r>
            <w:r>
              <w:rPr>
                <w:rFonts w:asciiTheme="majorEastAsia" w:eastAsiaTheme="majorEastAsia" w:hAnsiTheme="majorEastAsia"/>
                <w:sz w:val="18"/>
                <w:szCs w:val="18"/>
                <w:cs/>
              </w:rPr>
              <w:t>‎</w:t>
            </w:r>
          </w:p>
        </w:tc>
      </w:tr>
      <w:tr w:rsidR="00673985">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塔县人大2026年预算联网监督服务中心平台维护费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唐努尔</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73985">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73985">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73985" w:rsidRDefault="003E6C13">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实施内容：本项目属于业务经费类：主要用于保障预算联网正常运行维护，为更好的发挥人大代表监督作用提供监督平台，保障预算联网平台正常运行。开展保障预算联网正常运行维护次数2次、平台维护成本为5万元项目完成及时率可达100%，通过该项目的实施保障预算联网正常运行,提高预算联网平台运行维护率,持续提升公共服务水平,保障人大预算联网监督服务中心工作顺利完成，使受益对象满意度达到100%。</w:t>
            </w:r>
          </w:p>
        </w:tc>
      </w:tr>
      <w:tr w:rsidR="00673985">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73985">
        <w:trPr>
          <w:trHeight w:val="859"/>
          <w:jc w:val="center"/>
        </w:trPr>
        <w:tc>
          <w:tcPr>
            <w:tcW w:w="1131" w:type="dxa"/>
            <w:vMerge w:val="restart"/>
            <w:tcBorders>
              <w:left w:val="single" w:sz="2" w:space="0" w:color="000000"/>
              <w:right w:val="single" w:sz="2" w:space="0" w:color="000000"/>
            </w:tcBorders>
            <w:vAlign w:val="center"/>
          </w:tcPr>
          <w:p w:rsidR="00673985" w:rsidRDefault="003E6C13">
            <w:pPr>
              <w:jc w:val="center"/>
            </w:pPr>
            <w:r>
              <w:t>产出指标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预算联网平台正常运行维护次数（次）</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=2次</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=2次</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val="restart"/>
            <w:tcBorders>
              <w:left w:val="single" w:sz="2" w:space="0" w:color="000000"/>
              <w:bottom w:val="single" w:sz="2" w:space="0" w:color="000000"/>
              <w:right w:val="single" w:sz="2" w:space="0" w:color="000000"/>
            </w:tcBorders>
            <w:vAlign w:val="center"/>
          </w:tcPr>
          <w:p w:rsidR="00673985" w:rsidRDefault="003E6C1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专网维护达标率（%）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tcBorders>
              <w:left w:val="single" w:sz="2" w:space="0" w:color="000000"/>
              <w:bottom w:val="single" w:sz="2" w:space="0" w:color="000000"/>
              <w:right w:val="single" w:sz="2" w:space="0" w:color="000000"/>
            </w:tcBorders>
            <w:vAlign w:val="center"/>
          </w:tcPr>
          <w:p w:rsidR="00673985" w:rsidRDefault="00673985"/>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平台维护合格率（%）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tcBorders>
              <w:left w:val="single" w:sz="2" w:space="0" w:color="000000"/>
              <w:bottom w:val="single" w:sz="2" w:space="0" w:color="000000"/>
              <w:right w:val="single" w:sz="2" w:space="0" w:color="000000"/>
            </w:tcBorders>
            <w:vAlign w:val="center"/>
          </w:tcPr>
          <w:p w:rsidR="00673985" w:rsidRDefault="00673985"/>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预算联网平台正常运转率（%）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tcBorders>
              <w:left w:val="single" w:sz="2" w:space="0" w:color="000000"/>
              <w:right w:val="single" w:sz="2" w:space="0" w:color="000000"/>
            </w:tcBorders>
            <w:vAlign w:val="center"/>
          </w:tcPr>
          <w:p w:rsidR="00673985" w:rsidRDefault="003E6C13">
            <w:pPr>
              <w:jc w:val="center"/>
            </w:pPr>
            <w:r>
              <w:t>成本指标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联网正常运行维护（万元/次）</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&lt;=2.5万元/次</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=2.5万元/次</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tcBorders>
              <w:left w:val="single" w:sz="2" w:space="0" w:color="000000"/>
              <w:right w:val="single" w:sz="2" w:space="0" w:color="000000"/>
            </w:tcBorders>
            <w:vAlign w:val="center"/>
          </w:tcPr>
          <w:p w:rsidR="00673985" w:rsidRDefault="003E6C13">
            <w:pPr>
              <w:jc w:val="center"/>
            </w:pPr>
            <w:r>
              <w:t>效益指标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工作效率提升度（%）</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=95%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tcBorders>
              <w:left w:val="single" w:sz="2" w:space="0" w:color="000000"/>
              <w:right w:val="single" w:sz="2" w:space="0" w:color="000000"/>
            </w:tcBorders>
            <w:vAlign w:val="center"/>
          </w:tcPr>
          <w:p w:rsidR="00673985" w:rsidRDefault="003E6C13">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工作人员满意度（%）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73985" w:rsidRDefault="00673985">
      <w:pPr>
        <w:jc w:val="center"/>
      </w:pPr>
    </w:p>
    <w:p w:rsidR="00673985" w:rsidRDefault="003E6C13">
      <w:r>
        <w:br w:type="page"/>
      </w:r>
    </w:p>
    <w:p w:rsidR="00673985" w:rsidRDefault="00673985">
      <w:pPr>
        <w:jc w:val="center"/>
      </w:pPr>
    </w:p>
    <w:p w:rsidR="00673985" w:rsidRDefault="003E6C13">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73985" w:rsidRDefault="003E6C13">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73985">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塔塔什库尔干塔吉克自治县人民代表大会常务委员会办公室</w:t>
            </w:r>
            <w:r>
              <w:rPr>
                <w:rFonts w:asciiTheme="majorEastAsia" w:eastAsiaTheme="majorEastAsia" w:hAnsiTheme="majorEastAsia"/>
                <w:sz w:val="18"/>
                <w:szCs w:val="18"/>
                <w:cs/>
              </w:rPr>
              <w:t>‎</w:t>
            </w:r>
          </w:p>
        </w:tc>
      </w:tr>
      <w:tr w:rsidR="00673985">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2026年自治区人大代表活动经费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唐努尔</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73985">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29.65</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29.65</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73985">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73985" w:rsidRDefault="003E6C13">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项目实施地点：塔塔什库尔干塔吉克自治县人民代表大会常务委员会办公室实施内容：本项目属于业务经费类：该项目主要用于人大代表活动保障经费</w:t>
            </w:r>
            <w:r>
              <w:rPr>
                <w:rFonts w:asciiTheme="majorEastAsia" w:eastAsiaTheme="majorEastAsia" w:hAnsiTheme="majorEastAsia" w:hint="eastAsia"/>
                <w:sz w:val="18"/>
                <w:szCs w:val="18"/>
              </w:rPr>
              <w:t>29.65</w:t>
            </w:r>
            <w:r>
              <w:rPr>
                <w:rFonts w:asciiTheme="majorEastAsia" w:eastAsiaTheme="majorEastAsia" w:hAnsiTheme="majorEastAsia"/>
                <w:sz w:val="18"/>
                <w:szCs w:val="18"/>
              </w:rPr>
              <w:t>万元，通过该项目的实施更好保障代表开展集中视察、专题调研、代表小组活动，参加代表培训、列席下级人大常委会会议、代表进“家、室、站”开展活动等闭会期间活动，尊重代表主体地位，充分发挥人大代表作用。</w:t>
            </w:r>
          </w:p>
        </w:tc>
      </w:tr>
      <w:tr w:rsidR="00673985">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73985">
        <w:trPr>
          <w:trHeight w:val="859"/>
          <w:jc w:val="center"/>
        </w:trPr>
        <w:tc>
          <w:tcPr>
            <w:tcW w:w="1131" w:type="dxa"/>
            <w:vMerge w:val="restart"/>
            <w:tcBorders>
              <w:left w:val="single" w:sz="2" w:space="0" w:color="000000"/>
              <w:right w:val="single" w:sz="2" w:space="0" w:color="000000"/>
            </w:tcBorders>
            <w:vAlign w:val="center"/>
          </w:tcPr>
          <w:p w:rsidR="00673985" w:rsidRDefault="003E6C13">
            <w:pPr>
              <w:jc w:val="center"/>
            </w:pPr>
            <w:r>
              <w:t>产出指标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活动开展次数（次）</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&gt;=1次</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=1次</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val="restart"/>
            <w:tcBorders>
              <w:left w:val="single" w:sz="2" w:space="0" w:color="000000"/>
              <w:bottom w:val="single" w:sz="2" w:space="0" w:color="000000"/>
              <w:right w:val="single" w:sz="2" w:space="0" w:color="000000"/>
            </w:tcBorders>
            <w:vAlign w:val="center"/>
          </w:tcPr>
          <w:p w:rsidR="00673985" w:rsidRDefault="003E6C1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购买培训相关资料合格率（%）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tcBorders>
              <w:left w:val="single" w:sz="2" w:space="0" w:color="000000"/>
              <w:bottom w:val="single" w:sz="2" w:space="0" w:color="000000"/>
              <w:right w:val="single" w:sz="2" w:space="0" w:color="000000"/>
            </w:tcBorders>
            <w:vAlign w:val="center"/>
          </w:tcPr>
          <w:p w:rsidR="00673985" w:rsidRDefault="00673985"/>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培训出勤率（%）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tcBorders>
              <w:left w:val="single" w:sz="2" w:space="0" w:color="000000"/>
              <w:right w:val="single" w:sz="2" w:space="0" w:color="000000"/>
            </w:tcBorders>
            <w:vAlign w:val="center"/>
          </w:tcPr>
          <w:p w:rsidR="00673985" w:rsidRDefault="003E6C13">
            <w:pPr>
              <w:jc w:val="center"/>
            </w:pPr>
            <w:r>
              <w:t>成本指标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活动经费（万元）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&lt;=29.65万元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=4.5万元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tcBorders>
              <w:left w:val="single" w:sz="2" w:space="0" w:color="000000"/>
              <w:right w:val="single" w:sz="2" w:space="0" w:color="000000"/>
            </w:tcBorders>
            <w:vAlign w:val="center"/>
          </w:tcPr>
          <w:p w:rsidR="00673985" w:rsidRDefault="003E6C13">
            <w:pPr>
              <w:jc w:val="center"/>
            </w:pPr>
            <w:r>
              <w:t>效益指标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提高人大代表服务水平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tcBorders>
              <w:left w:val="single" w:sz="2" w:space="0" w:color="000000"/>
              <w:right w:val="single" w:sz="2" w:space="0" w:color="000000"/>
            </w:tcBorders>
            <w:vAlign w:val="center"/>
          </w:tcPr>
          <w:p w:rsidR="00673985" w:rsidRDefault="003E6C13">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人大代表满意度（%）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73985" w:rsidRDefault="00673985">
      <w:pPr>
        <w:jc w:val="center"/>
      </w:pPr>
    </w:p>
    <w:p w:rsidR="00673985" w:rsidRDefault="003E6C13">
      <w:r>
        <w:br w:type="page"/>
      </w:r>
    </w:p>
    <w:p w:rsidR="00673985" w:rsidRDefault="00673985">
      <w:pPr>
        <w:jc w:val="center"/>
      </w:pPr>
    </w:p>
    <w:p w:rsidR="00673985" w:rsidRDefault="003E6C13">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73985" w:rsidRDefault="003E6C13">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73985">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塔塔什库尔干塔吉克自治县人民代表大会常务委员会办公室</w:t>
            </w:r>
            <w:r>
              <w:rPr>
                <w:rFonts w:asciiTheme="majorEastAsia" w:eastAsiaTheme="majorEastAsia" w:hAnsiTheme="majorEastAsia"/>
                <w:sz w:val="18"/>
                <w:szCs w:val="18"/>
                <w:cs/>
              </w:rPr>
              <w:t>‎</w:t>
            </w:r>
          </w:p>
        </w:tc>
      </w:tr>
      <w:tr w:rsidR="00673985">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2026年县乡人大换届工作经费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唐努尔</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73985">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73985">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73985" w:rsidRDefault="003E6C13">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本项目属于业务经费类：项目预算安排资金5万元，其中：财政资金5万元，其他资金0万元。主要用于换届时制作代表证、列席证、特邀证、横幅,主席团小花、购买文件袋、笔、笔记本、材料打印费等换届选举相关成本为2.5万元；用于住宿费，伙食费，误工补贴，交通费等换届选举培训相关成本为2.5万元。该项目的实施对一年来的人大工作进行总结，审议“一府两院”报告，为</w:t>
            </w:r>
            <w:r w:rsidR="00D63906">
              <w:rPr>
                <w:rFonts w:asciiTheme="majorEastAsia" w:eastAsiaTheme="majorEastAsia" w:hAnsiTheme="majorEastAsia"/>
                <w:sz w:val="18"/>
                <w:szCs w:val="18"/>
              </w:rPr>
              <w:t>县委、县政府</w:t>
            </w:r>
            <w:r>
              <w:rPr>
                <w:rFonts w:asciiTheme="majorEastAsia" w:eastAsiaTheme="majorEastAsia" w:hAnsiTheme="majorEastAsia"/>
                <w:sz w:val="18"/>
                <w:szCs w:val="18"/>
              </w:rPr>
              <w:t>下一年的工作开展献计献策。有效保障人民代表大会的基本运转，使参会人员满意度达到100%。该项目的实施对一年来的人大工作进行总结，审议“一府两院”报告，为</w:t>
            </w:r>
            <w:r w:rsidR="00D63906">
              <w:rPr>
                <w:rFonts w:asciiTheme="majorEastAsia" w:eastAsiaTheme="majorEastAsia" w:hAnsiTheme="majorEastAsia"/>
                <w:sz w:val="18"/>
                <w:szCs w:val="18"/>
              </w:rPr>
              <w:t>县委、县政府</w:t>
            </w:r>
            <w:r>
              <w:rPr>
                <w:rFonts w:asciiTheme="majorEastAsia" w:eastAsiaTheme="majorEastAsia" w:hAnsiTheme="majorEastAsia"/>
                <w:sz w:val="18"/>
                <w:szCs w:val="18"/>
              </w:rPr>
              <w:t>下一年的工作开展献计献策，有效保障人民代表大会的基本运转，使参会人员满意度达到100%。</w:t>
            </w:r>
          </w:p>
        </w:tc>
      </w:tr>
      <w:tr w:rsidR="00673985">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73985">
        <w:trPr>
          <w:trHeight w:val="859"/>
          <w:jc w:val="center"/>
        </w:trPr>
        <w:tc>
          <w:tcPr>
            <w:tcW w:w="1131" w:type="dxa"/>
            <w:vMerge w:val="restart"/>
            <w:tcBorders>
              <w:left w:val="single" w:sz="2" w:space="0" w:color="000000"/>
              <w:right w:val="single" w:sz="2" w:space="0" w:color="000000"/>
            </w:tcBorders>
            <w:vAlign w:val="center"/>
          </w:tcPr>
          <w:p w:rsidR="00673985" w:rsidRDefault="003E6C13">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673985" w:rsidRDefault="003E6C1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培训场次（场）</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&gt;=1场</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tcBorders>
              <w:left w:val="single" w:sz="2" w:space="0" w:color="000000"/>
              <w:bottom w:val="single" w:sz="2" w:space="0" w:color="000000"/>
              <w:right w:val="single" w:sz="2" w:space="0" w:color="000000"/>
            </w:tcBorders>
            <w:vAlign w:val="center"/>
          </w:tcPr>
          <w:p w:rsidR="00673985" w:rsidRDefault="00673985"/>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会议召开场次（次）</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&gt;=1次</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val="restart"/>
            <w:tcBorders>
              <w:left w:val="single" w:sz="2" w:space="0" w:color="000000"/>
              <w:bottom w:val="single" w:sz="2" w:space="0" w:color="000000"/>
              <w:right w:val="single" w:sz="2" w:space="0" w:color="000000"/>
            </w:tcBorders>
            <w:vAlign w:val="center"/>
          </w:tcPr>
          <w:p w:rsidR="00673985" w:rsidRDefault="003E6C1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培训合格率（%）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tcBorders>
              <w:left w:val="single" w:sz="2" w:space="0" w:color="000000"/>
              <w:bottom w:val="single" w:sz="2" w:space="0" w:color="000000"/>
              <w:right w:val="single" w:sz="2" w:space="0" w:color="000000"/>
            </w:tcBorders>
            <w:vAlign w:val="center"/>
          </w:tcPr>
          <w:p w:rsidR="00673985" w:rsidRDefault="00673985"/>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培训出勤率（%）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val="restart"/>
            <w:tcBorders>
              <w:left w:val="single" w:sz="2" w:space="0" w:color="000000"/>
              <w:right w:val="single" w:sz="2" w:space="0" w:color="000000"/>
            </w:tcBorders>
            <w:vAlign w:val="center"/>
          </w:tcPr>
          <w:p w:rsidR="00673985" w:rsidRDefault="003E6C13">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673985" w:rsidRDefault="003E6C1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换届选举相关材料成本（万元）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tcBorders>
              <w:left w:val="single" w:sz="2" w:space="0" w:color="000000"/>
              <w:bottom w:val="single" w:sz="2" w:space="0" w:color="000000"/>
              <w:right w:val="single" w:sz="2" w:space="0" w:color="000000"/>
            </w:tcBorders>
            <w:vAlign w:val="center"/>
          </w:tcPr>
          <w:p w:rsidR="00673985" w:rsidRDefault="00673985"/>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换届选举相关培训成本（万元）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tcBorders>
              <w:left w:val="single" w:sz="2" w:space="0" w:color="000000"/>
              <w:right w:val="single" w:sz="2" w:space="0" w:color="000000"/>
            </w:tcBorders>
            <w:vAlign w:val="center"/>
          </w:tcPr>
          <w:p w:rsidR="00673985" w:rsidRDefault="003E6C13">
            <w:pPr>
              <w:jc w:val="center"/>
            </w:pPr>
            <w:r>
              <w:t>效益指标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持续提升换届选举质量</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tcBorders>
              <w:left w:val="single" w:sz="2" w:space="0" w:color="000000"/>
              <w:right w:val="single" w:sz="2" w:space="0" w:color="000000"/>
            </w:tcBorders>
            <w:vAlign w:val="center"/>
          </w:tcPr>
          <w:p w:rsidR="00673985" w:rsidRDefault="003E6C13">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73985" w:rsidRDefault="003E6C13">
      <w:r>
        <w:br w:type="page"/>
      </w:r>
    </w:p>
    <w:p w:rsidR="00673985" w:rsidRDefault="00673985">
      <w:pPr>
        <w:jc w:val="center"/>
      </w:pPr>
    </w:p>
    <w:p w:rsidR="00673985" w:rsidRDefault="003E6C13">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73985" w:rsidRDefault="003E6C13">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73985">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塔塔什库尔干塔吉克自治县人民代表大会常务委员会办公室</w:t>
            </w:r>
            <w:r>
              <w:rPr>
                <w:rFonts w:asciiTheme="majorEastAsia" w:eastAsiaTheme="majorEastAsia" w:hAnsiTheme="majorEastAsia"/>
                <w:sz w:val="18"/>
                <w:szCs w:val="18"/>
                <w:cs/>
              </w:rPr>
              <w:t>‎</w:t>
            </w:r>
          </w:p>
        </w:tc>
      </w:tr>
      <w:tr w:rsidR="00673985">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2026年基层人大补助经费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唐努尔</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73985">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9.</w:t>
            </w:r>
            <w:r>
              <w:rPr>
                <w:rFonts w:asciiTheme="majorEastAsia" w:eastAsiaTheme="majorEastAsia" w:hAnsiTheme="majorEastAsia" w:hint="eastAsia"/>
                <w:sz w:val="18"/>
                <w:szCs w:val="18"/>
              </w:rPr>
              <w:t>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9.00</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73985">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73985" w:rsidRDefault="003E6C13">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实施内容：本项目属于业务经费类：该项目资金主要用于购买办公用品，比如支出差旅费，其他出差人员差费等支出5.</w:t>
            </w:r>
            <w:r>
              <w:rPr>
                <w:rFonts w:asciiTheme="majorEastAsia" w:eastAsiaTheme="majorEastAsia" w:hAnsiTheme="majorEastAsia" w:hint="eastAsia"/>
                <w:sz w:val="18"/>
                <w:szCs w:val="18"/>
              </w:rPr>
              <w:t>00</w:t>
            </w:r>
            <w:r>
              <w:rPr>
                <w:rFonts w:asciiTheme="majorEastAsia" w:eastAsiaTheme="majorEastAsia" w:hAnsiTheme="majorEastAsia"/>
                <w:sz w:val="18"/>
                <w:szCs w:val="18"/>
              </w:rPr>
              <w:t>万元；改善办公环境相关经费等支出4万元；基层人大代表开展调研视察人数17人，保障自治区人大代表及其他出差人员差费，通过该项目的实施保障基层人大工作的正常运转，改善单位办公条件，提高公共服务水平以及后续工作的效率。</w:t>
            </w:r>
          </w:p>
        </w:tc>
      </w:tr>
      <w:tr w:rsidR="00673985">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73985">
        <w:trPr>
          <w:trHeight w:val="859"/>
          <w:jc w:val="center"/>
        </w:trPr>
        <w:tc>
          <w:tcPr>
            <w:tcW w:w="1131" w:type="dxa"/>
            <w:vMerge w:val="restart"/>
            <w:tcBorders>
              <w:left w:val="single" w:sz="2" w:space="0" w:color="000000"/>
              <w:right w:val="single" w:sz="2" w:space="0" w:color="000000"/>
            </w:tcBorders>
            <w:vAlign w:val="center"/>
          </w:tcPr>
          <w:p w:rsidR="00673985" w:rsidRDefault="003E6C13">
            <w:r>
              <w:rPr>
                <w:rFonts w:hint="eastAsia"/>
              </w:rPr>
              <w:t>产出指标</w:t>
            </w:r>
          </w:p>
        </w:tc>
        <w:tc>
          <w:tcPr>
            <w:tcW w:w="1134" w:type="dxa"/>
            <w:vMerge w:val="restart"/>
            <w:tcBorders>
              <w:left w:val="single" w:sz="2" w:space="0" w:color="000000"/>
              <w:bottom w:val="single" w:sz="2" w:space="0" w:color="000000"/>
              <w:right w:val="single" w:sz="2" w:space="0" w:color="000000"/>
            </w:tcBorders>
            <w:vAlign w:val="center"/>
          </w:tcPr>
          <w:p w:rsidR="00673985" w:rsidRDefault="003E6C1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单位正常运转保障率（%）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tcBorders>
              <w:left w:val="single" w:sz="2" w:space="0" w:color="000000"/>
              <w:bottom w:val="single" w:sz="2" w:space="0" w:color="000000"/>
              <w:right w:val="single" w:sz="2" w:space="0" w:color="000000"/>
            </w:tcBorders>
            <w:vAlign w:val="center"/>
          </w:tcPr>
          <w:p w:rsidR="00673985" w:rsidRDefault="00673985"/>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购置办公用品质量合格率（%）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val="restart"/>
            <w:tcBorders>
              <w:left w:val="single" w:sz="2" w:space="0" w:color="000000"/>
              <w:right w:val="single" w:sz="2" w:space="0" w:color="000000"/>
            </w:tcBorders>
            <w:vAlign w:val="center"/>
          </w:tcPr>
          <w:p w:rsidR="00673985" w:rsidRDefault="003E6C13">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673985" w:rsidRDefault="003E6C1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购买办公用品经费（万元）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&lt;=5.00万元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Theme="majorEastAsia" w:eastAsiaTheme="majorEastAsia" w:hAnsiTheme="majorEastAsia" w:cs="宋体" w:hint="eastAsia"/>
                <w:color w:val="000000"/>
                <w:kern w:val="0"/>
                <w:sz w:val="20"/>
                <w:szCs w:val="20"/>
                <w:lang w:bidi="ar"/>
              </w:rPr>
              <w:t>00</w:t>
            </w:r>
            <w:r>
              <w:rPr>
                <w:rFonts w:asciiTheme="majorEastAsia" w:eastAsiaTheme="majorEastAsia" w:hAnsiTheme="majorEastAsia" w:cs="宋体"/>
                <w:color w:val="000000"/>
                <w:kern w:val="0"/>
                <w:sz w:val="20"/>
                <w:szCs w:val="20"/>
                <w:lang w:bidi="ar"/>
              </w:rPr>
              <w:t>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tcBorders>
              <w:left w:val="single" w:sz="2" w:space="0" w:color="000000"/>
              <w:bottom w:val="single" w:sz="2" w:space="0" w:color="000000"/>
              <w:right w:val="single" w:sz="2" w:space="0" w:color="000000"/>
            </w:tcBorders>
            <w:vAlign w:val="center"/>
          </w:tcPr>
          <w:p w:rsidR="00673985" w:rsidRDefault="00673985"/>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改善办公环境相关经费（万元）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tcBorders>
              <w:left w:val="single" w:sz="2" w:space="0" w:color="000000"/>
              <w:right w:val="single" w:sz="2" w:space="0" w:color="000000"/>
            </w:tcBorders>
            <w:vAlign w:val="center"/>
          </w:tcPr>
          <w:p w:rsidR="00673985" w:rsidRDefault="003E6C13">
            <w:pPr>
              <w:jc w:val="center"/>
            </w:pPr>
            <w:r>
              <w:t>效益指标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促进基层人大工作的正常运转</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tcBorders>
              <w:left w:val="single" w:sz="2" w:space="0" w:color="000000"/>
              <w:right w:val="single" w:sz="2" w:space="0" w:color="000000"/>
            </w:tcBorders>
            <w:vAlign w:val="center"/>
          </w:tcPr>
          <w:p w:rsidR="00673985" w:rsidRDefault="003E6C13">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人大工作人员满意度（%）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73985" w:rsidRDefault="00673985">
      <w:pPr>
        <w:jc w:val="center"/>
      </w:pPr>
    </w:p>
    <w:p w:rsidR="00673985" w:rsidRDefault="003E6C13">
      <w:r>
        <w:br w:type="page"/>
      </w:r>
    </w:p>
    <w:p w:rsidR="00673985" w:rsidRDefault="00673985">
      <w:pPr>
        <w:jc w:val="center"/>
      </w:pPr>
    </w:p>
    <w:p w:rsidR="00673985" w:rsidRDefault="003E6C13">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73985" w:rsidRDefault="003E6C13">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73985">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塔塔什库尔干塔吉克自治县人民代表大会常务委员会办公室</w:t>
            </w:r>
            <w:r>
              <w:rPr>
                <w:rFonts w:asciiTheme="majorEastAsia" w:eastAsiaTheme="majorEastAsia" w:hAnsiTheme="majorEastAsia"/>
                <w:sz w:val="18"/>
                <w:szCs w:val="18"/>
                <w:cs/>
              </w:rPr>
              <w:t>‎</w:t>
            </w:r>
          </w:p>
        </w:tc>
      </w:tr>
      <w:tr w:rsidR="00673985">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塔县人大2026年第十七届第六次会议经费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唐努尔</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73985">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73985">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73985" w:rsidRDefault="003E6C13">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本项目属于业务经费类：通过该项目的实施完成县人大立法数量为1个,该项目主要用于为完成县人大立法任务,保障县人大立法事项顺利完成,促进自治县法律条例的完善,持续保障公民权利和社会公正,促进协调社会关系。按照法律法规使用资金,从而提高资金资金使用合规率,使资金使用达到100%合规，使项目验收合格率达到100%、立法完成及时率达到100%，按照项目完成时间按节点实施项目,预期立法所需的相关经费不高于2.5万元，立法宣传相关活动经费不高于2.5万元，促进自治县法律条例的完善,持续保障公民权利和社会公正,促进协调社会关系,从而提高收益对象满意度,持续提升人大为人民服务的能力，使受益自治县农牧民满意度达100%。</w:t>
            </w:r>
          </w:p>
        </w:tc>
      </w:tr>
      <w:tr w:rsidR="00673985">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73985">
        <w:trPr>
          <w:trHeight w:val="859"/>
          <w:jc w:val="center"/>
        </w:trPr>
        <w:tc>
          <w:tcPr>
            <w:tcW w:w="1131" w:type="dxa"/>
            <w:vMerge w:val="restart"/>
            <w:tcBorders>
              <w:left w:val="single" w:sz="2" w:space="0" w:color="000000"/>
              <w:right w:val="single" w:sz="2" w:space="0" w:color="000000"/>
            </w:tcBorders>
            <w:vAlign w:val="center"/>
          </w:tcPr>
          <w:p w:rsidR="00673985" w:rsidRDefault="003E6C13">
            <w:pPr>
              <w:jc w:val="center"/>
            </w:pPr>
            <w:r>
              <w:t>产出指标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完成立法任务（个）</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&gt;=1个</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val="restart"/>
            <w:tcBorders>
              <w:left w:val="single" w:sz="2" w:space="0" w:color="000000"/>
              <w:bottom w:val="single" w:sz="2" w:space="0" w:color="000000"/>
              <w:right w:val="single" w:sz="2" w:space="0" w:color="000000"/>
            </w:tcBorders>
            <w:vAlign w:val="center"/>
          </w:tcPr>
          <w:p w:rsidR="00673985" w:rsidRDefault="003E6C1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立法事项任务达标率（%）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tcBorders>
              <w:left w:val="single" w:sz="2" w:space="0" w:color="000000"/>
              <w:bottom w:val="single" w:sz="2" w:space="0" w:color="000000"/>
              <w:right w:val="single" w:sz="2" w:space="0" w:color="000000"/>
            </w:tcBorders>
            <w:vAlign w:val="center"/>
          </w:tcPr>
          <w:p w:rsidR="00673985" w:rsidRDefault="00673985"/>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人大立法事项保障率（%）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val="restart"/>
            <w:tcBorders>
              <w:left w:val="single" w:sz="2" w:space="0" w:color="000000"/>
              <w:right w:val="single" w:sz="2" w:space="0" w:color="000000"/>
            </w:tcBorders>
            <w:vAlign w:val="center"/>
          </w:tcPr>
          <w:p w:rsidR="00673985" w:rsidRDefault="003E6C13">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673985" w:rsidRDefault="003E6C1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立法相关成本（万元）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tcBorders>
              <w:left w:val="single" w:sz="2" w:space="0" w:color="000000"/>
              <w:bottom w:val="single" w:sz="2" w:space="0" w:color="000000"/>
              <w:right w:val="single" w:sz="2" w:space="0" w:color="000000"/>
            </w:tcBorders>
            <w:vAlign w:val="center"/>
          </w:tcPr>
          <w:p w:rsidR="00673985" w:rsidRDefault="00673985"/>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立法宣传相关经费（万元）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tcBorders>
              <w:left w:val="single" w:sz="2" w:space="0" w:color="000000"/>
              <w:right w:val="single" w:sz="2" w:space="0" w:color="000000"/>
            </w:tcBorders>
            <w:vAlign w:val="center"/>
          </w:tcPr>
          <w:p w:rsidR="00673985" w:rsidRDefault="003E6C13">
            <w:pPr>
              <w:jc w:val="center"/>
            </w:pPr>
            <w:r>
              <w:t>效益指标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促进自治县法律条例的完善率（%）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tcBorders>
              <w:left w:val="single" w:sz="2" w:space="0" w:color="000000"/>
              <w:right w:val="single" w:sz="2" w:space="0" w:color="000000"/>
            </w:tcBorders>
            <w:vAlign w:val="center"/>
          </w:tcPr>
          <w:p w:rsidR="00673985" w:rsidRDefault="003E6C13">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受益自治县农牧民满意度（%）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73985" w:rsidRDefault="00673985">
      <w:pPr>
        <w:jc w:val="center"/>
      </w:pPr>
    </w:p>
    <w:p w:rsidR="00673985" w:rsidRDefault="003E6C13">
      <w:r>
        <w:br w:type="page"/>
      </w:r>
    </w:p>
    <w:p w:rsidR="00673985" w:rsidRDefault="00673985">
      <w:pPr>
        <w:jc w:val="center"/>
      </w:pPr>
    </w:p>
    <w:p w:rsidR="00673985" w:rsidRDefault="003E6C13">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73985" w:rsidRDefault="003E6C13">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73985">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塔塔什库尔干塔吉克自治县人民代表大会常务委员会办公室</w:t>
            </w:r>
            <w:r>
              <w:rPr>
                <w:rFonts w:asciiTheme="majorEastAsia" w:eastAsiaTheme="majorEastAsia" w:hAnsiTheme="majorEastAsia"/>
                <w:sz w:val="18"/>
                <w:szCs w:val="18"/>
                <w:cs/>
              </w:rPr>
              <w:t>‎</w:t>
            </w:r>
          </w:p>
        </w:tc>
      </w:tr>
      <w:tr w:rsidR="00673985">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塔县人大2026年立法经费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唐努尔</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73985">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73985">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73985" w:rsidRDefault="003E6C13">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本项目属于业务经费类：通过该项目的实施完成县人大立法数量为1个,该项目主要用于为完成县人大立法任务,保障县人大立法事项顺利完成,促进自治县法律条例的完善,持续保障公民权利和社会公正,促进协调社会关系。按照法律法规使用资金,从而提高资金资金使用合规率,使资金使用达到100%合规，使项目验收合格率达到100%、立法完成及时率达到100%，按照项目完成时间按节点实施项目,预期立法所需的相关经费不高于2.5万元，立法宣传相关活动经费不高于2.5万元，促进自治县法律条例的完善,持续保障公民权利和社会公正,促进协调社会关系,从而提高收益对象满意度,持续提升人大为人民服务的能力，使受益自治县农牧民满意度达100%。</w:t>
            </w:r>
          </w:p>
        </w:tc>
      </w:tr>
      <w:tr w:rsidR="00673985">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73985">
        <w:trPr>
          <w:trHeight w:val="859"/>
          <w:jc w:val="center"/>
        </w:trPr>
        <w:tc>
          <w:tcPr>
            <w:tcW w:w="1131" w:type="dxa"/>
            <w:vMerge w:val="restart"/>
            <w:tcBorders>
              <w:left w:val="single" w:sz="2" w:space="0" w:color="000000"/>
              <w:right w:val="single" w:sz="2" w:space="0" w:color="000000"/>
            </w:tcBorders>
            <w:vAlign w:val="center"/>
          </w:tcPr>
          <w:p w:rsidR="00673985" w:rsidRDefault="003E6C13">
            <w:pPr>
              <w:jc w:val="center"/>
            </w:pPr>
            <w:r>
              <w:t>产出指标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完成立法任务（个）</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&gt;=1个</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val="restart"/>
            <w:tcBorders>
              <w:left w:val="single" w:sz="2" w:space="0" w:color="000000"/>
              <w:bottom w:val="single" w:sz="2" w:space="0" w:color="000000"/>
              <w:right w:val="single" w:sz="2" w:space="0" w:color="000000"/>
            </w:tcBorders>
            <w:vAlign w:val="center"/>
          </w:tcPr>
          <w:p w:rsidR="00673985" w:rsidRDefault="003E6C1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立法事项任务达标率（%）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tcBorders>
              <w:left w:val="single" w:sz="2" w:space="0" w:color="000000"/>
              <w:bottom w:val="single" w:sz="2" w:space="0" w:color="000000"/>
              <w:right w:val="single" w:sz="2" w:space="0" w:color="000000"/>
            </w:tcBorders>
            <w:vAlign w:val="center"/>
          </w:tcPr>
          <w:p w:rsidR="00673985" w:rsidRDefault="00673985"/>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人大立法事项保障率（%）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val="restart"/>
            <w:tcBorders>
              <w:left w:val="single" w:sz="2" w:space="0" w:color="000000"/>
              <w:right w:val="single" w:sz="2" w:space="0" w:color="000000"/>
            </w:tcBorders>
            <w:vAlign w:val="center"/>
          </w:tcPr>
          <w:p w:rsidR="00673985" w:rsidRDefault="003E6C13">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673985" w:rsidRDefault="003E6C1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立法相关成本（万元）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vMerge/>
            <w:tcBorders>
              <w:left w:val="single" w:sz="2" w:space="0" w:color="000000"/>
              <w:right w:val="single" w:sz="2" w:space="0" w:color="000000"/>
            </w:tcBorders>
            <w:vAlign w:val="center"/>
          </w:tcPr>
          <w:p w:rsidR="00673985" w:rsidRDefault="00673985"/>
        </w:tc>
        <w:tc>
          <w:tcPr>
            <w:tcW w:w="1134" w:type="dxa"/>
            <w:vMerge/>
            <w:tcBorders>
              <w:left w:val="single" w:sz="2" w:space="0" w:color="000000"/>
              <w:bottom w:val="single" w:sz="2" w:space="0" w:color="000000"/>
              <w:right w:val="single" w:sz="2" w:space="0" w:color="000000"/>
            </w:tcBorders>
            <w:vAlign w:val="center"/>
          </w:tcPr>
          <w:p w:rsidR="00673985" w:rsidRDefault="00673985"/>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立法宣传相关经费（万元）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tcBorders>
              <w:left w:val="single" w:sz="2" w:space="0" w:color="000000"/>
              <w:right w:val="single" w:sz="2" w:space="0" w:color="000000"/>
            </w:tcBorders>
            <w:vAlign w:val="center"/>
          </w:tcPr>
          <w:p w:rsidR="00673985" w:rsidRDefault="003E6C13">
            <w:pPr>
              <w:jc w:val="center"/>
            </w:pPr>
            <w:r>
              <w:t>效益指标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促进自治县法律条例的完善率（%）</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73985">
        <w:trPr>
          <w:trHeight w:val="859"/>
          <w:jc w:val="center"/>
        </w:trPr>
        <w:tc>
          <w:tcPr>
            <w:tcW w:w="1131" w:type="dxa"/>
            <w:tcBorders>
              <w:left w:val="single" w:sz="2" w:space="0" w:color="000000"/>
              <w:right w:val="single" w:sz="2" w:space="0" w:color="000000"/>
            </w:tcBorders>
            <w:vAlign w:val="center"/>
          </w:tcPr>
          <w:p w:rsidR="00673985" w:rsidRDefault="003E6C13">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673985" w:rsidRDefault="003E6C1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受益自治县农牧民满意度（%）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73985" w:rsidRDefault="003E6C13">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73985" w:rsidRDefault="00673985">
      <w:pPr>
        <w:jc w:val="center"/>
      </w:pPr>
    </w:p>
    <w:p w:rsidR="00673985" w:rsidRDefault="003E6C13">
      <w:r>
        <w:br w:type="page"/>
      </w:r>
    </w:p>
    <w:p w:rsidR="00673985" w:rsidRDefault="00673985">
      <w:pPr>
        <w:jc w:val="center"/>
      </w:pPr>
    </w:p>
    <w:p w:rsidR="00673985" w:rsidRDefault="003E6C13">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673985" w:rsidRDefault="003E6C13">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我部门无其他需说明的事项。</w:t>
      </w:r>
    </w:p>
    <w:p w:rsidR="00673985" w:rsidRDefault="003E6C13">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673985" w:rsidRDefault="003E6C13">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673985" w:rsidRDefault="00673985">
      <w:pPr>
        <w:spacing w:line="520" w:lineRule="exact"/>
        <w:ind w:firstLine="642"/>
        <w:rPr>
          <w:rFonts w:ascii="仿宋_GB2312" w:eastAsia="仿宋_GB2312" w:hAnsi="宋体" w:cs="宋体" w:hint="eastAsia"/>
          <w:b/>
          <w:kern w:val="0"/>
          <w:sz w:val="28"/>
          <w:szCs w:val="28"/>
        </w:rPr>
      </w:pPr>
    </w:p>
    <w:p w:rsidR="00673985" w:rsidRDefault="003E6C13">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673985" w:rsidRDefault="003E6C13">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673985" w:rsidRDefault="003E6C13">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673985" w:rsidRDefault="003E6C13">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673985" w:rsidRDefault="003E6C13">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673985" w:rsidRDefault="003E6C13">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673985" w:rsidRDefault="003E6C13">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673985" w:rsidRDefault="003E6C13">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673985" w:rsidRDefault="003E6C13">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673985" w:rsidRDefault="00673985">
      <w:pPr>
        <w:widowControl/>
        <w:spacing w:line="520" w:lineRule="exact"/>
        <w:jc w:val="right"/>
        <w:rPr>
          <w:rFonts w:ascii="仿宋_GB2312" w:eastAsia="仿宋_GB2312" w:hAnsi="宋体" w:cs="宋体" w:hint="eastAsia"/>
          <w:kern w:val="0"/>
          <w:sz w:val="28"/>
          <w:szCs w:val="28"/>
        </w:rPr>
      </w:pPr>
    </w:p>
    <w:p w:rsidR="00673985" w:rsidRDefault="00673985">
      <w:pPr>
        <w:widowControl/>
        <w:spacing w:line="520" w:lineRule="exact"/>
        <w:jc w:val="right"/>
        <w:rPr>
          <w:rFonts w:ascii="仿宋_GB2312" w:eastAsia="仿宋_GB2312" w:hAnsi="宋体" w:cs="宋体" w:hint="eastAsia"/>
          <w:kern w:val="0"/>
          <w:sz w:val="28"/>
          <w:szCs w:val="28"/>
        </w:rPr>
      </w:pPr>
    </w:p>
    <w:p w:rsidR="00673985" w:rsidRDefault="00673985">
      <w:pPr>
        <w:widowControl/>
        <w:spacing w:line="520" w:lineRule="exact"/>
        <w:jc w:val="right"/>
        <w:rPr>
          <w:rFonts w:ascii="仿宋_GB2312" w:eastAsia="仿宋_GB2312" w:hAnsi="宋体" w:cs="宋体" w:hint="eastAsia"/>
          <w:kern w:val="0"/>
          <w:sz w:val="28"/>
          <w:szCs w:val="28"/>
        </w:rPr>
      </w:pPr>
    </w:p>
    <w:p w:rsidR="00673985" w:rsidRDefault="00673985">
      <w:pPr>
        <w:widowControl/>
        <w:spacing w:line="520" w:lineRule="exact"/>
        <w:jc w:val="right"/>
        <w:rPr>
          <w:rFonts w:ascii="仿宋_GB2312" w:eastAsia="仿宋_GB2312" w:hAnsi="宋体" w:cs="宋体" w:hint="eastAsia"/>
          <w:kern w:val="0"/>
          <w:sz w:val="28"/>
          <w:szCs w:val="28"/>
        </w:rPr>
      </w:pPr>
    </w:p>
    <w:p w:rsidR="00673985" w:rsidRDefault="003E6C13">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新疆维吾尔自治区喀什地区塔塔什库尔干塔吉克自治县人民代表大会常务委员会办公室</w:t>
      </w:r>
    </w:p>
    <w:p w:rsidR="00673985" w:rsidRDefault="003E6C13">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673985" w:rsidRDefault="00673985"/>
    <w:sectPr w:rsidR="0067398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E6C13" w:rsidRDefault="003E6C13">
      <w:pPr>
        <w:spacing w:after="0" w:line="240" w:lineRule="auto"/>
      </w:pPr>
      <w:r>
        <w:separator/>
      </w:r>
    </w:p>
  </w:endnote>
  <w:endnote w:type="continuationSeparator" w:id="0">
    <w:p w:rsidR="003E6C13" w:rsidRDefault="003E6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73985" w:rsidRDefault="003E6C13">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673985" w:rsidRDefault="0067398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73985" w:rsidRDefault="003E6C13">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673985" w:rsidRDefault="0067398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E6C13" w:rsidRDefault="003E6C13">
      <w:pPr>
        <w:spacing w:after="0" w:line="240" w:lineRule="auto"/>
      </w:pPr>
      <w:r>
        <w:separator/>
      </w:r>
    </w:p>
  </w:footnote>
  <w:footnote w:type="continuationSeparator" w:id="0">
    <w:p w:rsidR="003E6C13" w:rsidRDefault="003E6C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E6C13"/>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3711"/>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3985"/>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0A8"/>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2750C"/>
    <w:rsid w:val="00831824"/>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3B10"/>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2353"/>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A7F09"/>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B3E"/>
    <w:rsid w:val="00D57F3C"/>
    <w:rsid w:val="00D60256"/>
    <w:rsid w:val="00D6078F"/>
    <w:rsid w:val="00D62441"/>
    <w:rsid w:val="00D63335"/>
    <w:rsid w:val="00D63906"/>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3DBA"/>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11C"/>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27AD"/>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0E5F"/>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4702CFB"/>
    <w:rsid w:val="755E70D0"/>
    <w:rsid w:val="7BB93933"/>
    <w:rsid w:val="7CDF65FA"/>
    <w:rsid w:val="7E0F0660"/>
    <w:rsid w:val="7E9843C6"/>
    <w:rsid w:val="7FF1231F"/>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3485</TotalTime>
  <Pages>2</Pages>
  <Words>3426</Words>
  <Characters>19533</Characters>
  <Application>Microsoft Office Word</Application>
  <DocSecurity>0</DocSecurity>
  <Lines>162</Lines>
  <Paragraphs>45</Paragraphs>
  <ScaleCrop>false</ScaleCrop>
  <Manager>海哥</Manager>
  <Company>喀什跃达共创信息技术有限责任公司</Company>
  <LinksUpToDate>false</LinksUpToDate>
  <CharactersWithSpaces>22914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2026-09-08T07:38:00Z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