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186F" w:rsidRDefault="0034186F">
      <w:pPr>
        <w:widowControl/>
        <w:spacing w:before="100" w:beforeAutospacing="1" w:after="100" w:afterAutospacing="1"/>
        <w:jc w:val="center"/>
        <w:rPr>
          <w:rFonts w:ascii="宋体" w:hAnsi="宋体" w:hint="eastAsia"/>
          <w:b/>
          <w:kern w:val="0"/>
          <w:sz w:val="44"/>
          <w:szCs w:val="44"/>
        </w:rPr>
      </w:pPr>
    </w:p>
    <w:p w:rsidR="0034186F" w:rsidRDefault="0034186F">
      <w:pPr>
        <w:widowControl/>
        <w:spacing w:before="100" w:beforeAutospacing="1" w:after="100" w:afterAutospacing="1"/>
        <w:jc w:val="center"/>
        <w:rPr>
          <w:rFonts w:ascii="宋体" w:hAnsi="宋体" w:hint="eastAsia"/>
          <w:b/>
          <w:kern w:val="0"/>
          <w:sz w:val="44"/>
          <w:szCs w:val="44"/>
        </w:rPr>
      </w:pPr>
    </w:p>
    <w:p w:rsidR="0034186F" w:rsidRDefault="0034186F">
      <w:pPr>
        <w:widowControl/>
        <w:spacing w:before="100" w:beforeAutospacing="1" w:after="100" w:afterAutospacing="1"/>
        <w:jc w:val="center"/>
        <w:rPr>
          <w:rFonts w:ascii="宋体" w:hAnsi="宋体" w:hint="eastAsia"/>
          <w:b/>
          <w:kern w:val="0"/>
          <w:sz w:val="44"/>
          <w:szCs w:val="44"/>
        </w:rPr>
      </w:pPr>
    </w:p>
    <w:p w:rsidR="0034186F" w:rsidRDefault="0034186F">
      <w:pPr>
        <w:widowControl/>
        <w:spacing w:before="100" w:beforeAutospacing="1" w:after="100" w:afterAutospacing="1"/>
        <w:jc w:val="center"/>
        <w:rPr>
          <w:rFonts w:ascii="宋体" w:hAnsi="宋体" w:hint="eastAsia"/>
          <w:b/>
          <w:kern w:val="0"/>
          <w:sz w:val="44"/>
          <w:szCs w:val="44"/>
        </w:rPr>
      </w:pPr>
    </w:p>
    <w:p w:rsidR="0034186F" w:rsidRDefault="00730BF9">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人民医院</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34186F" w:rsidRDefault="00730BF9">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34186F" w:rsidRDefault="00730BF9">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34186F" w:rsidRDefault="0034186F">
      <w:pPr>
        <w:jc w:val="center"/>
        <w:rPr>
          <w:sz w:val="36"/>
          <w:szCs w:val="36"/>
        </w:rPr>
      </w:pPr>
    </w:p>
    <w:p w:rsidR="0034186F" w:rsidRDefault="00730BF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34186F" w:rsidRDefault="00730BF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34186F" w:rsidRDefault="00730BF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人民医院</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34186F" w:rsidRDefault="00730BF9">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34186F" w:rsidRDefault="00730BF9">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34186F" w:rsidRDefault="0034186F">
      <w:pPr>
        <w:jc w:val="center"/>
        <w:rPr>
          <w:sz w:val="30"/>
          <w:szCs w:val="30"/>
        </w:rPr>
      </w:pPr>
    </w:p>
    <w:p w:rsidR="0034186F" w:rsidRDefault="00730BF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34186F" w:rsidRDefault="00730BF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、为人民群众提供科学的医疗、预防、保健、计划生育、康复等医疗卫生服务。</w:t>
      </w:r>
    </w:p>
    <w:p w:rsidR="0034186F" w:rsidRDefault="00730BF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、确保全县人民医疗健康需求，建立与地方经济发展相适应的医疗环境。</w:t>
      </w:r>
    </w:p>
    <w:p w:rsidR="0034186F" w:rsidRDefault="00730BF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、做好城镇职工基本医疗保险、城镇居民医疗保险等定点医疗机构的各项工作。</w:t>
      </w:r>
    </w:p>
    <w:p w:rsidR="0034186F" w:rsidRDefault="00730BF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、承担意外灾害事故、疫情等突发公共卫生事件的医疗急救及社区预防、保健和康复医疗服务工作，开展各种医疗保健卫生知识宣传普及。</w:t>
      </w:r>
    </w:p>
    <w:p w:rsidR="0034186F" w:rsidRDefault="00730BF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、承担</w:t>
      </w:r>
      <w:r>
        <w:rPr>
          <w:rFonts w:ascii="仿宋_GB2312" w:eastAsia="仿宋_GB2312" w:hAnsi="黑体" w:cs="宋体" w:hint="eastAsia"/>
          <w:bCs/>
          <w:kern w:val="0"/>
          <w:sz w:val="32"/>
          <w:szCs w:val="32"/>
        </w:rPr>
        <w:t>县委县政府</w:t>
      </w:r>
      <w:r>
        <w:rPr>
          <w:rFonts w:ascii="仿宋_GB2312" w:eastAsia="仿宋_GB2312" w:hAnsi="黑体" w:cs="宋体" w:hint="eastAsia"/>
          <w:bCs/>
          <w:kern w:val="0"/>
          <w:sz w:val="32"/>
          <w:szCs w:val="32"/>
        </w:rPr>
        <w:t>及县卫生局交办的其他卫生工作。</w:t>
      </w:r>
    </w:p>
    <w:p w:rsidR="0034186F" w:rsidRDefault="00730BF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34186F" w:rsidRDefault="00730BF9">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人民医院</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34186F" w:rsidRDefault="00730BF9">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34186F">
        <w:trPr>
          <w:trHeight w:val="170"/>
          <w:jc w:val="center"/>
        </w:trPr>
        <w:tc>
          <w:tcPr>
            <w:tcW w:w="8789" w:type="dxa"/>
            <w:noWrap/>
            <w:vAlign w:val="bottom"/>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r>
              <w:rPr>
                <w:rFonts w:ascii="仿宋_GB2312" w:eastAsia="仿宋_GB2312" w:hAnsi="宋体" w:cs="宋体"/>
                <w:kern w:val="0"/>
                <w:sz w:val="24"/>
              </w:rPr>
              <w:t xml:space="preserve"> </w:t>
            </w:r>
          </w:p>
        </w:tc>
        <w:tc>
          <w:tcPr>
            <w:tcW w:w="1342" w:type="dxa"/>
            <w:noWrap/>
            <w:vAlign w:val="bottom"/>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34186F">
        <w:trPr>
          <w:trHeight w:val="454"/>
          <w:jc w:val="center"/>
        </w:trPr>
        <w:tc>
          <w:tcPr>
            <w:tcW w:w="5247" w:type="dxa"/>
            <w:gridSpan w:val="2"/>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34186F">
        <w:trPr>
          <w:trHeight w:hRule="exact" w:val="613"/>
          <w:jc w:val="center"/>
        </w:trPr>
        <w:tc>
          <w:tcPr>
            <w:tcW w:w="3114"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5720.39</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3020.99</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2143.60</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877.39</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0.40</w:t>
            </w: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276.48</w:t>
            </w: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7596.42</w:t>
            </w: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2699.40</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2699.40</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2152.91</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2152.91</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34186F" w:rsidRDefault="00730BF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2152.91</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34186F">
            <w:pPr>
              <w:widowControl/>
              <w:spacing w:line="300" w:lineRule="exact"/>
              <w:jc w:val="left"/>
              <w:rPr>
                <w:rFonts w:ascii="仿宋_GB2312" w:eastAsia="仿宋_GB2312" w:hAnsiTheme="minorEastAsia" w:cs="宋体" w:hint="eastAsia"/>
                <w:kern w:val="0"/>
                <w:sz w:val="18"/>
                <w:szCs w:val="18"/>
              </w:rPr>
            </w:pPr>
          </w:p>
        </w:tc>
        <w:tc>
          <w:tcPr>
            <w:tcW w:w="2133" w:type="dxa"/>
          </w:tcPr>
          <w:p w:rsidR="0034186F" w:rsidRDefault="0034186F">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34186F">
            <w:pPr>
              <w:widowControl/>
              <w:spacing w:line="300" w:lineRule="exact"/>
              <w:jc w:val="left"/>
              <w:rPr>
                <w:rFonts w:ascii="仿宋_GB2312" w:eastAsia="仿宋_GB2312" w:hAnsiTheme="minorEastAsia" w:cs="宋体" w:hint="eastAsia"/>
                <w:kern w:val="0"/>
                <w:sz w:val="18"/>
                <w:szCs w:val="18"/>
              </w:rPr>
            </w:pPr>
          </w:p>
        </w:tc>
        <w:tc>
          <w:tcPr>
            <w:tcW w:w="2133" w:type="dxa"/>
          </w:tcPr>
          <w:p w:rsidR="0034186F" w:rsidRDefault="0034186F">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34186F">
            <w:pPr>
              <w:widowControl/>
              <w:spacing w:line="300" w:lineRule="exact"/>
              <w:jc w:val="left"/>
              <w:rPr>
                <w:rFonts w:ascii="仿宋_GB2312" w:eastAsia="仿宋_GB2312" w:hAnsiTheme="minorEastAsia" w:cs="宋体" w:hint="eastAsia"/>
                <w:kern w:val="0"/>
                <w:sz w:val="18"/>
                <w:szCs w:val="18"/>
              </w:rPr>
            </w:pPr>
          </w:p>
        </w:tc>
        <w:tc>
          <w:tcPr>
            <w:tcW w:w="2133" w:type="dxa"/>
          </w:tcPr>
          <w:p w:rsidR="0034186F" w:rsidRDefault="00730BF9">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34186F">
            <w:pPr>
              <w:widowControl/>
              <w:spacing w:line="300" w:lineRule="exact"/>
              <w:jc w:val="left"/>
              <w:rPr>
                <w:rFonts w:ascii="仿宋_GB2312" w:eastAsia="仿宋_GB2312" w:hAnsiTheme="minorEastAsia" w:cs="宋体" w:hint="eastAsia"/>
                <w:kern w:val="0"/>
                <w:sz w:val="18"/>
                <w:szCs w:val="18"/>
              </w:rPr>
            </w:pP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312"/>
          <w:jc w:val="center"/>
        </w:trPr>
        <w:tc>
          <w:tcPr>
            <w:tcW w:w="3114" w:type="dxa"/>
            <w:vAlign w:val="center"/>
          </w:tcPr>
          <w:p w:rsidR="0034186F" w:rsidRDefault="0034186F">
            <w:pPr>
              <w:widowControl/>
              <w:spacing w:line="300" w:lineRule="exact"/>
              <w:jc w:val="left"/>
              <w:rPr>
                <w:rFonts w:ascii="仿宋_GB2312" w:eastAsia="仿宋_GB2312" w:hAnsiTheme="minorEastAsia" w:cs="宋体" w:hint="eastAsia"/>
                <w:kern w:val="0"/>
                <w:sz w:val="18"/>
                <w:szCs w:val="18"/>
              </w:rPr>
            </w:pPr>
          </w:p>
        </w:tc>
        <w:tc>
          <w:tcPr>
            <w:tcW w:w="2133"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34186F" w:rsidRDefault="00730BF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34186F" w:rsidRDefault="0034186F">
            <w:pPr>
              <w:widowControl/>
              <w:spacing w:line="300" w:lineRule="exact"/>
              <w:jc w:val="right"/>
              <w:rPr>
                <w:rFonts w:ascii="仿宋_GB2312" w:eastAsia="仿宋_GB2312" w:hAnsiTheme="minorEastAsia" w:cs="宋体" w:hint="eastAsia"/>
                <w:kern w:val="0"/>
                <w:sz w:val="18"/>
                <w:szCs w:val="18"/>
              </w:rPr>
            </w:pPr>
          </w:p>
        </w:tc>
      </w:tr>
      <w:tr w:rsidR="0034186F">
        <w:trPr>
          <w:trHeight w:hRule="exact" w:val="557"/>
          <w:jc w:val="center"/>
        </w:trPr>
        <w:tc>
          <w:tcPr>
            <w:tcW w:w="3114" w:type="dxa"/>
            <w:vAlign w:val="center"/>
          </w:tcPr>
          <w:p w:rsidR="0034186F" w:rsidRDefault="00730BF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34186F" w:rsidRDefault="00730BF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7873.30</w:t>
            </w:r>
          </w:p>
        </w:tc>
        <w:tc>
          <w:tcPr>
            <w:tcW w:w="2755" w:type="dxa"/>
            <w:noWrap/>
            <w:vAlign w:val="center"/>
          </w:tcPr>
          <w:p w:rsidR="0034186F" w:rsidRDefault="00730BF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34186F" w:rsidRDefault="00730BF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7873.30</w:t>
            </w:r>
          </w:p>
        </w:tc>
      </w:tr>
    </w:tbl>
    <w:p w:rsidR="0034186F" w:rsidRDefault="0034186F">
      <w:pPr>
        <w:widowControl/>
        <w:spacing w:line="20" w:lineRule="exact"/>
        <w:jc w:val="left"/>
        <w:rPr>
          <w:rFonts w:ascii="黑体" w:eastAsia="黑体" w:hAnsi="黑体" w:hint="eastAsia"/>
          <w:b/>
          <w:kern w:val="0"/>
          <w:sz w:val="30"/>
          <w:szCs w:val="30"/>
        </w:rPr>
        <w:sectPr w:rsidR="0034186F">
          <w:footerReference w:type="even" r:id="rId8"/>
          <w:footerReference w:type="default" r:id="rId9"/>
          <w:pgSz w:w="11906" w:h="16838"/>
          <w:pgMar w:top="1134" w:right="1134" w:bottom="1134" w:left="1134" w:header="851" w:footer="992" w:gutter="0"/>
          <w:cols w:space="425"/>
          <w:docGrid w:type="lines" w:linePitch="312"/>
        </w:sectPr>
      </w:pPr>
    </w:p>
    <w:p w:rsidR="0034186F" w:rsidRDefault="00730BF9">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34186F">
        <w:trPr>
          <w:trHeight w:val="246"/>
          <w:jc w:val="center"/>
        </w:trPr>
        <w:tc>
          <w:tcPr>
            <w:tcW w:w="13608" w:type="dxa"/>
            <w:vAlign w:val="bottom"/>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34186F">
        <w:trPr>
          <w:trHeight w:val="741"/>
          <w:tblHeader/>
          <w:jc w:val="center"/>
        </w:trPr>
        <w:tc>
          <w:tcPr>
            <w:tcW w:w="2122" w:type="dxa"/>
            <w:gridSpan w:val="3"/>
            <w:tcBorders>
              <w:top w:val="single" w:sz="4" w:space="0" w:color="auto"/>
            </w:tcBorders>
            <w:vAlign w:val="center"/>
          </w:tcPr>
          <w:p w:rsidR="0034186F" w:rsidRDefault="00730BF9">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34186F" w:rsidRDefault="00730BF9">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34186F" w:rsidRDefault="00730BF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34186F" w:rsidRDefault="00730BF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34186F" w:rsidRDefault="00730BF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34186F" w:rsidRDefault="00730BF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34186F">
        <w:trPr>
          <w:trHeight w:val="847"/>
          <w:tblHeader/>
          <w:jc w:val="center"/>
        </w:trPr>
        <w:tc>
          <w:tcPr>
            <w:tcW w:w="704"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34186F" w:rsidRDefault="0034186F">
            <w:pPr>
              <w:rPr>
                <w:rFonts w:asciiTheme="minorEastAsia" w:eastAsiaTheme="minorEastAsia" w:hAnsiTheme="minorEastAsia" w:cs="宋体" w:hint="eastAsia"/>
                <w:b/>
                <w:color w:val="000000"/>
                <w:sz w:val="20"/>
                <w:szCs w:val="20"/>
              </w:rPr>
            </w:pPr>
          </w:p>
        </w:tc>
        <w:tc>
          <w:tcPr>
            <w:tcW w:w="1843" w:type="dxa"/>
            <w:vMerge/>
            <w:vAlign w:val="center"/>
          </w:tcPr>
          <w:p w:rsidR="0034186F" w:rsidRDefault="0034186F">
            <w:pPr>
              <w:rPr>
                <w:rFonts w:asciiTheme="minorEastAsia" w:eastAsiaTheme="minorEastAsia" w:hAnsiTheme="minorEastAsia" w:cs="宋体" w:hint="eastAsia"/>
                <w:b/>
                <w:color w:val="000000"/>
                <w:sz w:val="20"/>
                <w:szCs w:val="20"/>
              </w:rPr>
            </w:pPr>
          </w:p>
        </w:tc>
        <w:tc>
          <w:tcPr>
            <w:tcW w:w="155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34186F" w:rsidRDefault="0034186F">
            <w:pPr>
              <w:jc w:val="center"/>
              <w:rPr>
                <w:rFonts w:asciiTheme="minorEastAsia" w:eastAsiaTheme="minorEastAsia" w:hAnsiTheme="minorEastAsia" w:cs="宋体" w:hint="eastAsia"/>
                <w:b/>
                <w:color w:val="000000"/>
                <w:sz w:val="20"/>
                <w:szCs w:val="20"/>
              </w:rPr>
            </w:pPr>
          </w:p>
        </w:tc>
        <w:tc>
          <w:tcPr>
            <w:tcW w:w="708" w:type="dxa"/>
            <w:vMerge/>
          </w:tcPr>
          <w:p w:rsidR="0034186F" w:rsidRDefault="0034186F">
            <w:pPr>
              <w:jc w:val="center"/>
              <w:rPr>
                <w:rFonts w:asciiTheme="minorEastAsia" w:eastAsiaTheme="minorEastAsia" w:hAnsiTheme="minorEastAsia" w:cs="宋体" w:hint="eastAsia"/>
                <w:b/>
                <w:color w:val="000000"/>
                <w:sz w:val="20"/>
                <w:szCs w:val="20"/>
              </w:rPr>
            </w:pPr>
          </w:p>
        </w:tc>
        <w:tc>
          <w:tcPr>
            <w:tcW w:w="709" w:type="dxa"/>
            <w:vMerge/>
          </w:tcPr>
          <w:p w:rsidR="0034186F" w:rsidRDefault="0034186F">
            <w:pPr>
              <w:jc w:val="center"/>
              <w:rPr>
                <w:rFonts w:asciiTheme="minorEastAsia" w:eastAsiaTheme="minorEastAsia" w:hAnsiTheme="minorEastAsia" w:cs="宋体" w:hint="eastAsia"/>
                <w:b/>
                <w:color w:val="000000"/>
                <w:sz w:val="20"/>
                <w:szCs w:val="20"/>
              </w:rPr>
            </w:pPr>
          </w:p>
        </w:tc>
        <w:tc>
          <w:tcPr>
            <w:tcW w:w="709" w:type="dxa"/>
            <w:vMerge/>
          </w:tcPr>
          <w:p w:rsidR="0034186F" w:rsidRDefault="0034186F">
            <w:pPr>
              <w:jc w:val="center"/>
              <w:rPr>
                <w:rFonts w:asciiTheme="minorEastAsia" w:eastAsiaTheme="minorEastAsia" w:hAnsiTheme="minorEastAsia" w:cs="宋体" w:hint="eastAsia"/>
                <w:b/>
                <w:color w:val="000000"/>
                <w:sz w:val="20"/>
                <w:szCs w:val="20"/>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科学技术支出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155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基础研究</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155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科技人才队伍建设</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155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0.40</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276.48</w:t>
            </w: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184.32</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184.32</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184.32</w:t>
            </w: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92.16</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92.16</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92.16</w:t>
            </w: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7596.42</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2744.51</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1867.12</w:t>
            </w: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877.39</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2699.40</w:t>
            </w: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2152.51</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卫生健康管理事务</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161.79</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31.79</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其他卫生健康管理事务支出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161.79</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31.79</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公立医院</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6805.08</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2000.12</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1867.12</w:t>
            </w: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133.00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2699.40</w:t>
            </w: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2105.56</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综合医院</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4412.13</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1694.58</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1694.58</w:t>
            </w: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2699.40</w:t>
            </w: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18.15</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其他公立医院支出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2392.95</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305.54</w:t>
            </w:r>
          </w:p>
        </w:tc>
        <w:tc>
          <w:tcPr>
            <w:tcW w:w="850"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172.54</w:t>
            </w: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133.00</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2087.41</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基层医疗卫生机构</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58.54</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15.16</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其他基层医疗卫生机构支出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58.54</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43.38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15.16</w:t>
            </w: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公共卫生</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571.01</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571.01</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571.01</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基本公共卫生服务</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376.43</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376.43</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376.43</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34186F" w:rsidRDefault="00730BF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其他公共卫生支出</w:t>
            </w:r>
          </w:p>
        </w:tc>
        <w:tc>
          <w:tcPr>
            <w:tcW w:w="1843"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194.58</w:t>
            </w:r>
          </w:p>
        </w:tc>
        <w:tc>
          <w:tcPr>
            <w:tcW w:w="1559"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194.58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730BF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194.58</w:t>
            </w: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0"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851"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8"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c>
          <w:tcPr>
            <w:tcW w:w="709" w:type="dxa"/>
            <w:vAlign w:val="center"/>
          </w:tcPr>
          <w:p w:rsidR="0034186F" w:rsidRDefault="0034186F">
            <w:pPr>
              <w:jc w:val="center"/>
              <w:rPr>
                <w:rFonts w:ascii="仿宋_GB2312" w:eastAsia="仿宋_GB2312" w:hAnsiTheme="minorEastAsia" w:cs="宋体" w:hint="eastAsia"/>
                <w:color w:val="000000" w:themeColor="text1"/>
                <w:sz w:val="18"/>
                <w:szCs w:val="18"/>
              </w:rPr>
            </w:pPr>
          </w:p>
        </w:tc>
      </w:tr>
      <w:tr w:rsidR="0034186F">
        <w:trPr>
          <w:trHeight w:val="847"/>
          <w:jc w:val="center"/>
        </w:trPr>
        <w:tc>
          <w:tcPr>
            <w:tcW w:w="704" w:type="dxa"/>
            <w:vAlign w:val="center"/>
          </w:tcPr>
          <w:p w:rsidR="0034186F" w:rsidRDefault="0034186F">
            <w:pPr>
              <w:jc w:val="center"/>
              <w:rPr>
                <w:rFonts w:ascii="仿宋_GB2312" w:eastAsia="仿宋_GB2312" w:hAnsiTheme="minorEastAsia" w:hint="eastAsia"/>
                <w:b/>
                <w:color w:val="000000"/>
                <w:sz w:val="20"/>
                <w:szCs w:val="20"/>
              </w:rPr>
            </w:pPr>
          </w:p>
        </w:tc>
        <w:tc>
          <w:tcPr>
            <w:tcW w:w="709" w:type="dxa"/>
            <w:vAlign w:val="center"/>
          </w:tcPr>
          <w:p w:rsidR="0034186F" w:rsidRDefault="0034186F">
            <w:pPr>
              <w:jc w:val="center"/>
              <w:rPr>
                <w:rFonts w:ascii="仿宋_GB2312" w:eastAsia="仿宋_GB2312" w:hAnsiTheme="minorEastAsia" w:hint="eastAsia"/>
                <w:b/>
                <w:color w:val="000000"/>
                <w:sz w:val="20"/>
                <w:szCs w:val="20"/>
              </w:rPr>
            </w:pPr>
          </w:p>
        </w:tc>
        <w:tc>
          <w:tcPr>
            <w:tcW w:w="709" w:type="dxa"/>
            <w:vAlign w:val="center"/>
          </w:tcPr>
          <w:p w:rsidR="0034186F" w:rsidRDefault="0034186F">
            <w:pPr>
              <w:jc w:val="center"/>
              <w:rPr>
                <w:rFonts w:ascii="仿宋_GB2312" w:eastAsia="仿宋_GB2312" w:hAnsiTheme="minorEastAsia" w:hint="eastAsia"/>
                <w:b/>
                <w:color w:val="000000"/>
                <w:sz w:val="20"/>
                <w:szCs w:val="20"/>
              </w:rPr>
            </w:pPr>
          </w:p>
        </w:tc>
        <w:tc>
          <w:tcPr>
            <w:tcW w:w="155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7873.30</w:t>
            </w:r>
          </w:p>
        </w:tc>
        <w:tc>
          <w:tcPr>
            <w:tcW w:w="155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3020.99</w:t>
            </w:r>
          </w:p>
        </w:tc>
        <w:tc>
          <w:tcPr>
            <w:tcW w:w="850"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2143.60</w:t>
            </w:r>
          </w:p>
        </w:tc>
        <w:tc>
          <w:tcPr>
            <w:tcW w:w="851"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877.39</w:t>
            </w:r>
          </w:p>
        </w:tc>
        <w:tc>
          <w:tcPr>
            <w:tcW w:w="850" w:type="dxa"/>
            <w:vAlign w:val="center"/>
          </w:tcPr>
          <w:p w:rsidR="0034186F" w:rsidRDefault="0034186F">
            <w:pPr>
              <w:jc w:val="center"/>
              <w:rPr>
                <w:rFonts w:ascii="仿宋_GB2312" w:eastAsia="仿宋_GB2312" w:hAnsiTheme="minorEastAsia" w:cs="宋体" w:hint="eastAsia"/>
                <w:b/>
                <w:color w:val="000000"/>
                <w:sz w:val="20"/>
                <w:szCs w:val="20"/>
              </w:rPr>
            </w:pPr>
          </w:p>
        </w:tc>
        <w:tc>
          <w:tcPr>
            <w:tcW w:w="851" w:type="dxa"/>
            <w:vAlign w:val="center"/>
          </w:tcPr>
          <w:p w:rsidR="0034186F" w:rsidRDefault="0034186F">
            <w:pPr>
              <w:jc w:val="center"/>
              <w:rPr>
                <w:rFonts w:ascii="仿宋_GB2312" w:eastAsia="仿宋_GB2312" w:hAnsiTheme="minorEastAsia" w:cs="宋体" w:hint="eastAsia"/>
                <w:b/>
                <w:color w:val="000000"/>
                <w:sz w:val="20"/>
                <w:szCs w:val="20"/>
              </w:rPr>
            </w:pPr>
          </w:p>
        </w:tc>
        <w:tc>
          <w:tcPr>
            <w:tcW w:w="850" w:type="dxa"/>
            <w:vAlign w:val="center"/>
          </w:tcPr>
          <w:p w:rsidR="0034186F" w:rsidRDefault="0034186F">
            <w:pPr>
              <w:jc w:val="center"/>
              <w:rPr>
                <w:rFonts w:ascii="仿宋_GB2312" w:eastAsia="仿宋_GB2312" w:hAnsiTheme="minorEastAsia" w:cs="宋体" w:hint="eastAsia"/>
                <w:b/>
                <w:color w:val="000000"/>
                <w:sz w:val="20"/>
                <w:szCs w:val="20"/>
              </w:rPr>
            </w:pPr>
          </w:p>
        </w:tc>
        <w:tc>
          <w:tcPr>
            <w:tcW w:w="851" w:type="dxa"/>
            <w:vAlign w:val="center"/>
          </w:tcPr>
          <w:p w:rsidR="0034186F" w:rsidRDefault="0034186F">
            <w:pPr>
              <w:jc w:val="center"/>
              <w:rPr>
                <w:rFonts w:ascii="仿宋_GB2312" w:eastAsia="仿宋_GB2312" w:hAnsiTheme="minorEastAsia" w:cs="宋体" w:hint="eastAsia"/>
                <w:b/>
                <w:color w:val="000000"/>
                <w:sz w:val="20"/>
                <w:szCs w:val="20"/>
              </w:rPr>
            </w:pPr>
          </w:p>
        </w:tc>
        <w:tc>
          <w:tcPr>
            <w:tcW w:w="709" w:type="dxa"/>
            <w:vAlign w:val="center"/>
          </w:tcPr>
          <w:p w:rsidR="0034186F" w:rsidRDefault="0034186F">
            <w:pPr>
              <w:jc w:val="center"/>
              <w:rPr>
                <w:rFonts w:ascii="仿宋_GB2312" w:eastAsia="仿宋_GB2312" w:hAnsiTheme="minorEastAsia" w:cs="宋体" w:hint="eastAsia"/>
                <w:b/>
                <w:color w:val="000000"/>
                <w:sz w:val="20"/>
                <w:szCs w:val="20"/>
              </w:rPr>
            </w:pPr>
          </w:p>
        </w:tc>
        <w:tc>
          <w:tcPr>
            <w:tcW w:w="708"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2699.40</w:t>
            </w:r>
          </w:p>
        </w:tc>
        <w:tc>
          <w:tcPr>
            <w:tcW w:w="709" w:type="dxa"/>
            <w:vAlign w:val="center"/>
          </w:tcPr>
          <w:p w:rsidR="0034186F" w:rsidRDefault="00730BF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2152.91</w:t>
            </w:r>
          </w:p>
        </w:tc>
        <w:tc>
          <w:tcPr>
            <w:tcW w:w="709" w:type="dxa"/>
            <w:vAlign w:val="center"/>
          </w:tcPr>
          <w:p w:rsidR="0034186F" w:rsidRDefault="0034186F">
            <w:pPr>
              <w:jc w:val="center"/>
              <w:rPr>
                <w:rFonts w:ascii="仿宋_GB2312" w:eastAsia="仿宋_GB2312" w:hAnsiTheme="minorEastAsia" w:cs="宋体" w:hint="eastAsia"/>
                <w:b/>
                <w:color w:val="000000"/>
                <w:sz w:val="20"/>
                <w:szCs w:val="20"/>
              </w:rPr>
            </w:pPr>
          </w:p>
        </w:tc>
      </w:tr>
    </w:tbl>
    <w:p w:rsidR="0034186F" w:rsidRDefault="0034186F">
      <w:pPr>
        <w:widowControl/>
        <w:spacing w:line="20" w:lineRule="exact"/>
        <w:jc w:val="left"/>
        <w:rPr>
          <w:rFonts w:ascii="宋体" w:hAnsi="宋体" w:hint="eastAsia"/>
          <w:bCs/>
          <w:kern w:val="0"/>
          <w:sz w:val="20"/>
          <w:szCs w:val="20"/>
        </w:rPr>
        <w:sectPr w:rsidR="0034186F">
          <w:pgSz w:w="16838" w:h="11906" w:orient="landscape"/>
          <w:pgMar w:top="1134" w:right="1134" w:bottom="1134" w:left="1134" w:header="851" w:footer="992" w:gutter="0"/>
          <w:cols w:space="425"/>
          <w:docGrid w:type="lines" w:linePitch="312"/>
        </w:sectPr>
      </w:pP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34186F">
        <w:trPr>
          <w:trHeight w:val="170"/>
          <w:jc w:val="center"/>
        </w:trPr>
        <w:tc>
          <w:tcPr>
            <w:tcW w:w="8647" w:type="dxa"/>
            <w:vAlign w:val="center"/>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center"/>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34186F">
        <w:trPr>
          <w:trHeight w:val="340"/>
          <w:tblHeader/>
          <w:jc w:val="center"/>
        </w:trPr>
        <w:tc>
          <w:tcPr>
            <w:tcW w:w="5524"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34186F">
        <w:trPr>
          <w:trHeight w:val="482"/>
          <w:tblHeader/>
          <w:jc w:val="center"/>
        </w:trPr>
        <w:tc>
          <w:tcPr>
            <w:tcW w:w="2014" w:type="dxa"/>
            <w:gridSpan w:val="3"/>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34186F">
        <w:trPr>
          <w:trHeight w:val="403"/>
          <w:tblHeader/>
          <w:jc w:val="center"/>
        </w:trPr>
        <w:tc>
          <w:tcPr>
            <w:tcW w:w="596"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科学技术支出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基础研究</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科技人才队伍建设</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0.40</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276.48</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276.48</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276.48</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276.48</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184.32</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184.32</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92.16</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92.16</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7596.42</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4412.13</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3184.29</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卫生健康管理事务</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161.79</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161.79</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其他卫生健康管理事务支出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161.79</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161.79</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公立医院</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6805.08</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4412.13</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2392.95</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综合医院</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4412.13</w:t>
            </w: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4412.13</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其他公立医院支出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2392.95</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2392.95</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基层医疗卫生机构</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58.54</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58.54</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其他基层医疗卫生机构支出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58.54</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58.54</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34186F" w:rsidRDefault="0034186F">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公共卫生</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571.01</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571.01</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基本公共卫生服务</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376.43</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376.43</w:t>
            </w:r>
          </w:p>
        </w:tc>
      </w:tr>
      <w:tr w:rsidR="0034186F">
        <w:trPr>
          <w:trHeight w:val="403"/>
          <w:jc w:val="center"/>
        </w:trPr>
        <w:tc>
          <w:tcPr>
            <w:tcW w:w="596"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34186F" w:rsidRDefault="00730BF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其他公共卫生支出</w:t>
            </w:r>
          </w:p>
        </w:tc>
        <w:tc>
          <w:tcPr>
            <w:tcW w:w="1984"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194.58</w:t>
            </w:r>
          </w:p>
        </w:tc>
        <w:tc>
          <w:tcPr>
            <w:tcW w:w="1276" w:type="dxa"/>
            <w:vAlign w:val="center"/>
          </w:tcPr>
          <w:p w:rsidR="0034186F" w:rsidRDefault="0034186F">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34186F" w:rsidRDefault="00730BF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194.58</w:t>
            </w:r>
          </w:p>
        </w:tc>
      </w:tr>
      <w:tr w:rsidR="0034186F">
        <w:trPr>
          <w:trHeight w:val="403"/>
          <w:jc w:val="center"/>
        </w:trPr>
        <w:tc>
          <w:tcPr>
            <w:tcW w:w="596" w:type="dxa"/>
            <w:vAlign w:val="center"/>
          </w:tcPr>
          <w:p w:rsidR="0034186F" w:rsidRDefault="0034186F">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34186F" w:rsidRDefault="0034186F">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34186F" w:rsidRDefault="0034186F">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7873.30</w:t>
            </w:r>
          </w:p>
        </w:tc>
        <w:tc>
          <w:tcPr>
            <w:tcW w:w="1276"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4688.61</w:t>
            </w:r>
          </w:p>
        </w:tc>
        <w:tc>
          <w:tcPr>
            <w:tcW w:w="1276"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3184.69</w:t>
            </w:r>
          </w:p>
        </w:tc>
      </w:tr>
    </w:tbl>
    <w:p w:rsidR="0034186F" w:rsidRDefault="00730BF9">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186F">
        <w:trPr>
          <w:trHeight w:val="170"/>
          <w:jc w:val="center"/>
        </w:trPr>
        <w:tc>
          <w:tcPr>
            <w:tcW w:w="8647" w:type="dxa"/>
            <w:noWrap/>
            <w:vAlign w:val="bottom"/>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bottom"/>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34186F">
        <w:trPr>
          <w:trHeight w:val="434"/>
          <w:tblHeader/>
          <w:jc w:val="center"/>
        </w:trPr>
        <w:tc>
          <w:tcPr>
            <w:tcW w:w="3397" w:type="dxa"/>
            <w:gridSpan w:val="2"/>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34186F">
        <w:trPr>
          <w:trHeight w:val="757"/>
          <w:tblHeader/>
          <w:jc w:val="center"/>
        </w:trPr>
        <w:tc>
          <w:tcPr>
            <w:tcW w:w="2122"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34186F">
        <w:trPr>
          <w:trHeight w:hRule="exact" w:val="312"/>
          <w:jc w:val="center"/>
        </w:trPr>
        <w:tc>
          <w:tcPr>
            <w:tcW w:w="2122"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3020.99</w:t>
            </w: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730BF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3020.99</w:t>
            </w: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730BF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730BF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276.48</w:t>
            </w:r>
          </w:p>
        </w:tc>
        <w:tc>
          <w:tcPr>
            <w:tcW w:w="1276"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276.48</w:t>
            </w: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2744.51</w:t>
            </w:r>
          </w:p>
        </w:tc>
        <w:tc>
          <w:tcPr>
            <w:tcW w:w="1276" w:type="dxa"/>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2744.51</w:t>
            </w: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312"/>
          <w:jc w:val="center"/>
        </w:trPr>
        <w:tc>
          <w:tcPr>
            <w:tcW w:w="2122" w:type="dxa"/>
            <w:noWrap/>
            <w:vAlign w:val="center"/>
          </w:tcPr>
          <w:p w:rsidR="0034186F" w:rsidRDefault="0034186F">
            <w:pPr>
              <w:widowControl/>
              <w:jc w:val="left"/>
              <w:rPr>
                <w:rFonts w:ascii="仿宋_GB2312" w:eastAsia="仿宋_GB2312" w:hAnsiTheme="minorEastAsia" w:cs="宋体" w:hint="eastAsia"/>
                <w:kern w:val="0"/>
                <w:sz w:val="18"/>
                <w:szCs w:val="18"/>
              </w:rPr>
            </w:pPr>
          </w:p>
        </w:tc>
        <w:tc>
          <w:tcPr>
            <w:tcW w:w="1275"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34186F" w:rsidRDefault="00730BF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c>
          <w:tcPr>
            <w:tcW w:w="1276" w:type="dxa"/>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hRule="exact" w:val="645"/>
          <w:jc w:val="center"/>
        </w:trPr>
        <w:tc>
          <w:tcPr>
            <w:tcW w:w="2122"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3020.99</w:t>
            </w:r>
          </w:p>
        </w:tc>
        <w:tc>
          <w:tcPr>
            <w:tcW w:w="2694"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34186F" w:rsidRDefault="00730BF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3020.99</w:t>
            </w:r>
          </w:p>
        </w:tc>
        <w:tc>
          <w:tcPr>
            <w:tcW w:w="1276" w:type="dxa"/>
            <w:vAlign w:val="center"/>
          </w:tcPr>
          <w:p w:rsidR="0034186F" w:rsidRDefault="00730BF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3020.99</w:t>
            </w:r>
          </w:p>
        </w:tc>
        <w:tc>
          <w:tcPr>
            <w:tcW w:w="1276" w:type="dxa"/>
            <w:vAlign w:val="center"/>
          </w:tcPr>
          <w:p w:rsidR="0034186F" w:rsidRDefault="0034186F">
            <w:pPr>
              <w:widowControl/>
              <w:jc w:val="right"/>
              <w:rPr>
                <w:rFonts w:ascii="仿宋_GB2312" w:eastAsia="仿宋_GB2312" w:hAnsiTheme="minorEastAsia" w:cs="宋体" w:hint="eastAsia"/>
                <w:b/>
                <w:bCs/>
                <w:kern w:val="0"/>
                <w:sz w:val="20"/>
                <w:szCs w:val="20"/>
              </w:rPr>
            </w:pPr>
          </w:p>
        </w:tc>
        <w:tc>
          <w:tcPr>
            <w:tcW w:w="1276" w:type="dxa"/>
            <w:vAlign w:val="center"/>
          </w:tcPr>
          <w:p w:rsidR="0034186F" w:rsidRDefault="0034186F">
            <w:pPr>
              <w:widowControl/>
              <w:jc w:val="right"/>
              <w:rPr>
                <w:rFonts w:ascii="仿宋_GB2312" w:eastAsia="仿宋_GB2312" w:hAnsiTheme="minorEastAsia" w:cs="宋体" w:hint="eastAsia"/>
                <w:b/>
                <w:bCs/>
                <w:kern w:val="0"/>
                <w:sz w:val="20"/>
                <w:szCs w:val="20"/>
              </w:rPr>
            </w:pPr>
          </w:p>
        </w:tc>
      </w:tr>
    </w:tbl>
    <w:p w:rsidR="0034186F" w:rsidRDefault="00730BF9">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34186F" w:rsidRDefault="00730BF9">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34186F">
        <w:trPr>
          <w:trHeight w:val="170"/>
          <w:jc w:val="center"/>
        </w:trPr>
        <w:tc>
          <w:tcPr>
            <w:tcW w:w="8505" w:type="dxa"/>
            <w:noWrap/>
            <w:vAlign w:val="bottom"/>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bottom"/>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34186F">
        <w:trPr>
          <w:trHeight w:val="483"/>
          <w:tblHeader/>
          <w:jc w:val="center"/>
        </w:trPr>
        <w:tc>
          <w:tcPr>
            <w:tcW w:w="5382"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34186F">
        <w:trPr>
          <w:trHeight w:val="510"/>
          <w:tblHeader/>
          <w:jc w:val="center"/>
        </w:trPr>
        <w:tc>
          <w:tcPr>
            <w:tcW w:w="2236" w:type="dxa"/>
            <w:gridSpan w:val="3"/>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34186F">
        <w:trPr>
          <w:trHeight w:val="416"/>
          <w:tblHeader/>
          <w:jc w:val="center"/>
        </w:trPr>
        <w:tc>
          <w:tcPr>
            <w:tcW w:w="758"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276.48</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276.48</w:t>
            </w:r>
          </w:p>
        </w:tc>
        <w:tc>
          <w:tcPr>
            <w:tcW w:w="1701"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276.48</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276.48</w:t>
            </w:r>
          </w:p>
        </w:tc>
        <w:tc>
          <w:tcPr>
            <w:tcW w:w="1701"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184.32</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184.32</w:t>
            </w:r>
          </w:p>
        </w:tc>
        <w:tc>
          <w:tcPr>
            <w:tcW w:w="1701"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701"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2744.51</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1694.58</w:t>
            </w: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1049.93</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卫生健康管理事务</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130.00</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130.00</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其他卫生健康管理事务支出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130.00</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130.00</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公立医院</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2000.12</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1694.58</w:t>
            </w: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305.54</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综合医院</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1694.58</w:t>
            </w:r>
          </w:p>
        </w:tc>
        <w:tc>
          <w:tcPr>
            <w:tcW w:w="1276"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1694.58</w:t>
            </w:r>
          </w:p>
        </w:tc>
        <w:tc>
          <w:tcPr>
            <w:tcW w:w="1701"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其他公立医院支出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305.54</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305.54</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基层医疗卫生机构</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43.38</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43.38</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其他基层医疗卫生机构支出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43.38</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43.38</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公共卫生</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571.01</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571.01</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基本公共卫生服务</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376.43</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376.43</w:t>
            </w:r>
          </w:p>
        </w:tc>
      </w:tr>
      <w:tr w:rsidR="0034186F">
        <w:trPr>
          <w:trHeight w:val="340"/>
          <w:jc w:val="center"/>
        </w:trPr>
        <w:tc>
          <w:tcPr>
            <w:tcW w:w="758" w:type="dxa"/>
            <w:vAlign w:val="center"/>
          </w:tcPr>
          <w:p w:rsidR="0034186F" w:rsidRDefault="00730BF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769"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其他公共卫生支出</w:t>
            </w:r>
          </w:p>
        </w:tc>
        <w:tc>
          <w:tcPr>
            <w:tcW w:w="1559"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194.58</w:t>
            </w:r>
          </w:p>
        </w:tc>
        <w:tc>
          <w:tcPr>
            <w:tcW w:w="1276"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c>
          <w:tcPr>
            <w:tcW w:w="1701"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194.58</w:t>
            </w:r>
          </w:p>
        </w:tc>
      </w:tr>
      <w:tr w:rsidR="0034186F">
        <w:trPr>
          <w:trHeight w:val="340"/>
          <w:jc w:val="center"/>
        </w:trPr>
        <w:tc>
          <w:tcPr>
            <w:tcW w:w="758"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709" w:type="dxa"/>
            <w:vAlign w:val="center"/>
          </w:tcPr>
          <w:p w:rsidR="0034186F" w:rsidRDefault="0034186F">
            <w:pPr>
              <w:widowControl/>
              <w:jc w:val="center"/>
              <w:rPr>
                <w:rFonts w:ascii="仿宋_GB2312" w:eastAsia="仿宋_GB2312" w:hAnsiTheme="minorEastAsia" w:cs="宋体" w:hint="eastAsia"/>
                <w:color w:val="000000"/>
                <w:kern w:val="0"/>
                <w:sz w:val="20"/>
                <w:szCs w:val="20"/>
              </w:rPr>
            </w:pPr>
          </w:p>
        </w:tc>
        <w:tc>
          <w:tcPr>
            <w:tcW w:w="769" w:type="dxa"/>
            <w:vAlign w:val="center"/>
          </w:tcPr>
          <w:p w:rsidR="0034186F" w:rsidRDefault="0034186F">
            <w:pPr>
              <w:widowControl/>
              <w:jc w:val="center"/>
              <w:rPr>
                <w:rFonts w:ascii="仿宋_GB2312" w:eastAsia="仿宋_GB2312" w:hAnsiTheme="minorEastAsia" w:cs="宋体" w:hint="eastAsia"/>
                <w:color w:val="000000"/>
                <w:kern w:val="0"/>
                <w:sz w:val="20"/>
                <w:szCs w:val="20"/>
              </w:rPr>
            </w:pPr>
          </w:p>
        </w:tc>
        <w:tc>
          <w:tcPr>
            <w:tcW w:w="3146"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3020.99</w:t>
            </w:r>
          </w:p>
        </w:tc>
        <w:tc>
          <w:tcPr>
            <w:tcW w:w="1276"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1971.06</w:t>
            </w:r>
          </w:p>
        </w:tc>
        <w:tc>
          <w:tcPr>
            <w:tcW w:w="1701"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1049.93</w:t>
            </w:r>
          </w:p>
        </w:tc>
      </w:tr>
    </w:tbl>
    <w:p w:rsidR="0034186F" w:rsidRDefault="00730BF9">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34186F" w:rsidRDefault="00730BF9">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34186F">
        <w:trPr>
          <w:trHeight w:val="170"/>
          <w:jc w:val="center"/>
        </w:trPr>
        <w:tc>
          <w:tcPr>
            <w:tcW w:w="8505" w:type="dxa"/>
            <w:noWrap/>
            <w:vAlign w:val="bottom"/>
          </w:tcPr>
          <w:p w:rsidR="0034186F" w:rsidRDefault="00730BF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bottom"/>
          </w:tcPr>
          <w:p w:rsidR="0034186F" w:rsidRDefault="00730BF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34186F">
        <w:trPr>
          <w:trHeight w:val="390"/>
          <w:tblHeader/>
          <w:jc w:val="center"/>
        </w:trPr>
        <w:tc>
          <w:tcPr>
            <w:tcW w:w="5098" w:type="dxa"/>
            <w:gridSpan w:val="3"/>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34186F">
        <w:trPr>
          <w:trHeight w:val="339"/>
          <w:tblHeader/>
          <w:jc w:val="center"/>
        </w:trPr>
        <w:tc>
          <w:tcPr>
            <w:tcW w:w="1980" w:type="dxa"/>
            <w:gridSpan w:val="2"/>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34186F">
        <w:trPr>
          <w:trHeight w:val="270"/>
          <w:tblHeader/>
          <w:jc w:val="center"/>
        </w:trPr>
        <w:tc>
          <w:tcPr>
            <w:tcW w:w="988"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1841.54</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1841.54</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351.83</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351.83</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482.45</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482.45</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253.57</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253.57</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235.24</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235.24</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184.32</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184.32</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79.54</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79.54</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156.67</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156.67</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23.76</w:t>
            </w:r>
          </w:p>
        </w:tc>
        <w:tc>
          <w:tcPr>
            <w:tcW w:w="1417" w:type="dxa"/>
            <w:vAlign w:val="center"/>
          </w:tcPr>
          <w:p w:rsidR="0034186F" w:rsidRDefault="0034186F">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23.76</w:t>
            </w: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23.76</w:t>
            </w:r>
          </w:p>
        </w:tc>
        <w:tc>
          <w:tcPr>
            <w:tcW w:w="1417" w:type="dxa"/>
            <w:vAlign w:val="center"/>
          </w:tcPr>
          <w:p w:rsidR="0034186F" w:rsidRDefault="0034186F">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23.76</w:t>
            </w: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34186F" w:rsidRDefault="0034186F">
            <w:pPr>
              <w:widowControl/>
              <w:jc w:val="center"/>
              <w:rPr>
                <w:rFonts w:ascii="仿宋_GB2312" w:eastAsia="仿宋_GB2312" w:hAnsiTheme="minorEastAsia" w:cs="宋体" w:hint="eastAsia"/>
                <w:color w:val="000000"/>
                <w:kern w:val="0"/>
                <w:sz w:val="18"/>
                <w:szCs w:val="18"/>
              </w:rPr>
            </w:pP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105.76</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105.76</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99.11</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99.11</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0.46</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0.46</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5.83</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5.83</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99</w:t>
            </w:r>
          </w:p>
        </w:tc>
        <w:tc>
          <w:tcPr>
            <w:tcW w:w="3118" w:type="dxa"/>
            <w:vAlign w:val="center"/>
          </w:tcPr>
          <w:p w:rsidR="0034186F" w:rsidRDefault="00730BF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其他对个人和家庭的补助</w:t>
            </w:r>
          </w:p>
        </w:tc>
        <w:tc>
          <w:tcPr>
            <w:tcW w:w="1985" w:type="dxa"/>
            <w:vAlign w:val="center"/>
          </w:tcPr>
          <w:p w:rsidR="0034186F" w:rsidRDefault="00730BF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c>
          <w:tcPr>
            <w:tcW w:w="1417" w:type="dxa"/>
            <w:vAlign w:val="center"/>
          </w:tcPr>
          <w:p w:rsidR="0034186F" w:rsidRDefault="00730BF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c>
          <w:tcPr>
            <w:tcW w:w="1418" w:type="dxa"/>
            <w:vAlign w:val="center"/>
          </w:tcPr>
          <w:p w:rsidR="0034186F" w:rsidRDefault="0034186F">
            <w:pPr>
              <w:widowControl/>
              <w:jc w:val="right"/>
              <w:rPr>
                <w:rFonts w:ascii="仿宋_GB2312" w:eastAsia="仿宋_GB2312" w:hAnsiTheme="minorEastAsia" w:cs="宋体" w:hint="eastAsia"/>
                <w:color w:val="000000"/>
                <w:kern w:val="0"/>
                <w:sz w:val="18"/>
                <w:szCs w:val="18"/>
              </w:rPr>
            </w:pPr>
          </w:p>
        </w:tc>
      </w:tr>
      <w:tr w:rsidR="0034186F">
        <w:trPr>
          <w:trHeight w:val="340"/>
          <w:jc w:val="center"/>
        </w:trPr>
        <w:tc>
          <w:tcPr>
            <w:tcW w:w="988" w:type="dxa"/>
            <w:vAlign w:val="center"/>
          </w:tcPr>
          <w:p w:rsidR="0034186F" w:rsidRDefault="0034186F">
            <w:pPr>
              <w:widowControl/>
              <w:jc w:val="center"/>
              <w:rPr>
                <w:rFonts w:ascii="仿宋_GB2312" w:eastAsia="仿宋_GB2312" w:hAnsiTheme="minorEastAsia" w:cs="宋体" w:hint="eastAsia"/>
                <w:color w:val="000000"/>
                <w:kern w:val="0"/>
                <w:sz w:val="20"/>
                <w:szCs w:val="20"/>
              </w:rPr>
            </w:pPr>
          </w:p>
        </w:tc>
        <w:tc>
          <w:tcPr>
            <w:tcW w:w="992" w:type="dxa"/>
            <w:vAlign w:val="center"/>
          </w:tcPr>
          <w:p w:rsidR="0034186F" w:rsidRDefault="0034186F">
            <w:pPr>
              <w:widowControl/>
              <w:jc w:val="center"/>
              <w:rPr>
                <w:rFonts w:ascii="仿宋_GB2312" w:eastAsia="仿宋_GB2312" w:hAnsiTheme="minorEastAsia" w:cs="宋体" w:hint="eastAsia"/>
                <w:color w:val="000000"/>
                <w:kern w:val="0"/>
                <w:sz w:val="20"/>
                <w:szCs w:val="20"/>
              </w:rPr>
            </w:pPr>
          </w:p>
        </w:tc>
        <w:tc>
          <w:tcPr>
            <w:tcW w:w="3118" w:type="dxa"/>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1971.06</w:t>
            </w:r>
          </w:p>
        </w:tc>
        <w:tc>
          <w:tcPr>
            <w:tcW w:w="1417" w:type="dxa"/>
            <w:vAlign w:val="center"/>
          </w:tcPr>
          <w:p w:rsidR="0034186F" w:rsidRDefault="00730BF9">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1947.30</w:t>
            </w:r>
          </w:p>
        </w:tc>
        <w:tc>
          <w:tcPr>
            <w:tcW w:w="1418" w:type="dxa"/>
            <w:vAlign w:val="center"/>
          </w:tcPr>
          <w:p w:rsidR="0034186F" w:rsidRDefault="00730BF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23.76</w:t>
            </w:r>
          </w:p>
        </w:tc>
      </w:tr>
    </w:tbl>
    <w:p w:rsidR="0034186F" w:rsidRDefault="0034186F">
      <w:pPr>
        <w:widowControl/>
        <w:spacing w:line="20" w:lineRule="exact"/>
        <w:jc w:val="left"/>
        <w:rPr>
          <w:rFonts w:asciiTheme="minorEastAsia" w:eastAsiaTheme="minorEastAsia" w:hAnsiTheme="minorEastAsia" w:cs="宋体" w:hint="eastAsia"/>
          <w:kern w:val="0"/>
          <w:sz w:val="18"/>
          <w:szCs w:val="18"/>
        </w:rPr>
      </w:pPr>
    </w:p>
    <w:p w:rsidR="0034186F" w:rsidRDefault="0034186F">
      <w:pPr>
        <w:widowControl/>
        <w:spacing w:line="20" w:lineRule="exact"/>
        <w:jc w:val="left"/>
        <w:rPr>
          <w:rFonts w:ascii="宋体" w:hAnsi="宋体" w:hint="eastAsia"/>
          <w:bCs/>
          <w:kern w:val="0"/>
          <w:sz w:val="20"/>
          <w:szCs w:val="20"/>
        </w:rPr>
        <w:sectPr w:rsidR="0034186F">
          <w:pgSz w:w="11906" w:h="16838"/>
          <w:pgMar w:top="1134" w:right="1134" w:bottom="1134" w:left="1134" w:header="851" w:footer="992" w:gutter="0"/>
          <w:cols w:space="425"/>
          <w:docGrid w:type="lines" w:linePitch="312"/>
        </w:sectPr>
      </w:pP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34186F" w:rsidRDefault="00730BF9">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34186F">
        <w:trPr>
          <w:trHeight w:val="405"/>
          <w:jc w:val="center"/>
        </w:trPr>
        <w:tc>
          <w:tcPr>
            <w:tcW w:w="13467" w:type="dxa"/>
            <w:tcBorders>
              <w:top w:val="nil"/>
              <w:left w:val="nil"/>
              <w:bottom w:val="nil"/>
              <w:right w:val="nil"/>
            </w:tcBorders>
            <w:noWrap/>
            <w:vAlign w:val="bottom"/>
          </w:tcPr>
          <w:p w:rsidR="0034186F" w:rsidRDefault="00730BF9">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7" w:type="dxa"/>
            <w:tcBorders>
              <w:top w:val="nil"/>
              <w:left w:val="nil"/>
              <w:bottom w:val="nil"/>
              <w:right w:val="nil"/>
            </w:tcBorders>
            <w:vAlign w:val="bottom"/>
          </w:tcPr>
          <w:p w:rsidR="0034186F" w:rsidRDefault="00730BF9">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34186F" w:rsidRDefault="0034186F">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34186F">
        <w:trPr>
          <w:trHeight w:val="630"/>
          <w:tblHeader/>
          <w:jc w:val="center"/>
        </w:trPr>
        <w:tc>
          <w:tcPr>
            <w:tcW w:w="2122" w:type="dxa"/>
            <w:gridSpan w:val="3"/>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34186F" w:rsidRDefault="00730BF9">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34186F">
        <w:trPr>
          <w:trHeight w:val="1367"/>
          <w:tblHeader/>
          <w:jc w:val="center"/>
        </w:trPr>
        <w:tc>
          <w:tcPr>
            <w:tcW w:w="704" w:type="dxa"/>
            <w:noWrap/>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34186F" w:rsidRDefault="00730BF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2127"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1417"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9"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9"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8"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9"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851"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8"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851"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9"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8"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c>
          <w:tcPr>
            <w:tcW w:w="709" w:type="dxa"/>
            <w:vMerge/>
          </w:tcPr>
          <w:p w:rsidR="0034186F" w:rsidRDefault="0034186F">
            <w:pPr>
              <w:widowControl/>
              <w:jc w:val="left"/>
              <w:rPr>
                <w:rFonts w:ascii="仿宋_GB2312" w:eastAsia="仿宋_GB2312" w:hAnsiTheme="minorEastAsia" w:cs="宋体" w:hint="eastAsia"/>
                <w:b/>
                <w:bCs/>
                <w:color w:val="000000"/>
                <w:kern w:val="0"/>
                <w:sz w:val="20"/>
                <w:szCs w:val="20"/>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卫生健康支出</w:t>
            </w:r>
          </w:p>
        </w:tc>
        <w:tc>
          <w:tcPr>
            <w:tcW w:w="2127"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1049.93</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685.09</w:t>
            </w: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262.34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102.50</w:t>
            </w: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卫生健康管理事务</w:t>
            </w:r>
          </w:p>
        </w:tc>
        <w:tc>
          <w:tcPr>
            <w:tcW w:w="2127"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130.00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130.00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其他卫生健康管理事务支出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年自治区医疗服务与保障能力提升（卫生健康人才培养）补助项目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130.00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130.00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公立医院</w:t>
            </w:r>
          </w:p>
        </w:tc>
        <w:tc>
          <w:tcPr>
            <w:tcW w:w="2127"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305.54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70.70</w:t>
            </w: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132.34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102.50</w:t>
            </w: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其他公立医院支出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村医工资县级配套部分项目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27.60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27.60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其他公立医院支出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年中央医疗服务与保障能力提升【医疗卫生机构能力建设】补助项目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133.00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30.50</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102.50</w:t>
            </w: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其他公立医院支出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2025</w:t>
            </w:r>
            <w:r>
              <w:rPr>
                <w:rFonts w:ascii="仿宋_GB2312" w:eastAsia="仿宋_GB2312" w:hAnsiTheme="minorEastAsia" w:hint="eastAsia"/>
                <w:bCs/>
                <w:color w:val="000000" w:themeColor="text1"/>
                <w:kern w:val="0"/>
                <w:sz w:val="18"/>
                <w:szCs w:val="18"/>
              </w:rPr>
              <w:t>年全民健康体检补助</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25.92</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25.92</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其他公立医院支出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2025</w:t>
            </w:r>
            <w:r>
              <w:rPr>
                <w:rFonts w:ascii="仿宋_GB2312" w:eastAsia="仿宋_GB2312" w:hAnsiTheme="minorEastAsia" w:hint="eastAsia"/>
                <w:bCs/>
                <w:color w:val="000000" w:themeColor="text1"/>
                <w:kern w:val="0"/>
                <w:sz w:val="18"/>
                <w:szCs w:val="18"/>
              </w:rPr>
              <w:t>年征兵体检补助</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14.28</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14.28</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其他公立医院支出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足额保障乡村医生社会保险费项目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104.74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104.74</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基层医疗卫生机构</w:t>
            </w:r>
          </w:p>
        </w:tc>
        <w:tc>
          <w:tcPr>
            <w:tcW w:w="2127"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43.38</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43.38</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其他基层医疗卫生机构支出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年基本药物制度补助项目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43.38</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43.38</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709"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公共卫生</w:t>
            </w:r>
          </w:p>
        </w:tc>
        <w:tc>
          <w:tcPr>
            <w:tcW w:w="2127" w:type="dxa"/>
            <w:vAlign w:val="center"/>
          </w:tcPr>
          <w:p w:rsidR="0034186F" w:rsidRDefault="0034186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571.01</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571.01</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基本公共卫生服务</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年自治基本公共卫生服务补助项目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75.40</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75.40</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基本公共卫生服务</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年中央基本公共卫生服务补助项目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301.03</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301.03</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709"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其他公共卫生支出</w:t>
            </w:r>
          </w:p>
        </w:tc>
        <w:tc>
          <w:tcPr>
            <w:tcW w:w="212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年自治区地方公共卫生服务补助项目</w:t>
            </w:r>
          </w:p>
        </w:tc>
        <w:tc>
          <w:tcPr>
            <w:tcW w:w="1417" w:type="dxa"/>
            <w:vAlign w:val="center"/>
          </w:tcPr>
          <w:p w:rsidR="0034186F" w:rsidRDefault="00730BF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194.58</w:t>
            </w: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730BF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194.58</w:t>
            </w: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bCs/>
                <w:color w:val="000000" w:themeColor="text1"/>
                <w:sz w:val="18"/>
                <w:szCs w:val="18"/>
              </w:rPr>
            </w:pPr>
          </w:p>
        </w:tc>
      </w:tr>
      <w:tr w:rsidR="0034186F">
        <w:trPr>
          <w:trHeight w:val="482"/>
          <w:jc w:val="center"/>
        </w:trPr>
        <w:tc>
          <w:tcPr>
            <w:tcW w:w="704" w:type="dxa"/>
            <w:vAlign w:val="center"/>
          </w:tcPr>
          <w:p w:rsidR="0034186F" w:rsidRDefault="0034186F">
            <w:pPr>
              <w:widowControl/>
              <w:jc w:val="center"/>
              <w:outlineLvl w:val="1"/>
              <w:rPr>
                <w:rFonts w:ascii="仿宋_GB2312" w:eastAsia="仿宋_GB2312" w:hAnsiTheme="minorEastAsia" w:hint="eastAsia"/>
                <w:kern w:val="0"/>
                <w:sz w:val="20"/>
                <w:szCs w:val="20"/>
              </w:rPr>
            </w:pPr>
          </w:p>
        </w:tc>
        <w:tc>
          <w:tcPr>
            <w:tcW w:w="709" w:type="dxa"/>
            <w:vAlign w:val="center"/>
          </w:tcPr>
          <w:p w:rsidR="0034186F" w:rsidRDefault="0034186F">
            <w:pPr>
              <w:widowControl/>
              <w:jc w:val="center"/>
              <w:outlineLvl w:val="1"/>
              <w:rPr>
                <w:rFonts w:ascii="仿宋_GB2312" w:eastAsia="仿宋_GB2312" w:hAnsiTheme="minorEastAsia" w:hint="eastAsia"/>
                <w:kern w:val="0"/>
                <w:sz w:val="20"/>
                <w:szCs w:val="20"/>
              </w:rPr>
            </w:pPr>
          </w:p>
        </w:tc>
        <w:tc>
          <w:tcPr>
            <w:tcW w:w="709" w:type="dxa"/>
            <w:vAlign w:val="center"/>
          </w:tcPr>
          <w:p w:rsidR="0034186F" w:rsidRDefault="0034186F">
            <w:pPr>
              <w:widowControl/>
              <w:jc w:val="center"/>
              <w:outlineLvl w:val="1"/>
              <w:rPr>
                <w:rFonts w:ascii="仿宋_GB2312" w:eastAsia="仿宋_GB2312" w:hAnsiTheme="minorEastAsia" w:hint="eastAsia"/>
                <w:kern w:val="0"/>
                <w:sz w:val="20"/>
                <w:szCs w:val="20"/>
              </w:rPr>
            </w:pPr>
          </w:p>
        </w:tc>
        <w:tc>
          <w:tcPr>
            <w:tcW w:w="1842" w:type="dxa"/>
            <w:vAlign w:val="center"/>
          </w:tcPr>
          <w:p w:rsidR="0034186F" w:rsidRDefault="0034186F">
            <w:pPr>
              <w:widowControl/>
              <w:jc w:val="center"/>
              <w:outlineLvl w:val="1"/>
              <w:rPr>
                <w:rFonts w:ascii="仿宋_GB2312" w:eastAsia="仿宋_GB2312" w:hAnsiTheme="minorEastAsia" w:hint="eastAsia"/>
                <w:kern w:val="0"/>
                <w:sz w:val="20"/>
                <w:szCs w:val="20"/>
              </w:rPr>
            </w:pPr>
          </w:p>
        </w:tc>
        <w:tc>
          <w:tcPr>
            <w:tcW w:w="2127" w:type="dxa"/>
            <w:vAlign w:val="center"/>
          </w:tcPr>
          <w:p w:rsidR="0034186F" w:rsidRDefault="00730BF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34186F" w:rsidRDefault="00730BF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1049.93</w:t>
            </w:r>
          </w:p>
        </w:tc>
        <w:tc>
          <w:tcPr>
            <w:tcW w:w="709"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709" w:type="dxa"/>
            <w:vAlign w:val="center"/>
          </w:tcPr>
          <w:p w:rsidR="0034186F" w:rsidRDefault="00730BF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685.09</w:t>
            </w:r>
          </w:p>
        </w:tc>
        <w:tc>
          <w:tcPr>
            <w:tcW w:w="708" w:type="dxa"/>
            <w:vAlign w:val="center"/>
          </w:tcPr>
          <w:p w:rsidR="0034186F" w:rsidRDefault="00730BF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262.34</w:t>
            </w:r>
          </w:p>
        </w:tc>
        <w:tc>
          <w:tcPr>
            <w:tcW w:w="709"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851"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708" w:type="dxa"/>
            <w:vAlign w:val="center"/>
          </w:tcPr>
          <w:p w:rsidR="0034186F" w:rsidRDefault="00730BF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102.50</w:t>
            </w:r>
          </w:p>
        </w:tc>
        <w:tc>
          <w:tcPr>
            <w:tcW w:w="851"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709"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708" w:type="dxa"/>
            <w:vAlign w:val="center"/>
          </w:tcPr>
          <w:p w:rsidR="0034186F" w:rsidRDefault="0034186F">
            <w:pPr>
              <w:widowControl/>
              <w:jc w:val="center"/>
              <w:outlineLvl w:val="1"/>
              <w:rPr>
                <w:rFonts w:ascii="仿宋_GB2312" w:eastAsia="仿宋_GB2312" w:hAnsiTheme="minorEastAsia" w:hint="eastAsia"/>
                <w:b/>
                <w:bCs/>
                <w:kern w:val="0"/>
                <w:sz w:val="20"/>
                <w:szCs w:val="20"/>
              </w:rPr>
            </w:pPr>
          </w:p>
        </w:tc>
        <w:tc>
          <w:tcPr>
            <w:tcW w:w="709" w:type="dxa"/>
            <w:vAlign w:val="center"/>
          </w:tcPr>
          <w:p w:rsidR="0034186F" w:rsidRDefault="0034186F">
            <w:pPr>
              <w:pStyle w:val="HTML"/>
              <w:shd w:val="clear" w:color="auto" w:fill="FFFFFF"/>
              <w:jc w:val="center"/>
              <w:rPr>
                <w:rFonts w:ascii="仿宋_GB2312" w:eastAsia="仿宋_GB2312" w:hAnsi="Courier New" w:cs="Courier New" w:hint="default"/>
                <w:color w:val="080808"/>
                <w:sz w:val="20"/>
                <w:szCs w:val="20"/>
              </w:rPr>
            </w:pPr>
          </w:p>
        </w:tc>
      </w:tr>
    </w:tbl>
    <w:p w:rsidR="0034186F" w:rsidRDefault="0034186F">
      <w:pPr>
        <w:widowControl/>
        <w:spacing w:line="20" w:lineRule="exact"/>
        <w:jc w:val="left"/>
        <w:rPr>
          <w:rFonts w:asciiTheme="minorEastAsia" w:eastAsiaTheme="minorEastAsia" w:hAnsiTheme="minorEastAsia" w:cs="宋体" w:hint="eastAsia"/>
          <w:kern w:val="0"/>
          <w:sz w:val="18"/>
          <w:szCs w:val="18"/>
        </w:rPr>
      </w:pPr>
    </w:p>
    <w:p w:rsidR="0034186F" w:rsidRDefault="0034186F">
      <w:pPr>
        <w:widowControl/>
        <w:spacing w:line="20" w:lineRule="exact"/>
        <w:jc w:val="left"/>
        <w:rPr>
          <w:rFonts w:ascii="仿宋_GB2312" w:eastAsia="仿宋_GB2312" w:hAnsi="宋体" w:cs="宋体" w:hint="eastAsia"/>
          <w:b/>
          <w:bCs/>
          <w:color w:val="000000"/>
          <w:kern w:val="0"/>
          <w:sz w:val="18"/>
          <w:szCs w:val="18"/>
        </w:rPr>
        <w:sectPr w:rsidR="0034186F">
          <w:pgSz w:w="16838" w:h="11906" w:orient="landscape"/>
          <w:pgMar w:top="1134" w:right="1134" w:bottom="1134" w:left="1134" w:header="851" w:footer="992" w:gutter="0"/>
          <w:cols w:space="425"/>
          <w:docGrid w:type="lines" w:linePitch="312"/>
        </w:sectPr>
      </w:pP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34186F">
        <w:trPr>
          <w:trHeight w:val="357"/>
          <w:jc w:val="center"/>
        </w:trPr>
        <w:tc>
          <w:tcPr>
            <w:tcW w:w="8647" w:type="dxa"/>
            <w:vAlign w:val="bottom"/>
          </w:tcPr>
          <w:p w:rsidR="0034186F" w:rsidRDefault="00730BF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bottom"/>
          </w:tcPr>
          <w:p w:rsidR="0034186F" w:rsidRDefault="00730BF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34186F">
        <w:trPr>
          <w:trHeight w:val="465"/>
          <w:tblHeader/>
          <w:jc w:val="center"/>
        </w:trPr>
        <w:tc>
          <w:tcPr>
            <w:tcW w:w="5524"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34186F">
        <w:trPr>
          <w:trHeight w:val="794"/>
          <w:tblHeader/>
          <w:jc w:val="center"/>
        </w:trPr>
        <w:tc>
          <w:tcPr>
            <w:tcW w:w="2122" w:type="dxa"/>
            <w:gridSpan w:val="3"/>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34186F">
        <w:trPr>
          <w:trHeight w:hRule="exact" w:val="794"/>
          <w:tblHeader/>
          <w:jc w:val="center"/>
        </w:trPr>
        <w:tc>
          <w:tcPr>
            <w:tcW w:w="704"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c>
          <w:tcPr>
            <w:tcW w:w="1134"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c>
          <w:tcPr>
            <w:tcW w:w="1134" w:type="dxa"/>
            <w:vAlign w:val="center"/>
          </w:tcPr>
          <w:p w:rsidR="0034186F" w:rsidRDefault="00730BF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34186F" w:rsidRDefault="00730BF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r>
      <w:tr w:rsidR="0034186F">
        <w:trPr>
          <w:trHeight w:val="278"/>
          <w:jc w:val="center"/>
        </w:trPr>
        <w:tc>
          <w:tcPr>
            <w:tcW w:w="704" w:type="dxa"/>
            <w:noWrap/>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709" w:type="dxa"/>
            <w:noWrap/>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709" w:type="dxa"/>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3402"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1134"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34186F" w:rsidRDefault="0034186F">
            <w:pPr>
              <w:widowControl/>
              <w:jc w:val="center"/>
              <w:rPr>
                <w:rFonts w:ascii="仿宋_GB2312" w:eastAsia="仿宋_GB2312" w:hAnsiTheme="minorEastAsia" w:cs="宋体" w:hint="eastAsia"/>
                <w:b/>
                <w:bCs/>
                <w:kern w:val="0"/>
                <w:sz w:val="20"/>
                <w:szCs w:val="20"/>
              </w:rPr>
            </w:pPr>
          </w:p>
        </w:tc>
      </w:tr>
    </w:tbl>
    <w:p w:rsidR="0034186F" w:rsidRDefault="00730BF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人民医院</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34186F" w:rsidRDefault="00730BF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34186F">
        <w:trPr>
          <w:trHeight w:val="357"/>
          <w:jc w:val="center"/>
        </w:trPr>
        <w:tc>
          <w:tcPr>
            <w:tcW w:w="8647" w:type="dxa"/>
            <w:vAlign w:val="bottom"/>
          </w:tcPr>
          <w:p w:rsidR="0034186F" w:rsidRDefault="00730BF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vAlign w:val="bottom"/>
          </w:tcPr>
          <w:p w:rsidR="0034186F" w:rsidRDefault="00730BF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34186F">
        <w:trPr>
          <w:trHeight w:val="465"/>
          <w:tblHeader/>
          <w:jc w:val="center"/>
        </w:trPr>
        <w:tc>
          <w:tcPr>
            <w:tcW w:w="5070"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34186F">
        <w:trPr>
          <w:trHeight w:val="794"/>
          <w:tblHeader/>
          <w:jc w:val="center"/>
        </w:trPr>
        <w:tc>
          <w:tcPr>
            <w:tcW w:w="2122" w:type="dxa"/>
            <w:gridSpan w:val="3"/>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34186F">
        <w:trPr>
          <w:trHeight w:val="794"/>
          <w:tblHeader/>
          <w:jc w:val="center"/>
        </w:trPr>
        <w:tc>
          <w:tcPr>
            <w:tcW w:w="704"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c>
          <w:tcPr>
            <w:tcW w:w="1446"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c>
          <w:tcPr>
            <w:tcW w:w="1134" w:type="dxa"/>
            <w:vAlign w:val="center"/>
          </w:tcPr>
          <w:p w:rsidR="0034186F" w:rsidRDefault="00730BF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34186F" w:rsidRDefault="00730BF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34186F" w:rsidRDefault="0034186F">
            <w:pPr>
              <w:widowControl/>
              <w:jc w:val="left"/>
              <w:rPr>
                <w:rFonts w:ascii="仿宋_GB2312" w:eastAsia="仿宋_GB2312" w:hAnsiTheme="minorEastAsia" w:cs="宋体" w:hint="eastAsia"/>
                <w:b/>
                <w:bCs/>
                <w:kern w:val="0"/>
                <w:sz w:val="20"/>
                <w:szCs w:val="20"/>
              </w:rPr>
            </w:pPr>
          </w:p>
        </w:tc>
      </w:tr>
      <w:tr w:rsidR="0034186F">
        <w:trPr>
          <w:jc w:val="center"/>
        </w:trPr>
        <w:tc>
          <w:tcPr>
            <w:tcW w:w="704" w:type="dxa"/>
            <w:noWrap/>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709" w:type="dxa"/>
            <w:noWrap/>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709" w:type="dxa"/>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2948"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1134"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34186F" w:rsidRDefault="0034186F">
            <w:pPr>
              <w:widowControl/>
              <w:jc w:val="center"/>
              <w:rPr>
                <w:rFonts w:ascii="仿宋_GB2312" w:eastAsia="仿宋_GB2312" w:hAnsiTheme="minorEastAsia" w:cs="宋体" w:hint="eastAsia"/>
                <w:b/>
                <w:bCs/>
                <w:kern w:val="0"/>
                <w:sz w:val="20"/>
                <w:szCs w:val="20"/>
              </w:rPr>
            </w:pPr>
          </w:p>
        </w:tc>
      </w:tr>
    </w:tbl>
    <w:p w:rsidR="0034186F" w:rsidRDefault="00730BF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人民医院</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34186F" w:rsidRDefault="00730BF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34186F">
        <w:trPr>
          <w:trHeight w:val="446"/>
          <w:jc w:val="center"/>
        </w:trPr>
        <w:tc>
          <w:tcPr>
            <w:tcW w:w="8505" w:type="dxa"/>
          </w:tcPr>
          <w:p w:rsidR="0034186F" w:rsidRDefault="00730BF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tcPr>
          <w:p w:rsidR="0034186F" w:rsidRDefault="00730BF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34186F">
        <w:trPr>
          <w:trHeight w:val="609"/>
          <w:tblHeader/>
          <w:jc w:val="center"/>
        </w:trPr>
        <w:tc>
          <w:tcPr>
            <w:tcW w:w="3256"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34186F">
        <w:trPr>
          <w:trHeight w:val="338"/>
          <w:tblHeader/>
          <w:jc w:val="center"/>
        </w:trPr>
        <w:tc>
          <w:tcPr>
            <w:tcW w:w="3256" w:type="dxa"/>
            <w:vMerge/>
            <w:vAlign w:val="center"/>
          </w:tcPr>
          <w:p w:rsidR="0034186F" w:rsidRDefault="0034186F">
            <w:pPr>
              <w:widowControl/>
              <w:jc w:val="center"/>
              <w:rPr>
                <w:rFonts w:ascii="仿宋_GB2312" w:eastAsia="仿宋_GB2312" w:hAnsiTheme="minorEastAsia" w:cs="宋体" w:hint="eastAsia"/>
                <w:b/>
                <w:bCs/>
                <w:kern w:val="0"/>
                <w:sz w:val="24"/>
              </w:rPr>
            </w:pPr>
          </w:p>
        </w:tc>
        <w:tc>
          <w:tcPr>
            <w:tcW w:w="1984" w:type="dxa"/>
            <w:vMerge/>
            <w:vAlign w:val="center"/>
          </w:tcPr>
          <w:p w:rsidR="0034186F" w:rsidRDefault="0034186F">
            <w:pPr>
              <w:widowControl/>
              <w:jc w:val="center"/>
              <w:rPr>
                <w:rFonts w:ascii="仿宋_GB2312" w:eastAsia="仿宋_GB2312" w:hAnsiTheme="minorEastAsia" w:cs="宋体" w:hint="eastAsia"/>
                <w:b/>
                <w:bCs/>
                <w:kern w:val="0"/>
                <w:sz w:val="24"/>
              </w:rPr>
            </w:pPr>
          </w:p>
        </w:tc>
        <w:tc>
          <w:tcPr>
            <w:tcW w:w="1985"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r w:rsidR="0034186F">
        <w:trPr>
          <w:trHeight w:val="620"/>
          <w:jc w:val="center"/>
        </w:trPr>
        <w:tc>
          <w:tcPr>
            <w:tcW w:w="3256"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34186F" w:rsidRDefault="0034186F">
            <w:pPr>
              <w:widowControl/>
              <w:jc w:val="center"/>
              <w:rPr>
                <w:rFonts w:ascii="仿宋_GB2312" w:eastAsia="仿宋_GB2312" w:hAnsiTheme="minorEastAsia" w:cs="宋体" w:hint="eastAsia"/>
                <w:kern w:val="0"/>
                <w:sz w:val="20"/>
                <w:szCs w:val="20"/>
              </w:rPr>
            </w:pPr>
          </w:p>
        </w:tc>
        <w:tc>
          <w:tcPr>
            <w:tcW w:w="1985"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134" w:type="dxa"/>
            <w:vAlign w:val="center"/>
          </w:tcPr>
          <w:p w:rsidR="0034186F" w:rsidRDefault="0034186F">
            <w:pPr>
              <w:widowControl/>
              <w:jc w:val="center"/>
              <w:rPr>
                <w:rFonts w:ascii="仿宋_GB2312" w:eastAsia="仿宋_GB2312" w:hAnsiTheme="minorEastAsia" w:cs="宋体" w:hint="eastAsia"/>
                <w:kern w:val="0"/>
                <w:sz w:val="18"/>
                <w:szCs w:val="18"/>
              </w:rPr>
            </w:pPr>
          </w:p>
        </w:tc>
        <w:tc>
          <w:tcPr>
            <w:tcW w:w="1559" w:type="dxa"/>
            <w:vAlign w:val="center"/>
          </w:tcPr>
          <w:p w:rsidR="0034186F" w:rsidRDefault="0034186F">
            <w:pPr>
              <w:widowControl/>
              <w:jc w:val="center"/>
              <w:rPr>
                <w:rFonts w:ascii="仿宋_GB2312" w:eastAsia="仿宋_GB2312" w:hAnsiTheme="minorEastAsia" w:cs="宋体" w:hint="eastAsia"/>
                <w:kern w:val="0"/>
                <w:sz w:val="18"/>
                <w:szCs w:val="18"/>
              </w:rPr>
            </w:pPr>
          </w:p>
        </w:tc>
      </w:tr>
    </w:tbl>
    <w:p w:rsidR="0034186F" w:rsidRDefault="00730BF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人民医院</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34186F" w:rsidRDefault="00730BF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34186F" w:rsidRDefault="00730BF9">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34186F">
        <w:trPr>
          <w:trHeight w:val="446"/>
          <w:jc w:val="center"/>
        </w:trPr>
        <w:tc>
          <w:tcPr>
            <w:tcW w:w="8505" w:type="dxa"/>
          </w:tcPr>
          <w:p w:rsidR="0034186F" w:rsidRDefault="00730BF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418" w:type="dxa"/>
          </w:tcPr>
          <w:p w:rsidR="0034186F" w:rsidRDefault="00730BF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34186F" w:rsidRDefault="0034186F">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34186F">
        <w:trPr>
          <w:trHeight w:val="312"/>
          <w:tblHeader/>
          <w:jc w:val="center"/>
        </w:trPr>
        <w:tc>
          <w:tcPr>
            <w:tcW w:w="1171" w:type="dxa"/>
            <w:vMerge w:val="restart"/>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34186F">
        <w:trPr>
          <w:trHeight w:val="312"/>
          <w:tblHeader/>
          <w:jc w:val="center"/>
        </w:trPr>
        <w:tc>
          <w:tcPr>
            <w:tcW w:w="1171" w:type="dxa"/>
            <w:vMerge/>
            <w:vAlign w:val="center"/>
          </w:tcPr>
          <w:p w:rsidR="0034186F" w:rsidRDefault="0034186F">
            <w:pPr>
              <w:widowControl/>
              <w:spacing w:line="280" w:lineRule="exact"/>
              <w:jc w:val="center"/>
              <w:rPr>
                <w:rFonts w:eastAsia="仿宋_GB2312"/>
                <w:b/>
                <w:bCs/>
                <w:kern w:val="0"/>
                <w:sz w:val="20"/>
                <w:szCs w:val="20"/>
              </w:rPr>
            </w:pPr>
          </w:p>
        </w:tc>
        <w:tc>
          <w:tcPr>
            <w:tcW w:w="1286" w:type="dxa"/>
            <w:vMerge/>
            <w:vAlign w:val="center"/>
          </w:tcPr>
          <w:p w:rsidR="0034186F" w:rsidRDefault="0034186F">
            <w:pPr>
              <w:spacing w:line="600" w:lineRule="exact"/>
              <w:jc w:val="center"/>
              <w:rPr>
                <w:rFonts w:eastAsia="仿宋"/>
                <w:bCs/>
                <w:kern w:val="0"/>
                <w:sz w:val="28"/>
                <w:szCs w:val="28"/>
              </w:rPr>
            </w:pPr>
          </w:p>
        </w:tc>
        <w:tc>
          <w:tcPr>
            <w:tcW w:w="1933"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34186F" w:rsidRDefault="00730BF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34186F">
        <w:trPr>
          <w:trHeight w:val="618"/>
          <w:jc w:val="center"/>
        </w:trPr>
        <w:tc>
          <w:tcPr>
            <w:tcW w:w="1171" w:type="dxa"/>
            <w:vAlign w:val="center"/>
          </w:tcPr>
          <w:p w:rsidR="0034186F" w:rsidRDefault="00730BF9">
            <w:pPr>
              <w:jc w:val="center"/>
              <w:rPr>
                <w:rFonts w:eastAsia="仿宋"/>
                <w:bCs/>
                <w:kern w:val="0"/>
                <w:sz w:val="20"/>
                <w:szCs w:val="20"/>
              </w:rPr>
            </w:pPr>
            <w:r>
              <w:rPr>
                <w:rFonts w:eastAsia="仿宋"/>
                <w:bCs/>
                <w:kern w:val="0"/>
                <w:sz w:val="20"/>
                <w:szCs w:val="20"/>
              </w:rPr>
              <w:t>2026</w:t>
            </w:r>
            <w:r>
              <w:rPr>
                <w:rFonts w:eastAsia="仿宋"/>
                <w:bCs/>
                <w:kern w:val="0"/>
                <w:sz w:val="20"/>
                <w:szCs w:val="20"/>
              </w:rPr>
              <w:t>年中央医疗服务与保障能力提升【医疗卫生机构能力建设】补助项目</w:t>
            </w:r>
          </w:p>
        </w:tc>
        <w:tc>
          <w:tcPr>
            <w:tcW w:w="1286" w:type="dxa"/>
            <w:vAlign w:val="center"/>
          </w:tcPr>
          <w:p w:rsidR="0034186F" w:rsidRDefault="00730BF9">
            <w:pPr>
              <w:jc w:val="center"/>
              <w:rPr>
                <w:rFonts w:eastAsia="仿宋"/>
                <w:bCs/>
                <w:kern w:val="0"/>
                <w:sz w:val="20"/>
                <w:szCs w:val="20"/>
              </w:rPr>
            </w:pPr>
            <w:r>
              <w:rPr>
                <w:rFonts w:eastAsia="仿宋"/>
                <w:bCs/>
                <w:kern w:val="0"/>
                <w:sz w:val="20"/>
                <w:szCs w:val="20"/>
              </w:rPr>
              <w:t>17.00</w:t>
            </w:r>
          </w:p>
        </w:tc>
        <w:tc>
          <w:tcPr>
            <w:tcW w:w="1933" w:type="dxa"/>
            <w:vAlign w:val="center"/>
          </w:tcPr>
          <w:p w:rsidR="0034186F" w:rsidRDefault="00730BF9">
            <w:pPr>
              <w:jc w:val="center"/>
              <w:rPr>
                <w:rFonts w:eastAsia="仿宋"/>
                <w:bCs/>
                <w:kern w:val="0"/>
                <w:sz w:val="20"/>
                <w:szCs w:val="20"/>
              </w:rPr>
            </w:pPr>
            <w:r>
              <w:rPr>
                <w:rFonts w:eastAsia="仿宋"/>
                <w:bCs/>
                <w:kern w:val="0"/>
                <w:sz w:val="20"/>
                <w:szCs w:val="20"/>
              </w:rPr>
              <w:t>17.00</w:t>
            </w:r>
          </w:p>
        </w:tc>
        <w:tc>
          <w:tcPr>
            <w:tcW w:w="1984" w:type="dxa"/>
            <w:vAlign w:val="center"/>
          </w:tcPr>
          <w:p w:rsidR="0034186F" w:rsidRDefault="0034186F">
            <w:pPr>
              <w:jc w:val="center"/>
              <w:rPr>
                <w:rFonts w:eastAsia="仿宋"/>
                <w:bCs/>
                <w:kern w:val="0"/>
                <w:sz w:val="20"/>
                <w:szCs w:val="20"/>
              </w:rPr>
            </w:pPr>
          </w:p>
        </w:tc>
        <w:tc>
          <w:tcPr>
            <w:tcW w:w="3254" w:type="dxa"/>
            <w:vAlign w:val="center"/>
          </w:tcPr>
          <w:p w:rsidR="0034186F" w:rsidRDefault="0034186F">
            <w:pPr>
              <w:jc w:val="center"/>
              <w:rPr>
                <w:rFonts w:eastAsia="仿宋"/>
                <w:bCs/>
                <w:kern w:val="0"/>
                <w:sz w:val="20"/>
                <w:szCs w:val="20"/>
              </w:rPr>
            </w:pPr>
          </w:p>
        </w:tc>
      </w:tr>
      <w:tr w:rsidR="0034186F">
        <w:trPr>
          <w:trHeight w:val="650"/>
          <w:jc w:val="center"/>
        </w:trPr>
        <w:tc>
          <w:tcPr>
            <w:tcW w:w="1171"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34186F" w:rsidRDefault="00730BF9">
            <w:pPr>
              <w:jc w:val="center"/>
              <w:rPr>
                <w:rFonts w:eastAsia="仿宋"/>
                <w:bCs/>
                <w:kern w:val="0"/>
                <w:sz w:val="20"/>
                <w:szCs w:val="20"/>
              </w:rPr>
            </w:pPr>
            <w:r>
              <w:rPr>
                <w:rFonts w:eastAsia="仿宋"/>
                <w:bCs/>
                <w:kern w:val="0"/>
                <w:sz w:val="20"/>
                <w:szCs w:val="20"/>
              </w:rPr>
              <w:t>17.00</w:t>
            </w:r>
          </w:p>
        </w:tc>
        <w:tc>
          <w:tcPr>
            <w:tcW w:w="1933" w:type="dxa"/>
            <w:vAlign w:val="center"/>
          </w:tcPr>
          <w:p w:rsidR="0034186F" w:rsidRDefault="00730BF9">
            <w:pPr>
              <w:jc w:val="center"/>
              <w:rPr>
                <w:rFonts w:eastAsia="仿宋"/>
                <w:bCs/>
                <w:kern w:val="0"/>
                <w:sz w:val="20"/>
                <w:szCs w:val="20"/>
              </w:rPr>
            </w:pPr>
            <w:r>
              <w:rPr>
                <w:rFonts w:eastAsia="仿宋"/>
                <w:bCs/>
                <w:kern w:val="0"/>
                <w:sz w:val="20"/>
                <w:szCs w:val="20"/>
              </w:rPr>
              <w:t>17.00</w:t>
            </w:r>
          </w:p>
        </w:tc>
        <w:tc>
          <w:tcPr>
            <w:tcW w:w="1984" w:type="dxa"/>
            <w:vAlign w:val="center"/>
          </w:tcPr>
          <w:p w:rsidR="0034186F" w:rsidRDefault="0034186F">
            <w:pPr>
              <w:jc w:val="center"/>
              <w:rPr>
                <w:rFonts w:eastAsia="仿宋"/>
                <w:bCs/>
                <w:kern w:val="0"/>
                <w:sz w:val="20"/>
                <w:szCs w:val="20"/>
              </w:rPr>
            </w:pPr>
          </w:p>
        </w:tc>
        <w:tc>
          <w:tcPr>
            <w:tcW w:w="3254" w:type="dxa"/>
            <w:vAlign w:val="center"/>
          </w:tcPr>
          <w:p w:rsidR="0034186F" w:rsidRDefault="0034186F">
            <w:pPr>
              <w:jc w:val="center"/>
              <w:rPr>
                <w:rFonts w:eastAsia="仿宋"/>
                <w:bCs/>
                <w:kern w:val="0"/>
                <w:sz w:val="20"/>
                <w:szCs w:val="20"/>
              </w:rPr>
            </w:pPr>
          </w:p>
        </w:tc>
      </w:tr>
    </w:tbl>
    <w:p w:rsidR="0034186F" w:rsidRDefault="00730BF9">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34186F" w:rsidRDefault="00730BF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34186F" w:rsidRDefault="00730BF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34186F">
        <w:trPr>
          <w:trHeight w:val="357"/>
          <w:jc w:val="center"/>
        </w:trPr>
        <w:tc>
          <w:tcPr>
            <w:tcW w:w="8222" w:type="dxa"/>
            <w:vAlign w:val="bottom"/>
          </w:tcPr>
          <w:p w:rsidR="0034186F" w:rsidRDefault="00730BF9">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人民医院</w:t>
            </w:r>
          </w:p>
        </w:tc>
        <w:tc>
          <w:tcPr>
            <w:tcW w:w="1843" w:type="dxa"/>
            <w:vAlign w:val="bottom"/>
          </w:tcPr>
          <w:p w:rsidR="0034186F" w:rsidRDefault="00730BF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34186F">
        <w:trPr>
          <w:trHeight w:val="416"/>
          <w:tblHeader/>
        </w:trPr>
        <w:tc>
          <w:tcPr>
            <w:tcW w:w="1951"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34186F">
        <w:trPr>
          <w:trHeight w:val="422"/>
          <w:tblHeader/>
        </w:trPr>
        <w:tc>
          <w:tcPr>
            <w:tcW w:w="1951" w:type="dxa"/>
            <w:vMerge/>
            <w:vAlign w:val="center"/>
          </w:tcPr>
          <w:p w:rsidR="0034186F" w:rsidRDefault="0034186F">
            <w:pPr>
              <w:widowControl/>
              <w:jc w:val="center"/>
              <w:rPr>
                <w:rFonts w:ascii="仿宋_GB2312" w:eastAsia="仿宋_GB2312" w:hAnsiTheme="minorEastAsia" w:cs="宋体" w:hint="eastAsia"/>
                <w:b/>
                <w:bCs/>
                <w:kern w:val="0"/>
                <w:sz w:val="20"/>
                <w:szCs w:val="20"/>
              </w:rPr>
            </w:pPr>
          </w:p>
        </w:tc>
        <w:tc>
          <w:tcPr>
            <w:tcW w:w="1163" w:type="dxa"/>
            <w:vMerge/>
            <w:vAlign w:val="center"/>
          </w:tcPr>
          <w:p w:rsidR="0034186F" w:rsidRDefault="0034186F">
            <w:pPr>
              <w:rPr>
                <w:rFonts w:ascii="仿宋_GB2312" w:eastAsia="仿宋_GB2312" w:hAnsiTheme="minorEastAsia" w:cs="宋体" w:hint="eastAsia"/>
                <w:b/>
                <w:bCs/>
                <w:kern w:val="0"/>
                <w:sz w:val="20"/>
                <w:szCs w:val="20"/>
              </w:rPr>
            </w:pPr>
          </w:p>
        </w:tc>
        <w:tc>
          <w:tcPr>
            <w:tcW w:w="992"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34186F" w:rsidRDefault="00730BF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34186F" w:rsidRDefault="00730BF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34186F">
        <w:trPr>
          <w:trHeight w:val="765"/>
          <w:tblHeader/>
        </w:trPr>
        <w:tc>
          <w:tcPr>
            <w:tcW w:w="1951" w:type="dxa"/>
            <w:vMerge/>
            <w:vAlign w:val="center"/>
          </w:tcPr>
          <w:p w:rsidR="0034186F" w:rsidRDefault="0034186F">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34186F" w:rsidRDefault="0034186F">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34186F" w:rsidRDefault="0034186F">
            <w:pPr>
              <w:widowControl/>
              <w:jc w:val="center"/>
              <w:rPr>
                <w:rFonts w:asciiTheme="minorEastAsia" w:eastAsiaTheme="minorEastAsia" w:hAnsiTheme="minorEastAsia" w:cs="宋体" w:hint="eastAsia"/>
                <w:b/>
                <w:bCs/>
                <w:kern w:val="0"/>
                <w:sz w:val="20"/>
                <w:szCs w:val="20"/>
              </w:rPr>
            </w:pPr>
          </w:p>
        </w:tc>
        <w:tc>
          <w:tcPr>
            <w:tcW w:w="709"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34186F" w:rsidRDefault="0034186F">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34186F" w:rsidRDefault="0034186F">
            <w:pPr>
              <w:widowControl/>
              <w:jc w:val="center"/>
              <w:rPr>
                <w:rFonts w:asciiTheme="minorEastAsia" w:eastAsiaTheme="minorEastAsia" w:hAnsiTheme="minorEastAsia" w:cs="宋体" w:hint="eastAsia"/>
                <w:b/>
                <w:bCs/>
                <w:kern w:val="0"/>
                <w:sz w:val="20"/>
                <w:szCs w:val="20"/>
              </w:rPr>
            </w:pPr>
          </w:p>
        </w:tc>
        <w:tc>
          <w:tcPr>
            <w:tcW w:w="709"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34186F" w:rsidRDefault="00730BF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34186F" w:rsidRDefault="0034186F">
            <w:pPr>
              <w:widowControl/>
              <w:spacing w:line="280" w:lineRule="exact"/>
              <w:jc w:val="center"/>
              <w:rPr>
                <w:rFonts w:ascii="仿宋_GB2312" w:eastAsia="仿宋_GB2312" w:hAnsi="宋体" w:cs="宋体" w:hint="eastAsia"/>
                <w:b/>
                <w:bCs/>
                <w:kern w:val="0"/>
                <w:sz w:val="20"/>
                <w:szCs w:val="20"/>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0.4</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w:t>
            </w: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年自治区医疗服务与保障能力提升【卫生健康人才队伍建设】补助项目</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31.79</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31.79</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31.79</w:t>
            </w: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2</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18.15</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18.15</w:t>
            </w:r>
          </w:p>
        </w:tc>
        <w:tc>
          <w:tcPr>
            <w:tcW w:w="709" w:type="dxa"/>
            <w:vAlign w:val="center"/>
          </w:tcPr>
          <w:p w:rsidR="0034186F" w:rsidRDefault="00730BF9">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18.15</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塔什库尔干县人民医院医康养中心服务功能提升项目</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11.03</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11.03</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11.03</w:t>
            </w: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喀什地区塔什库尔干县医疗体系改善项目</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2076.38</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2076.38</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2076.38</w:t>
            </w: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年自治区乡村医生补助标准提高部分项目</w:t>
            </w:r>
          </w:p>
        </w:tc>
        <w:tc>
          <w:tcPr>
            <w:tcW w:w="1163" w:type="dxa"/>
            <w:vAlign w:val="center"/>
          </w:tcPr>
          <w:p w:rsidR="0034186F" w:rsidRDefault="00730BF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15.16</w:t>
            </w: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15.16</w:t>
            </w: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34186F" w:rsidRDefault="0034186F">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34186F" w:rsidRDefault="00730BF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15.16</w:t>
            </w:r>
          </w:p>
        </w:tc>
        <w:tc>
          <w:tcPr>
            <w:tcW w:w="1134"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9"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708"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c>
          <w:tcPr>
            <w:tcW w:w="993" w:type="dxa"/>
            <w:vAlign w:val="center"/>
          </w:tcPr>
          <w:p w:rsidR="0034186F" w:rsidRDefault="0034186F">
            <w:pPr>
              <w:spacing w:line="600" w:lineRule="exact"/>
              <w:jc w:val="center"/>
              <w:rPr>
                <w:rFonts w:ascii="仿宋_GB2312" w:eastAsia="仿宋_GB2312" w:hAnsi="仿宋" w:cs="仿宋_GB2312" w:hint="eastAsia"/>
                <w:kern w:val="0"/>
                <w:sz w:val="18"/>
                <w:szCs w:val="18"/>
              </w:rPr>
            </w:pPr>
          </w:p>
        </w:tc>
      </w:tr>
      <w:tr w:rsidR="0034186F">
        <w:trPr>
          <w:trHeight w:val="618"/>
        </w:trPr>
        <w:tc>
          <w:tcPr>
            <w:tcW w:w="1951" w:type="dxa"/>
            <w:vAlign w:val="center"/>
          </w:tcPr>
          <w:p w:rsidR="0034186F" w:rsidRDefault="00730BF9">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34186F" w:rsidRDefault="00730BF9">
            <w:pPr>
              <w:jc w:val="center"/>
              <w:rPr>
                <w:rFonts w:ascii="仿宋_GB2312" w:eastAsia="仿宋_GB2312"/>
                <w:b/>
                <w:bCs/>
                <w:sz w:val="18"/>
                <w:szCs w:val="18"/>
              </w:rPr>
            </w:pPr>
            <w:r>
              <w:rPr>
                <w:rFonts w:ascii="仿宋_GB2312" w:eastAsia="仿宋_GB2312" w:hint="eastAsia"/>
                <w:b/>
                <w:bCs/>
                <w:sz w:val="18"/>
                <w:szCs w:val="18"/>
              </w:rPr>
              <w:t>2152.91</w:t>
            </w:r>
          </w:p>
        </w:tc>
        <w:tc>
          <w:tcPr>
            <w:tcW w:w="992" w:type="dxa"/>
            <w:vAlign w:val="center"/>
          </w:tcPr>
          <w:p w:rsidR="0034186F" w:rsidRDefault="00730BF9">
            <w:pPr>
              <w:jc w:val="center"/>
              <w:rPr>
                <w:rFonts w:ascii="仿宋_GB2312" w:eastAsia="仿宋_GB2312"/>
                <w:b/>
                <w:bCs/>
                <w:sz w:val="18"/>
                <w:szCs w:val="18"/>
              </w:rPr>
            </w:pPr>
            <w:r>
              <w:rPr>
                <w:rFonts w:ascii="仿宋_GB2312" w:eastAsia="仿宋_GB2312" w:hint="eastAsia"/>
                <w:b/>
                <w:bCs/>
                <w:sz w:val="18"/>
                <w:szCs w:val="18"/>
              </w:rPr>
              <w:t>2152.91</w:t>
            </w:r>
          </w:p>
        </w:tc>
        <w:tc>
          <w:tcPr>
            <w:tcW w:w="709" w:type="dxa"/>
            <w:vAlign w:val="center"/>
          </w:tcPr>
          <w:p w:rsidR="0034186F" w:rsidRDefault="00730BF9">
            <w:pPr>
              <w:widowControl/>
              <w:jc w:val="center"/>
              <w:rPr>
                <w:rFonts w:ascii="仿宋_GB2312" w:eastAsia="仿宋_GB2312"/>
                <w:b/>
                <w:bCs/>
                <w:sz w:val="18"/>
                <w:szCs w:val="18"/>
              </w:rPr>
            </w:pPr>
            <w:r>
              <w:rPr>
                <w:rFonts w:ascii="仿宋_GB2312" w:eastAsia="仿宋_GB2312" w:hint="eastAsia"/>
                <w:b/>
                <w:bCs/>
                <w:sz w:val="18"/>
                <w:szCs w:val="18"/>
              </w:rPr>
              <w:t>18.15</w:t>
            </w:r>
          </w:p>
        </w:tc>
        <w:tc>
          <w:tcPr>
            <w:tcW w:w="709" w:type="dxa"/>
            <w:vAlign w:val="center"/>
          </w:tcPr>
          <w:p w:rsidR="0034186F" w:rsidRDefault="0034186F">
            <w:pPr>
              <w:widowControl/>
              <w:jc w:val="center"/>
              <w:rPr>
                <w:rFonts w:ascii="仿宋_GB2312" w:eastAsia="仿宋_GB2312"/>
                <w:b/>
                <w:bCs/>
                <w:sz w:val="18"/>
                <w:szCs w:val="18"/>
              </w:rPr>
            </w:pPr>
          </w:p>
        </w:tc>
        <w:tc>
          <w:tcPr>
            <w:tcW w:w="992" w:type="dxa"/>
            <w:vAlign w:val="center"/>
          </w:tcPr>
          <w:p w:rsidR="0034186F" w:rsidRDefault="00730BF9">
            <w:pPr>
              <w:jc w:val="center"/>
              <w:rPr>
                <w:rFonts w:ascii="仿宋_GB2312" w:eastAsia="仿宋_GB2312"/>
                <w:b/>
                <w:bCs/>
                <w:sz w:val="18"/>
                <w:szCs w:val="18"/>
              </w:rPr>
            </w:pPr>
            <w:r>
              <w:rPr>
                <w:rFonts w:ascii="仿宋_GB2312" w:eastAsia="仿宋_GB2312" w:hint="eastAsia"/>
                <w:b/>
                <w:bCs/>
                <w:sz w:val="18"/>
                <w:szCs w:val="18"/>
              </w:rPr>
              <w:t>2134.76</w:t>
            </w:r>
          </w:p>
        </w:tc>
        <w:tc>
          <w:tcPr>
            <w:tcW w:w="1134" w:type="dxa"/>
            <w:vAlign w:val="center"/>
          </w:tcPr>
          <w:p w:rsidR="0034186F" w:rsidRDefault="0034186F">
            <w:pPr>
              <w:jc w:val="center"/>
              <w:rPr>
                <w:rFonts w:ascii="仿宋_GB2312" w:eastAsia="仿宋_GB2312"/>
                <w:b/>
                <w:bCs/>
                <w:sz w:val="18"/>
                <w:szCs w:val="18"/>
              </w:rPr>
            </w:pPr>
          </w:p>
        </w:tc>
        <w:tc>
          <w:tcPr>
            <w:tcW w:w="709" w:type="dxa"/>
            <w:vAlign w:val="center"/>
          </w:tcPr>
          <w:p w:rsidR="0034186F" w:rsidRDefault="0034186F">
            <w:pPr>
              <w:jc w:val="center"/>
              <w:rPr>
                <w:rFonts w:ascii="仿宋_GB2312" w:eastAsia="仿宋_GB2312"/>
                <w:b/>
                <w:bCs/>
                <w:sz w:val="18"/>
                <w:szCs w:val="18"/>
              </w:rPr>
            </w:pPr>
          </w:p>
        </w:tc>
        <w:tc>
          <w:tcPr>
            <w:tcW w:w="708" w:type="dxa"/>
            <w:vAlign w:val="center"/>
          </w:tcPr>
          <w:p w:rsidR="0034186F" w:rsidRDefault="0034186F">
            <w:pPr>
              <w:jc w:val="center"/>
              <w:rPr>
                <w:rFonts w:ascii="仿宋_GB2312" w:eastAsia="仿宋_GB2312"/>
                <w:b/>
                <w:bCs/>
                <w:sz w:val="18"/>
                <w:szCs w:val="18"/>
              </w:rPr>
            </w:pPr>
          </w:p>
        </w:tc>
        <w:tc>
          <w:tcPr>
            <w:tcW w:w="993" w:type="dxa"/>
            <w:vAlign w:val="center"/>
          </w:tcPr>
          <w:p w:rsidR="0034186F" w:rsidRDefault="0034186F">
            <w:pPr>
              <w:jc w:val="center"/>
              <w:rPr>
                <w:rFonts w:ascii="仿宋_GB2312" w:eastAsia="仿宋_GB2312"/>
                <w:b/>
                <w:bCs/>
                <w:sz w:val="18"/>
                <w:szCs w:val="18"/>
              </w:rPr>
            </w:pPr>
          </w:p>
        </w:tc>
      </w:tr>
    </w:tbl>
    <w:p w:rsidR="0034186F" w:rsidRDefault="00730BF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34186F" w:rsidRDefault="00730BF9">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34186F" w:rsidRDefault="0034186F">
      <w:pPr>
        <w:spacing w:line="560" w:lineRule="exact"/>
        <w:jc w:val="center"/>
        <w:rPr>
          <w:rFonts w:ascii="黑体" w:eastAsia="黑体" w:hAnsi="黑体" w:hint="eastAsia"/>
          <w:kern w:val="0"/>
          <w:sz w:val="32"/>
          <w:szCs w:val="32"/>
        </w:rPr>
      </w:pP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7873.3</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收入预算包括：一般公共预算、单位资金、财政拨款结转结余。</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支出预算包括：科学技术支出、社会保障和就业支出、卫生健康支出。</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人民医院收入预算</w:t>
      </w:r>
      <w:r>
        <w:rPr>
          <w:rFonts w:ascii="仿宋_GB2312" w:eastAsia="仿宋_GB2312" w:hAnsi="宋体" w:cs="宋体" w:hint="eastAsia"/>
          <w:kern w:val="0"/>
          <w:sz w:val="32"/>
          <w:szCs w:val="32"/>
        </w:rPr>
        <w:t>7873.3</w:t>
      </w:r>
      <w:r>
        <w:rPr>
          <w:rFonts w:ascii="仿宋_GB2312" w:eastAsia="仿宋_GB2312" w:hAnsi="宋体" w:cs="宋体" w:hint="eastAsia"/>
          <w:kern w:val="0"/>
          <w:sz w:val="32"/>
          <w:szCs w:val="32"/>
        </w:rPr>
        <w:t>万元，其中：</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2143.6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27.23%,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243.06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12.79%</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，主要原因是：本年度预算在职人员职务职级晋升、绩效改革、工资调整等相关政策发生变化致使人员经费增加、对个人和家庭的补助经费增加，预算数相应增加。</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877.39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11.14%,</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1313.35</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59.95%</w:t>
      </w:r>
      <w:r>
        <w:rPr>
          <w:rFonts w:ascii="仿宋_GB2312" w:eastAsia="仿宋_GB2312" w:hAnsi="宋体" w:cs="宋体" w:hint="eastAsia"/>
          <w:kern w:val="0"/>
          <w:sz w:val="32"/>
          <w:szCs w:val="32"/>
        </w:rPr>
        <w:t>，主要原因是：本年度上级安排的中央医疗服务与保障能力提升【医疗卫生机构能力建设】补助项目、喀什地区塔什库尔干县医疗体系改善项目二标段、塔什库尔干县人民医院室外附属及配套设施等项目、疫情防控期间核酸试剂、病毒采样费用资金等项目资金减少，预算数相应减少。</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单位资金</w:t>
      </w:r>
      <w:r>
        <w:rPr>
          <w:rFonts w:ascii="仿宋_GB2312" w:eastAsia="仿宋_GB2312" w:hAnsi="宋体" w:cs="宋体" w:hint="eastAsia"/>
          <w:kern w:val="0"/>
          <w:sz w:val="32"/>
          <w:szCs w:val="32"/>
        </w:rPr>
        <w:t>2699.4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34.29%,</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238.97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9.71%</w:t>
      </w:r>
      <w:r>
        <w:rPr>
          <w:rFonts w:ascii="仿宋_GB2312" w:eastAsia="仿宋_GB2312" w:hAnsi="宋体" w:cs="宋体" w:hint="eastAsia"/>
          <w:kern w:val="0"/>
          <w:sz w:val="32"/>
          <w:szCs w:val="32"/>
        </w:rPr>
        <w:t>，主要原因是：本年度单位资金安排的项目资金增加，预算数相应增加。</w:t>
      </w:r>
    </w:p>
    <w:p w:rsidR="0034186F" w:rsidRDefault="00730BF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2152.91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27.34%,</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2152.91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年自治区乡村医生补助标准提高部分项目、</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医疗服务与保障能力提升【卫生健康人才队伍建设】补助项目、喀什地区塔什库尔干县医疗体系改善项目、塔什库尔干县人民医院医康养中心服务功能提升项目等项目未支付完成，资金结转至本年度继续使用，预算数相应增加。</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7873.3</w:t>
      </w:r>
      <w:r>
        <w:rPr>
          <w:rFonts w:ascii="仿宋_GB2312" w:eastAsia="仿宋_GB2312" w:hAnsi="宋体" w:cs="宋体" w:hint="eastAsia"/>
          <w:kern w:val="0"/>
          <w:sz w:val="32"/>
          <w:szCs w:val="32"/>
        </w:rPr>
        <w:t>万元，其中：</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4688.61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59.55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327.64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7.51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3184.69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40.45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987.69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44.96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2026</w:t>
      </w:r>
      <w:r>
        <w:rPr>
          <w:rFonts w:ascii="仿宋_GB2312" w:eastAsia="仿宋_GB2312" w:hAnsi="宋体" w:cs="宋体"/>
          <w:kern w:val="0"/>
          <w:sz w:val="32"/>
          <w:szCs w:val="32"/>
        </w:rPr>
        <w:t>年中央基本公共卫生服务补助项目、</w:t>
      </w:r>
      <w:r>
        <w:rPr>
          <w:rFonts w:ascii="仿宋_GB2312" w:eastAsia="仿宋_GB2312" w:hAnsi="宋体" w:cs="宋体"/>
          <w:kern w:val="0"/>
          <w:sz w:val="32"/>
          <w:szCs w:val="32"/>
        </w:rPr>
        <w:t>2026</w:t>
      </w:r>
      <w:r>
        <w:rPr>
          <w:rFonts w:ascii="仿宋_GB2312" w:eastAsia="仿宋_GB2312" w:hAnsi="宋体" w:cs="宋体"/>
          <w:kern w:val="0"/>
          <w:sz w:val="32"/>
          <w:szCs w:val="32"/>
        </w:rPr>
        <w:t>年自治基本公共卫生服务补助项目、</w:t>
      </w:r>
      <w:r>
        <w:rPr>
          <w:rFonts w:ascii="仿宋_GB2312" w:eastAsia="仿宋_GB2312" w:hAnsi="宋体" w:cs="宋体"/>
          <w:kern w:val="0"/>
          <w:sz w:val="32"/>
          <w:szCs w:val="32"/>
        </w:rPr>
        <w:t>2026</w:t>
      </w:r>
      <w:r>
        <w:rPr>
          <w:rFonts w:ascii="仿宋_GB2312" w:eastAsia="仿宋_GB2312" w:hAnsi="宋体" w:cs="宋体"/>
          <w:kern w:val="0"/>
          <w:sz w:val="32"/>
          <w:szCs w:val="32"/>
        </w:rPr>
        <w:t>年自治区地方公共卫生服务补助项目等项目资金增加，预算数相应增加。</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3020.99</w:t>
      </w:r>
      <w:r>
        <w:rPr>
          <w:rFonts w:ascii="仿宋_GB2312" w:eastAsia="仿宋_GB2312" w:hAnsi="宋体" w:cs="宋体" w:hint="eastAsia"/>
          <w:kern w:val="0"/>
          <w:sz w:val="32"/>
          <w:szCs w:val="32"/>
        </w:rPr>
        <w:t>万元。</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3020.99</w:t>
      </w:r>
      <w:r>
        <w:rPr>
          <w:rFonts w:ascii="仿宋_GB2312" w:eastAsia="仿宋_GB2312" w:hAnsi="宋体" w:cs="宋体" w:hint="eastAsia"/>
          <w:kern w:val="0"/>
          <w:sz w:val="32"/>
          <w:szCs w:val="32"/>
        </w:rPr>
        <w:t>万元。</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w:t>
      </w:r>
      <w:r>
        <w:rPr>
          <w:rFonts w:ascii="仿宋_GB2312" w:eastAsia="仿宋_GB2312" w:hAnsi="宋体" w:cs="宋体" w:hint="eastAsia"/>
          <w:kern w:val="0"/>
          <w:sz w:val="32"/>
          <w:szCs w:val="32"/>
        </w:rPr>
        <w:t>276.48</w:t>
      </w:r>
      <w:r>
        <w:rPr>
          <w:rFonts w:ascii="仿宋_GB2312" w:eastAsia="仿宋_GB2312" w:hAnsi="宋体" w:cs="宋体" w:hint="eastAsia"/>
          <w:kern w:val="0"/>
          <w:sz w:val="32"/>
          <w:szCs w:val="32"/>
        </w:rPr>
        <w:t>万元，主要用于：机关事业单位基本养老保险缴费、职业年金缴费支出；卫生健康支出</w:t>
      </w:r>
      <w:r>
        <w:rPr>
          <w:rFonts w:ascii="仿宋_GB2312" w:eastAsia="仿宋_GB2312" w:hAnsi="宋体" w:cs="宋体" w:hint="eastAsia"/>
          <w:kern w:val="0"/>
          <w:sz w:val="32"/>
          <w:szCs w:val="32"/>
        </w:rPr>
        <w:t>2744.51</w:t>
      </w:r>
      <w:r>
        <w:rPr>
          <w:rFonts w:ascii="仿宋_GB2312" w:eastAsia="仿宋_GB2312" w:hAnsi="宋体" w:cs="宋体" w:hint="eastAsia"/>
          <w:kern w:val="0"/>
          <w:sz w:val="32"/>
          <w:szCs w:val="32"/>
        </w:rPr>
        <w:t>万元，主要用于：基本工资、津贴补贴、奖金、绩效工资、职工基本医疗保险缴费、其他社会保障缴费、住房公积金、工会经费、退休费、生活补助、奖励金、其他对个人和家庭的补助、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年自治区医疗服务与保障能力提升（卫生健康人才培养）补助项目、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年中央医疗服务与保障能力提升【医疗卫生机构能力建设】补助项目、</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年全民健康体检补助、</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年征兵体检补助、足额保障乡村医生社会保险费项目、村医工资县级配套部分项目、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年基本药物制度补助项目、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年中央基本公共卫生服务补助项目、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年自治基本公共卫生服务补助项目、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年自治区地方公共卫生服务补助项目支出。</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3020.99</w:t>
      </w:r>
      <w:r>
        <w:rPr>
          <w:rFonts w:ascii="仿宋_GB2312" w:eastAsia="仿宋_GB2312" w:hAnsi="宋体" w:cs="宋体" w:hint="eastAsia"/>
          <w:kern w:val="0"/>
          <w:sz w:val="32"/>
          <w:szCs w:val="32"/>
        </w:rPr>
        <w:t>万元，其中：</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1971.06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70.52</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3.71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1049.93</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1140.81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52.07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上级安排的中央医疗服务与保障能力提升【医疗卫生机构能力建设】补助项目、喀什地区塔什库尔干县医疗体系改善项目二标段、塔什库尔干县人民医院室外附属及配套设施等项目、疫情防控期间核酸试剂、病毒采样费用资金等项目资金减少，预算数相应减少。</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276.48</w:t>
      </w:r>
      <w:r>
        <w:rPr>
          <w:rFonts w:ascii="仿宋_GB2312" w:eastAsia="仿宋_GB2312" w:hAnsi="宋体" w:cs="宋体"/>
          <w:kern w:val="0"/>
          <w:sz w:val="32"/>
          <w:szCs w:val="32"/>
        </w:rPr>
        <w:t>万元，占</w:t>
      </w:r>
      <w:r>
        <w:rPr>
          <w:rFonts w:ascii="仿宋_GB2312" w:eastAsia="仿宋_GB2312" w:hAnsi="宋体" w:cs="宋体"/>
          <w:kern w:val="0"/>
          <w:sz w:val="32"/>
          <w:szCs w:val="32"/>
        </w:rPr>
        <w:t>9.15%</w:t>
      </w:r>
      <w:r>
        <w:rPr>
          <w:rFonts w:ascii="仿宋_GB2312" w:eastAsia="仿宋_GB2312" w:hAnsi="宋体" w:cs="宋体" w:hint="eastAsia"/>
          <w:kern w:val="0"/>
          <w:sz w:val="32"/>
          <w:szCs w:val="32"/>
        </w:rPr>
        <w:t>。</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2744.51</w:t>
      </w:r>
      <w:r>
        <w:rPr>
          <w:rFonts w:ascii="仿宋_GB2312" w:eastAsia="仿宋_GB2312" w:hAnsi="宋体" w:cs="宋体"/>
          <w:kern w:val="0"/>
          <w:sz w:val="32"/>
          <w:szCs w:val="32"/>
        </w:rPr>
        <w:t>万元，占</w:t>
      </w:r>
      <w:r>
        <w:rPr>
          <w:rFonts w:ascii="仿宋_GB2312" w:eastAsia="仿宋_GB2312" w:hAnsi="宋体" w:cs="宋体"/>
          <w:kern w:val="0"/>
          <w:sz w:val="32"/>
          <w:szCs w:val="32"/>
        </w:rPr>
        <w:t>90.85%</w:t>
      </w:r>
      <w:r>
        <w:rPr>
          <w:rFonts w:ascii="仿宋_GB2312" w:eastAsia="仿宋_GB2312" w:hAnsi="宋体" w:cs="宋体" w:hint="eastAsia"/>
          <w:kern w:val="0"/>
          <w:sz w:val="32"/>
          <w:szCs w:val="32"/>
        </w:rPr>
        <w:t>。</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184.32</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0.30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0.16%</w:t>
      </w:r>
      <w:r>
        <w:rPr>
          <w:rFonts w:ascii="仿宋_GB2312" w:eastAsia="仿宋_GB2312" w:hAnsi="宋体" w:cs="宋体" w:hint="eastAsia"/>
          <w:kern w:val="0"/>
          <w:sz w:val="32"/>
          <w:szCs w:val="32"/>
        </w:rPr>
        <w:t>，主要原因是：本年度预算在职人员减少，致使本年度基本养老保险缴费支出减少。</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92.16</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0.15</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0.16%</w:t>
      </w:r>
      <w:r>
        <w:rPr>
          <w:rFonts w:ascii="仿宋_GB2312" w:eastAsia="仿宋_GB2312" w:hAnsi="宋体" w:cs="宋体" w:hint="eastAsia"/>
          <w:kern w:val="0"/>
          <w:sz w:val="32"/>
          <w:szCs w:val="32"/>
        </w:rPr>
        <w:t>，主要原因是：本年度预算在职人员减少，致使本年度机关事业单位职业年金缴费支出减少。</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卫生健康支出（类）卫生健康管理事务（款）其他卫生健康管理事务支出（项）：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130.00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36.00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38.30%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年自治区医疗服务与保障能力提升（卫生健康人才培养）补助项目的项目资金增加，预算数相应增加。</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卫生健康支出（类）公立医院（款）综合医院（项）：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1694.58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71.39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4.40%</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卫生健康支出（类）公立医院（款）其他公立医院支出（项）：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305.54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1211.25</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79.86%</w:t>
      </w:r>
      <w:r>
        <w:rPr>
          <w:rFonts w:ascii="仿宋_GB2312" w:eastAsia="仿宋_GB2312" w:hAnsi="宋体" w:cs="宋体" w:hint="eastAsia"/>
          <w:kern w:val="0"/>
          <w:sz w:val="32"/>
          <w:szCs w:val="32"/>
        </w:rPr>
        <w:t>，主要原因是：较上年减少疫情防控期间核酸试剂、病毒采样费用资金、喀什地区塔什库尔干县医疗体系改善项目二标段监理费资金、喀什地区塔什库尔干县医疗体系改善项目二标段、塔什库尔干县人民医院综合楼项目监理资金、塔什库尔干县人民医院室外附属及配套设施等项目等项目，预算数减少。</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卫生健康支出（类）基层医疗卫生机构（款）其他基层医疗卫生机构支出（项）：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43.38</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0.47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1.07%</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年基本药物制度补助项目的项目资金减少，预算数减少。</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卫生健康支出（类）公共卫生（款）基本公共卫生服务（项）：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376.43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21.03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5.92%</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年中央基本公共卫生服务补助项目、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年中央基本公共卫生服务补助项目等项目资金增加，预算数增加。</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卫生健康支出（类）公共卫生（款）其他公共卫生支出（项）：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194.58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13.88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7.68%</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年自治区地方公共卫生服务补助项目的项目资金增加，预算数增加。</w:t>
      </w:r>
    </w:p>
    <w:p w:rsidR="0034186F" w:rsidRDefault="00730BF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0.42</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1971.06</w:t>
      </w:r>
      <w:r>
        <w:rPr>
          <w:rFonts w:ascii="仿宋_GB2312" w:eastAsia="仿宋_GB2312" w:hAnsi="宋体" w:cs="宋体" w:hint="eastAsia"/>
          <w:kern w:val="0"/>
          <w:sz w:val="32"/>
          <w:szCs w:val="32"/>
        </w:rPr>
        <w:t>万元，其中：</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1947.3</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生活补助、奖励金、其他对个人和家庭的补助。</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23.76</w:t>
      </w:r>
      <w:r>
        <w:rPr>
          <w:rFonts w:ascii="仿宋_GB2312" w:eastAsia="仿宋_GB2312" w:hAnsi="宋体" w:cs="宋体" w:hint="eastAsia"/>
          <w:kern w:val="0"/>
          <w:sz w:val="32"/>
          <w:szCs w:val="32"/>
        </w:rPr>
        <w:t>万元，主要包括：工会经费。</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年自治区医疗服务与保障能力提升（卫生健康人才培养）补助项目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年自治区医疗服务与保障能力提升</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卫生健康人才培养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补助资金预算的通知》（喀地财社</w:t>
      </w:r>
      <w:r>
        <w:rPr>
          <w:rFonts w:ascii="仿宋_GB2312" w:eastAsia="仿宋_GB2312" w:hAnsi="仿宋_GB2312" w:cs="仿宋_GB2312" w:hint="eastAsia"/>
          <w:kern w:val="0"/>
          <w:sz w:val="32"/>
          <w:szCs w:val="32"/>
        </w:rPr>
        <w:t>[2025]102</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130.00</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资金分配情况：全部用于其他对个人和家庭的补助</w:t>
      </w:r>
      <w:r>
        <w:rPr>
          <w:rFonts w:ascii="仿宋_GB2312" w:eastAsia="仿宋_GB2312" w:hAnsi="仿宋_GB2312" w:cs="仿宋_GB2312" w:hint="eastAsia"/>
          <w:kern w:val="0"/>
          <w:sz w:val="32"/>
          <w:szCs w:val="32"/>
        </w:rPr>
        <w:t>130</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）项目名称：村医工资县级配套部分项目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27.60</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资金分配情况：全部用于其他对个人和家庭的补助</w:t>
      </w:r>
      <w:r>
        <w:rPr>
          <w:rFonts w:ascii="仿宋_GB2312" w:eastAsia="仿宋_GB2312" w:hAnsi="仿宋_GB2312" w:cs="仿宋_GB2312" w:hint="eastAsia"/>
          <w:kern w:val="0"/>
          <w:sz w:val="32"/>
          <w:szCs w:val="32"/>
        </w:rPr>
        <w:t>27.6</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年中央医疗服务与保障能力提升【医疗卫生机构能力建设】补助项目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年中央医疗服务与保障能力提升</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医疗卫生机构能力建设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补助资金预算的通知》（喀地财社</w:t>
      </w:r>
      <w:r>
        <w:rPr>
          <w:rFonts w:ascii="仿宋_GB2312" w:eastAsia="仿宋_GB2312" w:hAnsi="仿宋_GB2312" w:cs="仿宋_GB2312" w:hint="eastAsia"/>
          <w:kern w:val="0"/>
          <w:sz w:val="32"/>
          <w:szCs w:val="32"/>
        </w:rPr>
        <w:t>[2025]89</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133.00</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资金分配情况：差旅费</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万元、维修费</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万元、委托业务费</w:t>
      </w:r>
      <w:r>
        <w:rPr>
          <w:rFonts w:ascii="仿宋_GB2312" w:eastAsia="仿宋_GB2312" w:hAnsi="仿宋_GB2312" w:cs="仿宋_GB2312" w:hint="eastAsia"/>
          <w:kern w:val="0"/>
          <w:sz w:val="32"/>
          <w:szCs w:val="32"/>
        </w:rPr>
        <w:t>17</w:t>
      </w:r>
      <w:r>
        <w:rPr>
          <w:rFonts w:ascii="仿宋_GB2312" w:eastAsia="仿宋_GB2312" w:hAnsi="仿宋_GB2312" w:cs="仿宋_GB2312" w:hint="eastAsia"/>
          <w:kern w:val="0"/>
          <w:sz w:val="32"/>
          <w:szCs w:val="32"/>
        </w:rPr>
        <w:t>万元、其他商品和服务支出</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万元、办公设备购置</w:t>
      </w:r>
      <w:r>
        <w:rPr>
          <w:rFonts w:ascii="仿宋_GB2312" w:eastAsia="仿宋_GB2312" w:hAnsi="仿宋_GB2312" w:cs="仿宋_GB2312" w:hint="eastAsia"/>
          <w:kern w:val="0"/>
          <w:sz w:val="32"/>
          <w:szCs w:val="32"/>
        </w:rPr>
        <w:t>17.1</w:t>
      </w:r>
      <w:r>
        <w:rPr>
          <w:rFonts w:ascii="仿宋_GB2312" w:eastAsia="仿宋_GB2312" w:hAnsi="仿宋_GB2312" w:cs="仿宋_GB2312" w:hint="eastAsia"/>
          <w:kern w:val="0"/>
          <w:sz w:val="32"/>
          <w:szCs w:val="32"/>
        </w:rPr>
        <w:t>万元、专用设备购置</w:t>
      </w:r>
      <w:r>
        <w:rPr>
          <w:rFonts w:ascii="仿宋_GB2312" w:eastAsia="仿宋_GB2312" w:hAnsi="仿宋_GB2312" w:cs="仿宋_GB2312" w:hint="eastAsia"/>
          <w:kern w:val="0"/>
          <w:sz w:val="32"/>
          <w:szCs w:val="32"/>
        </w:rPr>
        <w:t>60.29</w:t>
      </w:r>
      <w:r>
        <w:rPr>
          <w:rFonts w:ascii="仿宋_GB2312" w:eastAsia="仿宋_GB2312" w:hAnsi="仿宋_GB2312" w:cs="仿宋_GB2312" w:hint="eastAsia"/>
          <w:kern w:val="0"/>
          <w:sz w:val="32"/>
          <w:szCs w:val="32"/>
        </w:rPr>
        <w:t>万元、基础设施建设</w:t>
      </w:r>
      <w:r>
        <w:rPr>
          <w:rFonts w:ascii="仿宋_GB2312" w:eastAsia="仿宋_GB2312" w:hAnsi="仿宋_GB2312" w:cs="仿宋_GB2312" w:hint="eastAsia"/>
          <w:kern w:val="0"/>
          <w:sz w:val="32"/>
          <w:szCs w:val="32"/>
        </w:rPr>
        <w:t>20</w:t>
      </w:r>
      <w:r>
        <w:rPr>
          <w:rFonts w:ascii="仿宋_GB2312" w:eastAsia="仿宋_GB2312" w:hAnsi="仿宋_GB2312" w:cs="仿宋_GB2312" w:hint="eastAsia"/>
          <w:kern w:val="0"/>
          <w:sz w:val="32"/>
          <w:szCs w:val="32"/>
        </w:rPr>
        <w:t>万元、信息网络及软件购置更新</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万元，共计</w:t>
      </w:r>
      <w:r>
        <w:rPr>
          <w:rFonts w:ascii="仿宋_GB2312" w:eastAsia="仿宋_GB2312" w:hAnsi="仿宋_GB2312" w:cs="仿宋_GB2312" w:hint="eastAsia"/>
          <w:kern w:val="0"/>
          <w:sz w:val="32"/>
          <w:szCs w:val="32"/>
        </w:rPr>
        <w:t>133</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年全民健康体检补助</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25.92</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资金分配情况：全部用于专用材料费</w:t>
      </w:r>
      <w:r>
        <w:rPr>
          <w:rFonts w:ascii="仿宋_GB2312" w:eastAsia="仿宋_GB2312" w:hAnsi="仿宋_GB2312" w:cs="仿宋_GB2312" w:hint="eastAsia"/>
          <w:kern w:val="0"/>
          <w:sz w:val="32"/>
          <w:szCs w:val="32"/>
        </w:rPr>
        <w:t>25.92</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年征兵体检补助</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14.28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资金分配情况：全部用于专用材料费</w:t>
      </w:r>
      <w:r>
        <w:rPr>
          <w:rFonts w:ascii="仿宋_GB2312" w:eastAsia="仿宋_GB2312" w:hAnsi="仿宋_GB2312" w:cs="仿宋_GB2312" w:hint="eastAsia"/>
          <w:kern w:val="0"/>
          <w:sz w:val="32"/>
          <w:szCs w:val="32"/>
        </w:rPr>
        <w:t>14.28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）项目名称：足额保障乡村医生社会保险费项目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104.74</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资金分配情况：全部用于其他对个人和家庭的补助</w:t>
      </w:r>
      <w:r>
        <w:rPr>
          <w:rFonts w:ascii="仿宋_GB2312" w:eastAsia="仿宋_GB2312" w:hAnsi="仿宋_GB2312" w:cs="仿宋_GB2312" w:hint="eastAsia"/>
          <w:kern w:val="0"/>
          <w:sz w:val="32"/>
          <w:szCs w:val="32"/>
        </w:rPr>
        <w:t>104.74</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年基本药物制度补助项目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年基本药物制度补助资金预算的通知》（喀地财社</w:t>
      </w:r>
      <w:r>
        <w:rPr>
          <w:rFonts w:ascii="仿宋_GB2312" w:eastAsia="仿宋_GB2312" w:hAnsi="仿宋_GB2312" w:cs="仿宋_GB2312" w:hint="eastAsia"/>
          <w:kern w:val="0"/>
          <w:sz w:val="32"/>
          <w:szCs w:val="32"/>
        </w:rPr>
        <w:t>[2025]87</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43.38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43.38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年自治基本公共卫生服务补助项目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年自治区基本公共卫生服务补助资金预算的通知》（喀地财社</w:t>
      </w:r>
      <w:r>
        <w:rPr>
          <w:rFonts w:ascii="仿宋_GB2312" w:eastAsia="仿宋_GB2312" w:hAnsi="仿宋_GB2312" w:cs="仿宋_GB2312" w:hint="eastAsia"/>
          <w:kern w:val="0"/>
          <w:sz w:val="32"/>
          <w:szCs w:val="32"/>
        </w:rPr>
        <w:t>[2025]99</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75.40</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75.4</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年中央基本公共卫生服务补助项目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年中央基本公共卫生服务补助资金预算的通知》（喀地财社</w:t>
      </w:r>
      <w:r>
        <w:rPr>
          <w:rFonts w:ascii="仿宋_GB2312" w:eastAsia="仿宋_GB2312" w:hAnsi="仿宋_GB2312" w:cs="仿宋_GB2312" w:hint="eastAsia"/>
          <w:kern w:val="0"/>
          <w:sz w:val="32"/>
          <w:szCs w:val="32"/>
        </w:rPr>
        <w:t>[2025]88</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301.03</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301.03</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年自治区地方公共卫生服务补助项目</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年自治区地方公共卫生服务补助资金预算的通知》（喀地财社</w:t>
      </w:r>
      <w:r>
        <w:rPr>
          <w:rFonts w:ascii="仿宋_GB2312" w:eastAsia="仿宋_GB2312" w:hAnsi="仿宋_GB2312" w:cs="仿宋_GB2312" w:hint="eastAsia"/>
          <w:kern w:val="0"/>
          <w:sz w:val="32"/>
          <w:szCs w:val="32"/>
        </w:rPr>
        <w:t>[2025]100</w:t>
      </w:r>
      <w:r>
        <w:rPr>
          <w:rFonts w:ascii="仿宋_GB2312" w:eastAsia="仿宋_GB2312" w:hAnsi="仿宋_GB2312" w:cs="仿宋_GB2312" w:hint="eastAsia"/>
          <w:kern w:val="0"/>
          <w:sz w:val="32"/>
          <w:szCs w:val="32"/>
        </w:rPr>
        <w:t>号）</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194.58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人民医院</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194.58</w:t>
      </w:r>
      <w:r>
        <w:rPr>
          <w:rFonts w:ascii="仿宋_GB2312" w:eastAsia="仿宋_GB2312" w:hAnsi="仿宋_GB2312" w:cs="仿宋_GB2312"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年政府性基金支出预算支出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万元，与上年预算相比减少</w:t>
      </w:r>
      <w:r>
        <w:rPr>
          <w:rFonts w:ascii="仿宋_GB2312" w:eastAsia="仿宋_GB2312" w:hAnsi="宋体" w:cs="宋体" w:hint="eastAsia"/>
          <w:kern w:val="0"/>
          <w:sz w:val="32"/>
          <w:szCs w:val="32"/>
        </w:rPr>
        <w:t>6.26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。主要原因是：其中：</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其他支出（类）彩票公益金安排的支出（款）用于城乡医疗救助的彩票公益金支出（项）</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万元，与上年预算相比</w:t>
      </w:r>
      <w:bookmarkStart w:id="4" w:name="_Hlk157958158"/>
      <w:r>
        <w:rPr>
          <w:rFonts w:ascii="仿宋_GB2312" w:eastAsia="仿宋_GB2312" w:hAnsi="宋体" w:cs="宋体" w:hint="eastAsia"/>
          <w:kern w:val="0"/>
          <w:sz w:val="32"/>
          <w:szCs w:val="32"/>
        </w:rPr>
        <w:t>减少</w:t>
      </w:r>
      <w:bookmarkEnd w:id="4"/>
      <w:r>
        <w:rPr>
          <w:rFonts w:ascii="仿宋_GB2312" w:eastAsia="仿宋_GB2312" w:hAnsi="宋体" w:cs="宋体" w:hint="eastAsia"/>
          <w:kern w:val="0"/>
          <w:sz w:val="32"/>
          <w:szCs w:val="32"/>
        </w:rPr>
        <w:t>6.26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34186F" w:rsidRDefault="00730BF9">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34186F" w:rsidRDefault="00730BF9">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eastAsia="仿宋_GB2312" w:hint="eastAsia"/>
          <w:kern w:val="0"/>
          <w:sz w:val="32"/>
          <w:szCs w:val="32"/>
        </w:rPr>
        <w:t>新疆维吾尔自治区喀什地区塔塔什库尔干塔吉克自治县</w:t>
      </w:r>
      <w:r>
        <w:rPr>
          <w:rFonts w:eastAsia="仿宋_GB2312" w:hint="eastAsia"/>
          <w:kern w:val="0"/>
          <w:sz w:val="32"/>
          <w:szCs w:val="32"/>
        </w:rPr>
        <w:t>人民医院</w:t>
      </w:r>
      <w:r>
        <w:rPr>
          <w:rFonts w:eastAsia="仿宋_GB2312" w:hint="eastAsia"/>
          <w:kern w:val="0"/>
          <w:sz w:val="32"/>
          <w:szCs w:val="32"/>
        </w:rPr>
        <w:t>2026</w:t>
      </w:r>
      <w:r>
        <w:rPr>
          <w:rFonts w:eastAsia="仿宋_GB2312" w:hint="eastAsia"/>
          <w:kern w:val="0"/>
          <w:sz w:val="32"/>
          <w:szCs w:val="32"/>
        </w:rPr>
        <w:t>年</w:t>
      </w:r>
      <w:r>
        <w:rPr>
          <w:rFonts w:eastAsia="仿宋_GB2312"/>
          <w:kern w:val="0"/>
          <w:sz w:val="32"/>
          <w:szCs w:val="32"/>
        </w:rPr>
        <w:t>委托业务费</w:t>
      </w:r>
      <w:r>
        <w:rPr>
          <w:rFonts w:ascii="仿宋_GB2312" w:eastAsia="仿宋_GB2312" w:hAnsi="仿宋_GB2312" w:cs="仿宋_GB2312" w:hint="eastAsia"/>
          <w:kern w:val="0"/>
          <w:sz w:val="32"/>
          <w:szCs w:val="32"/>
        </w:rPr>
        <w:t>17</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1.2026</w:t>
      </w:r>
      <w:r>
        <w:rPr>
          <w:rFonts w:ascii="仿宋_GB2312" w:eastAsia="仿宋_GB2312" w:hAnsi="仿宋_GB2312" w:cs="仿宋_GB2312"/>
          <w:kern w:val="0"/>
          <w:sz w:val="32"/>
          <w:szCs w:val="32"/>
        </w:rPr>
        <w:t>年中央医疗服务与保障能力提升【医疗卫生机构能力建设】补助项目</w:t>
      </w:r>
      <w:r>
        <w:rPr>
          <w:rFonts w:ascii="仿宋_GB2312" w:eastAsia="仿宋_GB2312" w:hAnsi="仿宋_GB2312" w:cs="仿宋_GB2312"/>
          <w:kern w:val="0"/>
          <w:sz w:val="32"/>
          <w:szCs w:val="32"/>
        </w:rPr>
        <w:t>17.00</w:t>
      </w:r>
      <w:r>
        <w:rPr>
          <w:rFonts w:ascii="仿宋_GB2312" w:eastAsia="仿宋_GB2312" w:hAnsi="仿宋_GB2312" w:cs="仿宋_GB2312" w:hint="eastAsia"/>
          <w:kern w:val="0"/>
          <w:sz w:val="32"/>
          <w:szCs w:val="32"/>
        </w:rPr>
        <w:t>万元，主要用于：医疗卫生机构能力建设补助项目。</w:t>
      </w:r>
      <w:r>
        <w:rPr>
          <w:rFonts w:ascii="MS Gothic" w:eastAsia="MS Gothic" w:hAnsi="MS Gothic" w:cs="MS Gothic" w:hint="eastAsia"/>
          <w:kern w:val="0"/>
          <w:sz w:val="32"/>
          <w:szCs w:val="32"/>
          <w:cs/>
        </w:rPr>
        <w:t xml:space="preserve"> ‎</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人民医院</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人民医院</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2152.91</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2152.91</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0.40</w:t>
      </w:r>
      <w:r>
        <w:rPr>
          <w:rFonts w:ascii="仿宋_GB2312" w:eastAsia="仿宋_GB2312" w:hAnsi="仿宋_GB2312" w:cs="仿宋_GB2312"/>
          <w:kern w:val="0"/>
          <w:sz w:val="32"/>
          <w:szCs w:val="32"/>
        </w:rPr>
        <w:t>万元，主要用于：委托业务费。</w:t>
      </w:r>
      <w:r>
        <w:rPr>
          <w:rFonts w:ascii="仿宋_GB2312" w:eastAsia="仿宋_GB2312" w:hAnsi="仿宋_GB2312" w:cs="仿宋_GB2312"/>
          <w:kern w:val="0"/>
          <w:sz w:val="32"/>
          <w:szCs w:val="32"/>
        </w:rPr>
        <w:t xml:space="preserve"> ‎</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年自治区医疗服务与保障能力提升【卫生健康人才队伍建设】补助项目结转</w:t>
      </w:r>
      <w:r>
        <w:rPr>
          <w:rFonts w:ascii="仿宋_GB2312" w:eastAsia="仿宋_GB2312" w:hAnsi="仿宋_GB2312" w:cs="仿宋_GB2312"/>
          <w:kern w:val="0"/>
          <w:sz w:val="32"/>
          <w:szCs w:val="32"/>
        </w:rPr>
        <w:t>31.79</w:t>
      </w:r>
      <w:r>
        <w:rPr>
          <w:rFonts w:ascii="仿宋_GB2312" w:eastAsia="仿宋_GB2312" w:hAnsi="仿宋_GB2312" w:cs="仿宋_GB2312"/>
          <w:kern w:val="0"/>
          <w:sz w:val="32"/>
          <w:szCs w:val="32"/>
        </w:rPr>
        <w:t>万元，主要用于：生活补助。</w:t>
      </w:r>
      <w:r>
        <w:rPr>
          <w:rFonts w:ascii="仿宋_GB2312" w:eastAsia="仿宋_GB2312" w:hAnsi="仿宋_GB2312" w:cs="仿宋_GB2312"/>
          <w:kern w:val="0"/>
          <w:sz w:val="32"/>
          <w:szCs w:val="32"/>
        </w:rPr>
        <w:t xml:space="preserve"> ‎</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18.15</w:t>
      </w:r>
      <w:r>
        <w:rPr>
          <w:rFonts w:ascii="仿宋_GB2312" w:eastAsia="仿宋_GB2312" w:hAnsi="仿宋_GB2312" w:cs="仿宋_GB2312"/>
          <w:kern w:val="0"/>
          <w:sz w:val="32"/>
          <w:szCs w:val="32"/>
        </w:rPr>
        <w:t>万元，主要用于：发放绩效工资及退休费。</w:t>
      </w:r>
      <w:r>
        <w:rPr>
          <w:rFonts w:ascii="仿宋_GB2312" w:eastAsia="仿宋_GB2312" w:hAnsi="仿宋_GB2312" w:cs="仿宋_GB2312"/>
          <w:kern w:val="0"/>
          <w:sz w:val="32"/>
          <w:szCs w:val="32"/>
        </w:rPr>
        <w:t xml:space="preserve"> ‎</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w:t>
      </w:r>
      <w:r>
        <w:rPr>
          <w:rFonts w:ascii="仿宋_GB2312" w:eastAsia="仿宋_GB2312" w:hAnsi="仿宋_GB2312" w:cs="仿宋_GB2312"/>
          <w:kern w:val="0"/>
          <w:sz w:val="32"/>
          <w:szCs w:val="32"/>
        </w:rPr>
        <w:t>塔什库尔干县人民医院医康养中心服务功能提升项目结转</w:t>
      </w:r>
      <w:r>
        <w:rPr>
          <w:rFonts w:ascii="仿宋_GB2312" w:eastAsia="仿宋_GB2312" w:hAnsi="仿宋_GB2312" w:cs="仿宋_GB2312"/>
          <w:kern w:val="0"/>
          <w:sz w:val="32"/>
          <w:szCs w:val="32"/>
        </w:rPr>
        <w:t>11.03</w:t>
      </w:r>
      <w:r>
        <w:rPr>
          <w:rFonts w:ascii="仿宋_GB2312" w:eastAsia="仿宋_GB2312" w:hAnsi="仿宋_GB2312" w:cs="仿宋_GB2312"/>
          <w:kern w:val="0"/>
          <w:sz w:val="32"/>
          <w:szCs w:val="32"/>
        </w:rPr>
        <w:t>万元，主要用于：印刷费、委托业务费、办公设备购置费、专用设备购置、基础设施建设、信息网络及软件购置更新。</w:t>
      </w:r>
      <w:r>
        <w:rPr>
          <w:rFonts w:ascii="仿宋_GB2312" w:eastAsia="仿宋_GB2312" w:hAnsi="仿宋_GB2312" w:cs="仿宋_GB2312"/>
          <w:kern w:val="0"/>
          <w:sz w:val="32"/>
          <w:szCs w:val="32"/>
        </w:rPr>
        <w:t xml:space="preserve"> ‎</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w:t>
      </w:r>
      <w:r>
        <w:rPr>
          <w:rFonts w:ascii="仿宋_GB2312" w:eastAsia="仿宋_GB2312" w:hAnsi="仿宋_GB2312" w:cs="仿宋_GB2312"/>
          <w:kern w:val="0"/>
          <w:sz w:val="32"/>
          <w:szCs w:val="32"/>
        </w:rPr>
        <w:t>喀什地区塔什库尔干县医疗体系改善项目结转</w:t>
      </w:r>
      <w:r>
        <w:rPr>
          <w:rFonts w:ascii="仿宋_GB2312" w:eastAsia="仿宋_GB2312" w:hAnsi="仿宋_GB2312" w:cs="仿宋_GB2312"/>
          <w:kern w:val="0"/>
          <w:sz w:val="32"/>
          <w:szCs w:val="32"/>
        </w:rPr>
        <w:t>2076.38</w:t>
      </w:r>
      <w:r>
        <w:rPr>
          <w:rFonts w:ascii="仿宋_GB2312" w:eastAsia="仿宋_GB2312" w:hAnsi="仿宋_GB2312" w:cs="仿宋_GB2312"/>
          <w:kern w:val="0"/>
          <w:sz w:val="32"/>
          <w:szCs w:val="32"/>
        </w:rPr>
        <w:t>万元，主要用于：基础设施建设。</w:t>
      </w:r>
      <w:r>
        <w:rPr>
          <w:rFonts w:ascii="仿宋_GB2312" w:eastAsia="仿宋_GB2312" w:hAnsi="仿宋_GB2312" w:cs="仿宋_GB2312"/>
          <w:kern w:val="0"/>
          <w:sz w:val="32"/>
          <w:szCs w:val="32"/>
        </w:rPr>
        <w:t xml:space="preserve"> ‎</w:t>
      </w:r>
    </w:p>
    <w:p w:rsidR="0034186F" w:rsidRDefault="00730BF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w:t>
      </w:r>
      <w:r>
        <w:rPr>
          <w:rFonts w:ascii="仿宋_GB2312" w:eastAsia="仿宋_GB2312" w:hAnsi="仿宋_GB2312" w:cs="仿宋_GB2312"/>
          <w:kern w:val="0"/>
          <w:sz w:val="32"/>
          <w:szCs w:val="32"/>
        </w:rPr>
        <w:t>年自治区乡村医生补助标准提高部分项目结转</w:t>
      </w:r>
      <w:r>
        <w:rPr>
          <w:rFonts w:ascii="仿宋_GB2312" w:eastAsia="仿宋_GB2312" w:hAnsi="仿宋_GB2312" w:cs="仿宋_GB2312"/>
          <w:kern w:val="0"/>
          <w:sz w:val="32"/>
          <w:szCs w:val="32"/>
        </w:rPr>
        <w:t>15.16</w:t>
      </w:r>
      <w:r>
        <w:rPr>
          <w:rFonts w:ascii="仿宋_GB2312" w:eastAsia="仿宋_GB2312" w:hAnsi="仿宋_GB2312" w:cs="仿宋_GB2312"/>
          <w:kern w:val="0"/>
          <w:sz w:val="32"/>
          <w:szCs w:val="32"/>
        </w:rPr>
        <w:t>万元，主要用于：其他对个人和家庭的补助。</w:t>
      </w:r>
      <w:r>
        <w:rPr>
          <w:rFonts w:ascii="仿宋_GB2312" w:eastAsia="仿宋_GB2312" w:hAnsi="仿宋_GB2312" w:cs="仿宋_GB2312"/>
          <w:kern w:val="0"/>
          <w:sz w:val="32"/>
          <w:szCs w:val="32"/>
        </w:rPr>
        <w:t xml:space="preserve"> ‎</w:t>
      </w:r>
    </w:p>
    <w:p w:rsidR="0034186F" w:rsidRDefault="00730BF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23.76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23.76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。主要原因是：工会经费增加，公用经费增加。</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人民医院政府采购预算</w:t>
      </w:r>
      <w:r>
        <w:rPr>
          <w:rFonts w:ascii="仿宋_GB2312" w:eastAsia="仿宋_GB2312" w:hAnsi="宋体" w:cs="宋体" w:hint="eastAsia"/>
          <w:kern w:val="0"/>
          <w:sz w:val="32"/>
          <w:szCs w:val="32"/>
        </w:rPr>
        <w:t>439.49</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174.46</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245.03</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人民医院面向中小企业预留政府采购项目预算金额</w:t>
      </w:r>
      <w:r>
        <w:rPr>
          <w:rFonts w:ascii="仿宋_GB2312" w:eastAsia="仿宋_GB2312" w:hAnsi="宋体" w:cs="宋体" w:hint="eastAsia"/>
          <w:kern w:val="0"/>
          <w:sz w:val="32"/>
          <w:szCs w:val="32"/>
        </w:rPr>
        <w:t>439.49</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439.49</w:t>
      </w:r>
      <w:r>
        <w:rPr>
          <w:rFonts w:ascii="仿宋_GB2312" w:eastAsia="仿宋_GB2312" w:hAnsi="宋体" w:cs="宋体" w:hint="eastAsia"/>
          <w:kern w:val="0"/>
          <w:sz w:val="32"/>
          <w:szCs w:val="32"/>
        </w:rPr>
        <w:t>万元。</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人民医院占用使用国有资产总体情况为：</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36900.00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3739.26</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413.99</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413.99</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11.39</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4161.96</w:t>
      </w:r>
      <w:r>
        <w:rPr>
          <w:rFonts w:ascii="仿宋_GB2312" w:eastAsia="仿宋_GB2312" w:hAnsi="宋体" w:cs="宋体" w:hint="eastAsia"/>
          <w:kern w:val="0"/>
          <w:sz w:val="32"/>
          <w:szCs w:val="32"/>
        </w:rPr>
        <w:t>万元。</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34186F" w:rsidRDefault="00730BF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34186F" w:rsidRDefault="00730BF9">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7873.3</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1049.93</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34186F" w:rsidRDefault="00730BF9">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34186F">
        <w:trPr>
          <w:trHeight w:val="516"/>
          <w:jc w:val="center"/>
        </w:trPr>
        <w:tc>
          <w:tcPr>
            <w:tcW w:w="10065" w:type="dxa"/>
            <w:gridSpan w:val="6"/>
            <w:tcBorders>
              <w:top w:val="nil"/>
              <w:left w:val="nil"/>
              <w:bottom w:val="nil"/>
              <w:right w:val="nil"/>
            </w:tcBorders>
            <w:vAlign w:val="center"/>
          </w:tcPr>
          <w:p w:rsidR="0034186F" w:rsidRDefault="00730BF9">
            <w:pPr>
              <w:jc w:val="center"/>
            </w:pPr>
            <w:r>
              <w:t>（</w:t>
            </w:r>
            <w:r>
              <w:t>2026</w:t>
            </w:r>
            <w:r>
              <w:t>年）</w:t>
            </w:r>
          </w:p>
        </w:tc>
      </w:tr>
      <w:tr w:rsidR="0034186F">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人民医院</w:t>
            </w:r>
            <w:r>
              <w:rPr>
                <w:rFonts w:asciiTheme="majorEastAsia" w:eastAsiaTheme="majorEastAsia" w:hAnsiTheme="majorEastAsia" w:cs="MS Gothic" w:hint="eastAsia"/>
                <w:color w:val="000000"/>
                <w:sz w:val="20"/>
                <w:szCs w:val="20"/>
                <w:cs/>
              </w:rPr>
              <w:t>‎</w:t>
            </w:r>
          </w:p>
        </w:tc>
      </w:tr>
      <w:tr w:rsidR="0034186F">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胡尔西达</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18679177483</w:t>
            </w:r>
            <w:r>
              <w:rPr>
                <w:rFonts w:asciiTheme="majorEastAsia" w:eastAsiaTheme="majorEastAsia" w:hAnsiTheme="majorEastAsia" w:cs="MS Gothic" w:hint="eastAsia"/>
                <w:color w:val="000000"/>
                <w:sz w:val="20"/>
                <w:szCs w:val="20"/>
                <w:cs/>
              </w:rPr>
              <w:t>‎</w:t>
            </w:r>
          </w:p>
        </w:tc>
      </w:tr>
      <w:tr w:rsidR="0034186F">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塔什库尔干县人民医院</w:t>
            </w: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年严格以习近平新时代中国特色社会主义思想为指导，在县委、人民政府的正确领导下，持续深化</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放管服</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改革，始终坚持</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以人民为中心</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的发展思想，加快推进各项数字化改革与政务服务创新，全面提升服务效能与群众获得感，打造优质高效的县域医疗服务环境。结合医院实际与上级工作部署，持续加强党的思想政治建设，坚决履行全面从严治党主体责任，不断增强</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四个意识</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、坚定</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四个自信</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、做到</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两个维护</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，深入学习贯彻党的二十大精神，将思想和行动统一到党中央决策部署上来，持续深化党风廉政建设，做好安全稳定与惠民惠农政策落实。</w:t>
            </w: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年计划完成：保障</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个乡镇卫生院正常运行，实现多收病人、床位使用率达到</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以上，能力建设培训覆盖率达</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以上，确保全民健康体检完成率</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；完成门急诊服务</w:t>
            </w:r>
            <w:r>
              <w:rPr>
                <w:rFonts w:asciiTheme="majorEastAsia" w:eastAsiaTheme="majorEastAsia" w:hAnsiTheme="majorEastAsia" w:cs="宋体"/>
                <w:color w:val="000000"/>
                <w:sz w:val="20"/>
                <w:szCs w:val="20"/>
              </w:rPr>
              <w:t>≥7</w:t>
            </w:r>
            <w:r>
              <w:rPr>
                <w:rFonts w:asciiTheme="majorEastAsia" w:eastAsiaTheme="majorEastAsia" w:hAnsiTheme="majorEastAsia" w:cs="宋体"/>
                <w:color w:val="000000"/>
                <w:sz w:val="20"/>
                <w:szCs w:val="20"/>
              </w:rPr>
              <w:t>万人次，保障乡镇卫生院服务</w:t>
            </w:r>
            <w:r>
              <w:rPr>
                <w:rFonts w:asciiTheme="majorEastAsia" w:eastAsiaTheme="majorEastAsia" w:hAnsiTheme="majorEastAsia" w:cs="宋体"/>
                <w:color w:val="000000"/>
                <w:sz w:val="20"/>
                <w:szCs w:val="20"/>
              </w:rPr>
              <w:t>10000</w:t>
            </w:r>
            <w:r>
              <w:rPr>
                <w:rFonts w:asciiTheme="majorEastAsia" w:eastAsiaTheme="majorEastAsia" w:hAnsiTheme="majorEastAsia" w:cs="宋体"/>
                <w:color w:val="000000"/>
                <w:sz w:val="20"/>
                <w:szCs w:val="20"/>
              </w:rPr>
              <w:t>人次；定期开展群众满意度调查，收集反馈意见并及时改进服务，确保群众满意度、患者满意度均保持在</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以上；选派</w:t>
            </w:r>
            <w:r>
              <w:rPr>
                <w:rFonts w:asciiTheme="majorEastAsia" w:eastAsiaTheme="majorEastAsia" w:hAnsiTheme="majorEastAsia" w:cs="宋体"/>
                <w:color w:val="000000"/>
                <w:sz w:val="20"/>
                <w:szCs w:val="20"/>
              </w:rPr>
              <w:t>≥6</w:t>
            </w:r>
            <w:r>
              <w:rPr>
                <w:rFonts w:asciiTheme="majorEastAsia" w:eastAsiaTheme="majorEastAsia" w:hAnsiTheme="majorEastAsia" w:cs="宋体"/>
                <w:color w:val="000000"/>
                <w:sz w:val="20"/>
                <w:szCs w:val="20"/>
              </w:rPr>
              <w:t>名医疗卫生机构骨干人员参加能力建设进修学习，持续提升县域医疗技术水平与服务能力。</w:t>
            </w:r>
            <w:r>
              <w:rPr>
                <w:rFonts w:asciiTheme="majorEastAsia" w:eastAsiaTheme="majorEastAsia" w:hAnsiTheme="majorEastAsia" w:cs="MS Gothic" w:hint="eastAsia"/>
                <w:color w:val="000000"/>
                <w:sz w:val="20"/>
                <w:szCs w:val="20"/>
                <w:cs/>
              </w:rPr>
              <w:t>‎</w:t>
            </w:r>
          </w:p>
        </w:tc>
      </w:tr>
      <w:tr w:rsidR="0034186F">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34186F" w:rsidRDefault="00730BF9">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34186F">
        <w:trPr>
          <w:trHeight w:val="684"/>
          <w:jc w:val="center"/>
        </w:trPr>
        <w:tc>
          <w:tcPr>
            <w:tcW w:w="2552" w:type="dxa"/>
            <w:gridSpan w:val="2"/>
            <w:vMerge/>
            <w:tcBorders>
              <w:left w:val="single" w:sz="4" w:space="0" w:color="000000"/>
              <w:right w:val="single" w:sz="4" w:space="0" w:color="000000"/>
            </w:tcBorders>
            <w:vAlign w:val="center"/>
          </w:tcPr>
          <w:p w:rsidR="0034186F" w:rsidRDefault="0034186F">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3030.30</w:t>
            </w:r>
            <w:r>
              <w:rPr>
                <w:rFonts w:asciiTheme="majorEastAsia" w:eastAsiaTheme="majorEastAsia" w:hAnsiTheme="majorEastAsia" w:cs="MS Gothic" w:hint="eastAsia"/>
                <w:color w:val="000000"/>
                <w:sz w:val="20"/>
                <w:szCs w:val="20"/>
                <w:cs/>
              </w:rPr>
              <w:t>‎</w:t>
            </w:r>
          </w:p>
        </w:tc>
      </w:tr>
      <w:tr w:rsidR="0034186F">
        <w:trPr>
          <w:trHeight w:val="689"/>
          <w:jc w:val="center"/>
        </w:trPr>
        <w:tc>
          <w:tcPr>
            <w:tcW w:w="2552" w:type="dxa"/>
            <w:gridSpan w:val="2"/>
            <w:vMerge/>
            <w:tcBorders>
              <w:left w:val="single" w:sz="4" w:space="0" w:color="000000"/>
              <w:right w:val="single" w:sz="4" w:space="0" w:color="000000"/>
            </w:tcBorders>
            <w:vAlign w:val="center"/>
          </w:tcPr>
          <w:p w:rsidR="0034186F" w:rsidRDefault="0034186F">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2143.60</w:t>
            </w:r>
          </w:p>
        </w:tc>
      </w:tr>
      <w:tr w:rsidR="0034186F">
        <w:trPr>
          <w:trHeight w:val="507"/>
          <w:jc w:val="center"/>
        </w:trPr>
        <w:tc>
          <w:tcPr>
            <w:tcW w:w="2552" w:type="dxa"/>
            <w:gridSpan w:val="2"/>
            <w:vMerge/>
            <w:tcBorders>
              <w:left w:val="single" w:sz="4" w:space="0" w:color="000000"/>
              <w:right w:val="single" w:sz="4" w:space="0" w:color="000000"/>
            </w:tcBorders>
            <w:vAlign w:val="center"/>
          </w:tcPr>
          <w:p w:rsidR="0034186F" w:rsidRDefault="0034186F">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2699.40</w:t>
            </w:r>
            <w:r>
              <w:rPr>
                <w:rFonts w:asciiTheme="majorEastAsia" w:eastAsiaTheme="majorEastAsia" w:hAnsiTheme="majorEastAsia" w:cs="MS Gothic" w:hint="eastAsia"/>
                <w:color w:val="000000"/>
                <w:sz w:val="20"/>
                <w:szCs w:val="20"/>
                <w:cs/>
              </w:rPr>
              <w:t>‎</w:t>
            </w:r>
          </w:p>
        </w:tc>
      </w:tr>
      <w:tr w:rsidR="0034186F">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34186F" w:rsidRDefault="0034186F">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7873.30</w:t>
            </w:r>
          </w:p>
        </w:tc>
      </w:tr>
      <w:tr w:rsidR="0034186F">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34186F">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★医疗卫生机构能力建设进修学习人数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★乡镇卫生院服务人次</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★全民健康体检完成率</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34186F">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★门急诊人次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w:t>
            </w:r>
            <w:r>
              <w:rPr>
                <w:rFonts w:asciiTheme="majorEastAsia" w:eastAsiaTheme="majorEastAsia" w:hAnsiTheme="majorEastAsia" w:cs="宋体" w:hint="eastAsia"/>
                <w:color w:val="000000"/>
                <w:kern w:val="0"/>
                <w:sz w:val="20"/>
                <w:szCs w:val="20"/>
                <w:lang w:bidi="ar"/>
              </w:rPr>
              <w:t>万人</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★保障乡镇卫生院数量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w:t>
            </w:r>
            <w:r>
              <w:rPr>
                <w:rFonts w:asciiTheme="majorEastAsia" w:eastAsiaTheme="majorEastAsia" w:hAnsiTheme="majorEastAsia" w:cs="宋体" w:hint="eastAsia"/>
                <w:color w:val="000000"/>
                <w:kern w:val="0"/>
                <w:sz w:val="20"/>
                <w:szCs w:val="20"/>
                <w:lang w:bidi="ar"/>
              </w:rPr>
              <w:t>个</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34186F">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服务对象满意度</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34186F">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1276" w:type="dxa"/>
            <w:vMerge/>
            <w:tcBorders>
              <w:top w:val="single" w:sz="4" w:space="0" w:color="000000"/>
              <w:left w:val="single" w:sz="4" w:space="0" w:color="000000"/>
              <w:bottom w:val="single" w:sz="4" w:space="0" w:color="000000"/>
              <w:right w:val="single" w:sz="4" w:space="0" w:color="000000"/>
            </w:tcBorders>
            <w:vAlign w:val="center"/>
          </w:tcPr>
          <w:p w:rsidR="0034186F" w:rsidRDefault="0034186F"/>
        </w:tc>
        <w:tc>
          <w:tcPr>
            <w:tcW w:w="297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★患者满意度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塔县人民医院</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34186F" w:rsidRDefault="00730BF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bl>
    <w:p w:rsidR="0034186F" w:rsidRDefault="0034186F">
      <w:pPr>
        <w:spacing w:line="20" w:lineRule="exact"/>
        <w:jc w:val="center"/>
        <w:rPr>
          <w:rFonts w:ascii="宋体" w:hAnsi="宋体" w:cs="宋体" w:hint="eastAsia"/>
          <w:kern w:val="0"/>
          <w:sz w:val="2"/>
          <w:szCs w:val="2"/>
        </w:rPr>
      </w:pPr>
    </w:p>
    <w:p w:rsidR="0034186F" w:rsidRDefault="00730BF9">
      <w:r>
        <w:br w:type="page"/>
      </w:r>
    </w:p>
    <w:p w:rsidR="0034186F" w:rsidRDefault="0034186F">
      <w:pPr>
        <w:spacing w:line="20" w:lineRule="exact"/>
        <w:jc w:val="center"/>
        <w:rPr>
          <w:rFonts w:ascii="宋体" w:hAnsi="宋体" w:cs="宋体" w:hint="eastAsia"/>
          <w:kern w:val="0"/>
          <w:sz w:val="2"/>
          <w:szCs w:val="2"/>
        </w:rP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2025</w:t>
            </w:r>
            <w:r>
              <w:rPr>
                <w:rFonts w:asciiTheme="majorEastAsia" w:eastAsiaTheme="majorEastAsia" w:hAnsiTheme="majorEastAsia"/>
                <w:sz w:val="18"/>
                <w:szCs w:val="18"/>
              </w:rPr>
              <w:t>年征兵体检补助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14.28</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14.28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实施内容：按照年度征兵工作安排，分上、下半年</w:t>
            </w:r>
            <w:r>
              <w:rPr>
                <w:rFonts w:asciiTheme="majorEastAsia" w:eastAsiaTheme="majorEastAsia" w:hAnsiTheme="majorEastAsia"/>
                <w:sz w:val="18"/>
                <w:szCs w:val="18"/>
              </w:rPr>
              <w:t>2</w:t>
            </w:r>
            <w:r>
              <w:rPr>
                <w:rFonts w:asciiTheme="majorEastAsia" w:eastAsiaTheme="majorEastAsia" w:hAnsiTheme="majorEastAsia"/>
                <w:sz w:val="18"/>
                <w:szCs w:val="18"/>
              </w:rPr>
              <w:t>批次完成年度征兵工作，全年累计组织</w:t>
            </w:r>
            <w:r>
              <w:rPr>
                <w:rFonts w:asciiTheme="majorEastAsia" w:eastAsiaTheme="majorEastAsia" w:hAnsiTheme="majorEastAsia"/>
                <w:sz w:val="18"/>
                <w:szCs w:val="18"/>
              </w:rPr>
              <w:t>199</w:t>
            </w:r>
            <w:r>
              <w:rPr>
                <w:rFonts w:asciiTheme="majorEastAsia" w:eastAsiaTheme="majorEastAsia" w:hAnsiTheme="majorEastAsia"/>
                <w:sz w:val="18"/>
                <w:szCs w:val="18"/>
              </w:rPr>
              <w:t>人次参加体检。上半年，县征兵办公室在</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3</w:t>
            </w:r>
            <w:r>
              <w:rPr>
                <w:rFonts w:asciiTheme="majorEastAsia" w:eastAsiaTheme="majorEastAsia" w:hAnsiTheme="majorEastAsia"/>
                <w:sz w:val="18"/>
                <w:szCs w:val="18"/>
              </w:rPr>
              <w:t>月</w:t>
            </w:r>
            <w:r>
              <w:rPr>
                <w:rFonts w:asciiTheme="majorEastAsia" w:eastAsiaTheme="majorEastAsia" w:hAnsiTheme="majorEastAsia"/>
                <w:sz w:val="18"/>
                <w:szCs w:val="18"/>
              </w:rPr>
              <w:t>10</w:t>
            </w:r>
            <w:r>
              <w:rPr>
                <w:rFonts w:asciiTheme="majorEastAsia" w:eastAsiaTheme="majorEastAsia" w:hAnsiTheme="majorEastAsia"/>
                <w:sz w:val="18"/>
                <w:szCs w:val="18"/>
              </w:rPr>
              <w:t>日至</w:t>
            </w:r>
            <w:r>
              <w:rPr>
                <w:rFonts w:asciiTheme="majorEastAsia" w:eastAsiaTheme="majorEastAsia" w:hAnsiTheme="majorEastAsia"/>
                <w:sz w:val="18"/>
                <w:szCs w:val="18"/>
              </w:rPr>
              <w:t>11</w:t>
            </w:r>
            <w:r>
              <w:rPr>
                <w:rFonts w:asciiTheme="majorEastAsia" w:eastAsiaTheme="majorEastAsia" w:hAnsiTheme="majorEastAsia"/>
                <w:sz w:val="18"/>
                <w:szCs w:val="18"/>
              </w:rPr>
              <w:t>日组织</w:t>
            </w:r>
            <w:r>
              <w:rPr>
                <w:rFonts w:asciiTheme="majorEastAsia" w:eastAsiaTheme="majorEastAsia" w:hAnsiTheme="majorEastAsia"/>
                <w:sz w:val="18"/>
                <w:szCs w:val="18"/>
              </w:rPr>
              <w:t>118</w:t>
            </w:r>
            <w:r>
              <w:rPr>
                <w:rFonts w:asciiTheme="majorEastAsia" w:eastAsiaTheme="majorEastAsia" w:hAnsiTheme="majorEastAsia"/>
                <w:sz w:val="18"/>
                <w:szCs w:val="18"/>
              </w:rPr>
              <w:t>名应征青年在我院参加征兵体检，体检项目包括外科、内科、口腔科、耳鼻喉科、眼科、腹部</w:t>
            </w:r>
            <w:r>
              <w:rPr>
                <w:rFonts w:asciiTheme="majorEastAsia" w:eastAsiaTheme="majorEastAsia" w:hAnsiTheme="majorEastAsia"/>
                <w:sz w:val="18"/>
                <w:szCs w:val="18"/>
              </w:rPr>
              <w:t>B</w:t>
            </w:r>
            <w:r>
              <w:rPr>
                <w:rFonts w:asciiTheme="majorEastAsia" w:eastAsiaTheme="majorEastAsia" w:hAnsiTheme="majorEastAsia"/>
                <w:sz w:val="18"/>
                <w:szCs w:val="18"/>
              </w:rPr>
              <w:t>超、心电图、胸透、心脏彩超、浅表器官彩超以及血液、尿液检测等，费用合计</w:t>
            </w:r>
            <w:r>
              <w:rPr>
                <w:rFonts w:asciiTheme="majorEastAsia" w:eastAsiaTheme="majorEastAsia" w:hAnsiTheme="majorEastAsia"/>
                <w:sz w:val="18"/>
                <w:szCs w:val="18"/>
              </w:rPr>
              <w:t>81765.00</w:t>
            </w:r>
            <w:r>
              <w:rPr>
                <w:rFonts w:asciiTheme="majorEastAsia" w:eastAsiaTheme="majorEastAsia" w:hAnsiTheme="majorEastAsia"/>
                <w:sz w:val="18"/>
                <w:szCs w:val="18"/>
              </w:rPr>
              <w:t>元。县征兵办公室在</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8</w:t>
            </w:r>
            <w:r>
              <w:rPr>
                <w:rFonts w:asciiTheme="majorEastAsia" w:eastAsiaTheme="majorEastAsia" w:hAnsiTheme="majorEastAsia"/>
                <w:sz w:val="18"/>
                <w:szCs w:val="18"/>
              </w:rPr>
              <w:t>月</w:t>
            </w:r>
            <w:r>
              <w:rPr>
                <w:rFonts w:asciiTheme="majorEastAsia" w:eastAsiaTheme="majorEastAsia" w:hAnsiTheme="majorEastAsia"/>
                <w:sz w:val="18"/>
                <w:szCs w:val="18"/>
              </w:rPr>
              <w:t>1</w:t>
            </w:r>
            <w:r>
              <w:rPr>
                <w:rFonts w:asciiTheme="majorEastAsia" w:eastAsiaTheme="majorEastAsia" w:hAnsiTheme="majorEastAsia"/>
                <w:sz w:val="18"/>
                <w:szCs w:val="18"/>
              </w:rPr>
              <w:t>日组织</w:t>
            </w:r>
            <w:r>
              <w:rPr>
                <w:rFonts w:asciiTheme="majorEastAsia" w:eastAsiaTheme="majorEastAsia" w:hAnsiTheme="majorEastAsia"/>
                <w:sz w:val="18"/>
                <w:szCs w:val="18"/>
              </w:rPr>
              <w:t>9</w:t>
            </w:r>
            <w:r>
              <w:rPr>
                <w:rFonts w:asciiTheme="majorEastAsia" w:eastAsiaTheme="majorEastAsia" w:hAnsiTheme="majorEastAsia"/>
                <w:sz w:val="18"/>
                <w:szCs w:val="18"/>
              </w:rPr>
              <w:t>名应征青年在我院参加预备役人员体检，体检项目包括血常规，尿常规，乙肝表面抗原，</w:t>
            </w:r>
            <w:r>
              <w:rPr>
                <w:rFonts w:asciiTheme="majorEastAsia" w:eastAsiaTheme="majorEastAsia" w:hAnsiTheme="majorEastAsia"/>
                <w:sz w:val="18"/>
                <w:szCs w:val="18"/>
              </w:rPr>
              <w:t>HIV</w:t>
            </w:r>
            <w:r>
              <w:rPr>
                <w:rFonts w:asciiTheme="majorEastAsia" w:eastAsiaTheme="majorEastAsia" w:hAnsiTheme="majorEastAsia"/>
                <w:sz w:val="18"/>
                <w:szCs w:val="18"/>
              </w:rPr>
              <w:t>，生化，心电图，腹部、泌尿</w:t>
            </w:r>
            <w:r>
              <w:rPr>
                <w:rFonts w:asciiTheme="majorEastAsia" w:eastAsiaTheme="majorEastAsia" w:hAnsiTheme="majorEastAsia"/>
                <w:sz w:val="18"/>
                <w:szCs w:val="18"/>
              </w:rPr>
              <w:t>B</w:t>
            </w:r>
            <w:r>
              <w:rPr>
                <w:rFonts w:asciiTheme="majorEastAsia" w:eastAsiaTheme="majorEastAsia" w:hAnsiTheme="majorEastAsia"/>
                <w:sz w:val="18"/>
                <w:szCs w:val="18"/>
              </w:rPr>
              <w:t>超，胸透等，费用合计</w:t>
            </w:r>
            <w:r>
              <w:rPr>
                <w:rFonts w:asciiTheme="majorEastAsia" w:eastAsiaTheme="majorEastAsia" w:hAnsiTheme="majorEastAsia"/>
                <w:sz w:val="18"/>
                <w:szCs w:val="18"/>
              </w:rPr>
              <w:t>3114.00</w:t>
            </w:r>
            <w:r>
              <w:rPr>
                <w:rFonts w:asciiTheme="majorEastAsia" w:eastAsiaTheme="majorEastAsia" w:hAnsiTheme="majorEastAsia"/>
                <w:sz w:val="18"/>
                <w:szCs w:val="18"/>
              </w:rPr>
              <w:t>元。下半年征兵体检在</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10</w:t>
            </w:r>
            <w:r>
              <w:rPr>
                <w:rFonts w:asciiTheme="majorEastAsia" w:eastAsiaTheme="majorEastAsia" w:hAnsiTheme="majorEastAsia"/>
                <w:sz w:val="18"/>
                <w:szCs w:val="18"/>
              </w:rPr>
              <w:t>月</w:t>
            </w:r>
            <w:r>
              <w:rPr>
                <w:rFonts w:asciiTheme="majorEastAsia" w:eastAsiaTheme="majorEastAsia" w:hAnsiTheme="majorEastAsia"/>
                <w:sz w:val="18"/>
                <w:szCs w:val="18"/>
              </w:rPr>
              <w:t>20</w:t>
            </w:r>
            <w:r>
              <w:rPr>
                <w:rFonts w:asciiTheme="majorEastAsia" w:eastAsiaTheme="majorEastAsia" w:hAnsiTheme="majorEastAsia"/>
                <w:sz w:val="18"/>
                <w:szCs w:val="18"/>
              </w:rPr>
              <w:t>日至</w:t>
            </w:r>
            <w:r>
              <w:rPr>
                <w:rFonts w:asciiTheme="majorEastAsia" w:eastAsiaTheme="majorEastAsia" w:hAnsiTheme="majorEastAsia"/>
                <w:sz w:val="18"/>
                <w:szCs w:val="18"/>
              </w:rPr>
              <w:t>21</w:t>
            </w:r>
            <w:r>
              <w:rPr>
                <w:rFonts w:asciiTheme="majorEastAsia" w:eastAsiaTheme="majorEastAsia" w:hAnsiTheme="majorEastAsia"/>
                <w:sz w:val="18"/>
                <w:szCs w:val="18"/>
              </w:rPr>
              <w:t>日组织</w:t>
            </w:r>
            <w:r>
              <w:rPr>
                <w:rFonts w:asciiTheme="majorEastAsia" w:eastAsiaTheme="majorEastAsia" w:hAnsiTheme="majorEastAsia"/>
                <w:sz w:val="18"/>
                <w:szCs w:val="18"/>
              </w:rPr>
              <w:t>72</w:t>
            </w:r>
            <w:r>
              <w:rPr>
                <w:rFonts w:asciiTheme="majorEastAsia" w:eastAsiaTheme="majorEastAsia" w:hAnsiTheme="majorEastAsia"/>
                <w:sz w:val="18"/>
                <w:szCs w:val="18"/>
              </w:rPr>
              <w:t>名应征青年在我院参加征兵体检，体检项目与上半年相同，费用合计</w:t>
            </w:r>
            <w:r>
              <w:rPr>
                <w:rFonts w:asciiTheme="majorEastAsia" w:eastAsiaTheme="majorEastAsia" w:hAnsiTheme="majorEastAsia"/>
                <w:sz w:val="18"/>
                <w:szCs w:val="18"/>
              </w:rPr>
              <w:t>40680.00</w:t>
            </w:r>
            <w:r>
              <w:rPr>
                <w:rFonts w:asciiTheme="majorEastAsia" w:eastAsiaTheme="majorEastAsia" w:hAnsiTheme="majorEastAsia"/>
                <w:sz w:val="18"/>
                <w:szCs w:val="18"/>
              </w:rPr>
              <w:t>元；根据地区征兵办公室要求，组织</w:t>
            </w:r>
            <w:r>
              <w:rPr>
                <w:rFonts w:asciiTheme="majorEastAsia" w:eastAsiaTheme="majorEastAsia" w:hAnsiTheme="majorEastAsia"/>
                <w:sz w:val="18"/>
                <w:szCs w:val="18"/>
              </w:rPr>
              <w:t>16</w:t>
            </w:r>
            <w:r>
              <w:rPr>
                <w:rFonts w:asciiTheme="majorEastAsia" w:eastAsiaTheme="majorEastAsia" w:hAnsiTheme="majorEastAsia"/>
                <w:sz w:val="18"/>
                <w:szCs w:val="18"/>
              </w:rPr>
              <w:t>名双合格青年在我院进行体格复查，复查项目与上半年预备役人员体检项目相同，费用合计</w:t>
            </w:r>
            <w:r>
              <w:rPr>
                <w:rFonts w:asciiTheme="majorEastAsia" w:eastAsiaTheme="majorEastAsia" w:hAnsiTheme="majorEastAsia"/>
                <w:sz w:val="18"/>
                <w:szCs w:val="18"/>
              </w:rPr>
              <w:t>17270.00</w:t>
            </w:r>
            <w:r>
              <w:rPr>
                <w:rFonts w:asciiTheme="majorEastAsia" w:eastAsiaTheme="majorEastAsia" w:hAnsiTheme="majorEastAsia"/>
                <w:sz w:val="18"/>
                <w:szCs w:val="18"/>
              </w:rPr>
              <w:t>元。</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项目实施单位数（个）</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青年进行参加征兵体检人次</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&gt;=199</w:t>
            </w:r>
            <w:r>
              <w:rPr>
                <w:rFonts w:asciiTheme="majorEastAsia" w:eastAsiaTheme="majorEastAsia" w:hAnsiTheme="majorEastAsia" w:cs="宋体" w:hint="eastAsia"/>
                <w:color w:val="000000"/>
                <w:kern w:val="0"/>
                <w:sz w:val="20"/>
                <w:szCs w:val="20"/>
                <w:lang w:bidi="ar"/>
              </w:rPr>
              <w:t>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征兵体检服务覆盖率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30</w:t>
            </w:r>
            <w:r>
              <w:rPr>
                <w:rFonts w:asciiTheme="majorEastAsia" w:eastAsiaTheme="majorEastAsia" w:hAnsiTheme="majorEastAsia" w:cs="宋体" w:hint="eastAsia"/>
                <w:color w:val="000000"/>
                <w:kern w:val="0"/>
                <w:sz w:val="20"/>
                <w:szCs w:val="20"/>
                <w:lang w:bidi="ar"/>
              </w:rPr>
              <w:t>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成本指标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体检支出成本（万元）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&lt;=14.28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为部队输送身体素质过硬、健康状况良好的人员</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输送</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接受体检人员满意度（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年自治区医疗服务与保障能力提升（卫生健康人才培养）补助项目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130.00</w:t>
            </w:r>
            <w:r>
              <w:rPr>
                <w:rFonts w:asciiTheme="majorEastAsia" w:eastAsiaTheme="majorEastAsia" w:hAnsiTheme="majorEastAsia"/>
                <w:sz w:val="18"/>
                <w:szCs w:val="18"/>
              </w:rPr>
              <w:t>万元，县乡村医生名额</w:t>
            </w:r>
            <w:r>
              <w:rPr>
                <w:rFonts w:asciiTheme="majorEastAsia" w:eastAsiaTheme="majorEastAsia" w:hAnsiTheme="majorEastAsia"/>
                <w:sz w:val="18"/>
                <w:szCs w:val="18"/>
              </w:rPr>
              <w:t>119</w:t>
            </w:r>
            <w:r>
              <w:rPr>
                <w:rFonts w:asciiTheme="majorEastAsia" w:eastAsiaTheme="majorEastAsia" w:hAnsiTheme="majorEastAsia"/>
                <w:sz w:val="18"/>
                <w:szCs w:val="18"/>
              </w:rPr>
              <w:t>人，其中取得乡村医生执业资格证名额</w:t>
            </w:r>
            <w:r>
              <w:rPr>
                <w:rFonts w:asciiTheme="majorEastAsia" w:eastAsiaTheme="majorEastAsia" w:hAnsiTheme="majorEastAsia"/>
                <w:sz w:val="18"/>
                <w:szCs w:val="18"/>
              </w:rPr>
              <w:t>117</w:t>
            </w:r>
            <w:r>
              <w:rPr>
                <w:rFonts w:asciiTheme="majorEastAsia" w:eastAsiaTheme="majorEastAsia" w:hAnsiTheme="majorEastAsia"/>
                <w:sz w:val="18"/>
                <w:szCs w:val="18"/>
              </w:rPr>
              <w:t>人，取得乡村医生执业资格证书的乡村医生每月补助标准</w:t>
            </w:r>
            <w:r>
              <w:rPr>
                <w:rFonts w:asciiTheme="majorEastAsia" w:eastAsiaTheme="majorEastAsia" w:hAnsiTheme="majorEastAsia"/>
                <w:sz w:val="18"/>
                <w:szCs w:val="18"/>
              </w:rPr>
              <w:t>900.00</w:t>
            </w:r>
            <w:r>
              <w:rPr>
                <w:rFonts w:asciiTheme="majorEastAsia" w:eastAsiaTheme="majorEastAsia" w:hAnsiTheme="majorEastAsia"/>
                <w:sz w:val="18"/>
                <w:szCs w:val="18"/>
              </w:rPr>
              <w:t>元；取得执业助理医师及以上资格名额</w:t>
            </w:r>
            <w:r>
              <w:rPr>
                <w:rFonts w:asciiTheme="majorEastAsia" w:eastAsiaTheme="majorEastAsia" w:hAnsiTheme="majorEastAsia"/>
                <w:sz w:val="18"/>
                <w:szCs w:val="18"/>
              </w:rPr>
              <w:t>2</w:t>
            </w:r>
            <w:r>
              <w:rPr>
                <w:rFonts w:asciiTheme="majorEastAsia" w:eastAsiaTheme="majorEastAsia" w:hAnsiTheme="majorEastAsia"/>
                <w:sz w:val="18"/>
                <w:szCs w:val="18"/>
              </w:rPr>
              <w:t>人，有执业助理医师及以上资格证书的每月补助标准</w:t>
            </w:r>
            <w:r>
              <w:rPr>
                <w:rFonts w:asciiTheme="majorEastAsia" w:eastAsiaTheme="majorEastAsia" w:hAnsiTheme="majorEastAsia"/>
                <w:sz w:val="18"/>
                <w:szCs w:val="18"/>
              </w:rPr>
              <w:t>1390</w:t>
            </w:r>
            <w:r>
              <w:rPr>
                <w:rFonts w:asciiTheme="majorEastAsia" w:eastAsiaTheme="majorEastAsia" w:hAnsiTheme="majorEastAsia"/>
                <w:sz w:val="18"/>
                <w:szCs w:val="18"/>
              </w:rPr>
              <w:t>元，小计</w:t>
            </w:r>
            <w:r>
              <w:rPr>
                <w:rFonts w:asciiTheme="majorEastAsia" w:eastAsiaTheme="majorEastAsia" w:hAnsiTheme="majorEastAsia"/>
                <w:sz w:val="18"/>
                <w:szCs w:val="18"/>
              </w:rPr>
              <w:t>1296960</w:t>
            </w:r>
            <w:r>
              <w:rPr>
                <w:rFonts w:asciiTheme="majorEastAsia" w:eastAsiaTheme="majorEastAsia" w:hAnsiTheme="majorEastAsia"/>
                <w:sz w:val="18"/>
                <w:szCs w:val="18"/>
              </w:rPr>
              <w:t>元，剩余</w:t>
            </w:r>
            <w:r>
              <w:rPr>
                <w:rFonts w:asciiTheme="majorEastAsia" w:eastAsiaTheme="majorEastAsia" w:hAnsiTheme="majorEastAsia"/>
                <w:sz w:val="18"/>
                <w:szCs w:val="18"/>
              </w:rPr>
              <w:t>3040</w:t>
            </w:r>
            <w:r>
              <w:rPr>
                <w:rFonts w:asciiTheme="majorEastAsia" w:eastAsiaTheme="majorEastAsia" w:hAnsiTheme="majorEastAsia"/>
                <w:sz w:val="18"/>
                <w:szCs w:val="18"/>
              </w:rPr>
              <w:t>元，给予</w:t>
            </w:r>
            <w:r>
              <w:rPr>
                <w:rFonts w:asciiTheme="majorEastAsia" w:eastAsiaTheme="majorEastAsia" w:hAnsiTheme="majorEastAsia"/>
                <w:sz w:val="18"/>
                <w:szCs w:val="18"/>
              </w:rPr>
              <w:t>117</w:t>
            </w:r>
            <w:r>
              <w:rPr>
                <w:rFonts w:asciiTheme="majorEastAsia" w:eastAsiaTheme="majorEastAsia" w:hAnsiTheme="majorEastAsia"/>
                <w:sz w:val="18"/>
                <w:szCs w:val="18"/>
              </w:rPr>
              <w:t>名乡村医生当中在本年度取得执业助理医师及以上资格的乡村医生增加部分的补助，合计总共</w:t>
            </w:r>
            <w:r>
              <w:rPr>
                <w:rFonts w:asciiTheme="majorEastAsia" w:eastAsiaTheme="majorEastAsia" w:hAnsiTheme="majorEastAsia"/>
                <w:sz w:val="18"/>
                <w:szCs w:val="18"/>
              </w:rPr>
              <w:t>130</w:t>
            </w:r>
            <w:r>
              <w:rPr>
                <w:rFonts w:asciiTheme="majorEastAsia" w:eastAsiaTheme="majorEastAsia" w:hAnsiTheme="majorEastAsia"/>
                <w:sz w:val="18"/>
                <w:szCs w:val="18"/>
              </w:rPr>
              <w:t>万元。</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w:t>
            </w:r>
            <w:r>
              <w:rPr>
                <w:rFonts w:asciiTheme="majorEastAsia" w:eastAsiaTheme="majorEastAsia" w:hAnsiTheme="majorEastAsia" w:cs="宋体"/>
                <w:color w:val="000000"/>
                <w:kern w:val="0"/>
                <w:sz w:val="20"/>
                <w:szCs w:val="20"/>
                <w:lang w:bidi="ar"/>
              </w:rPr>
              <w:t>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乡村医生每月补助标准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720</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月</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取得执业助理医师及以上资格名额人员成本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&lt;=1390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1390</w:t>
            </w:r>
            <w:r>
              <w:rPr>
                <w:rFonts w:asciiTheme="majorEastAsia" w:eastAsiaTheme="majorEastAsia" w:hAnsiTheme="majorEastAsia" w:cs="宋体"/>
                <w:color w:val="000000"/>
                <w:kern w:val="0"/>
                <w:sz w:val="20"/>
                <w:szCs w:val="20"/>
                <w:lang w:bidi="ar"/>
              </w:rPr>
              <w:t>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稳固乡村医生队伍、巩固完善村卫生室基本功能</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稳固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乡村医生满意度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年自治区地方公共卫生服务补助项目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194.</w:t>
            </w:r>
            <w:r>
              <w:rPr>
                <w:rFonts w:asciiTheme="majorEastAsia" w:eastAsiaTheme="majorEastAsia" w:hAnsiTheme="majorEastAsia" w:hint="eastAsia"/>
                <w:sz w:val="18"/>
                <w:szCs w:val="18"/>
              </w:rPr>
              <w:t>58</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194.</w:t>
            </w:r>
            <w:r>
              <w:rPr>
                <w:rFonts w:asciiTheme="majorEastAsia" w:eastAsiaTheme="majorEastAsia" w:hAnsiTheme="majorEastAsia" w:hint="eastAsia"/>
                <w:sz w:val="18"/>
                <w:szCs w:val="18"/>
              </w:rPr>
              <w:t>58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年自治区全民健康体检补助资金到位</w:t>
            </w:r>
            <w:r>
              <w:rPr>
                <w:rFonts w:asciiTheme="majorEastAsia" w:eastAsiaTheme="majorEastAsia" w:hAnsiTheme="majorEastAsia"/>
                <w:sz w:val="18"/>
                <w:szCs w:val="18"/>
              </w:rPr>
              <w:t>194.</w:t>
            </w:r>
            <w:r>
              <w:rPr>
                <w:rFonts w:asciiTheme="majorEastAsia" w:eastAsiaTheme="majorEastAsia" w:hAnsiTheme="majorEastAsia" w:hint="eastAsia"/>
                <w:sz w:val="18"/>
                <w:szCs w:val="18"/>
              </w:rPr>
              <w:t>58</w:t>
            </w:r>
            <w:r>
              <w:rPr>
                <w:rFonts w:asciiTheme="majorEastAsia" w:eastAsiaTheme="majorEastAsia" w:hAnsiTheme="majorEastAsia"/>
                <w:sz w:val="18"/>
                <w:szCs w:val="18"/>
              </w:rPr>
              <w:t>万元</w:t>
            </w:r>
            <w:r>
              <w:rPr>
                <w:rFonts w:asciiTheme="majorEastAsia" w:eastAsiaTheme="majorEastAsia" w:hAnsiTheme="majorEastAsia"/>
                <w:sz w:val="18"/>
                <w:szCs w:val="18"/>
              </w:rPr>
              <w:t>,</w:t>
            </w:r>
            <w:r>
              <w:rPr>
                <w:rFonts w:asciiTheme="majorEastAsia" w:eastAsiaTheme="majorEastAsia" w:hAnsiTheme="majorEastAsia"/>
                <w:sz w:val="18"/>
                <w:szCs w:val="18"/>
              </w:rPr>
              <w:t>企业退休人员补助人、资金发放标准</w:t>
            </w:r>
            <w:r>
              <w:rPr>
                <w:rFonts w:asciiTheme="majorEastAsia" w:eastAsiaTheme="majorEastAsia" w:hAnsiTheme="majorEastAsia"/>
                <w:sz w:val="18"/>
                <w:szCs w:val="18"/>
              </w:rPr>
              <w:t>100</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补助资金</w:t>
            </w:r>
            <w:r>
              <w:rPr>
                <w:rFonts w:asciiTheme="majorEastAsia" w:eastAsiaTheme="majorEastAsia" w:hAnsiTheme="majorEastAsia"/>
                <w:sz w:val="18"/>
                <w:szCs w:val="18"/>
              </w:rPr>
              <w:t>7500</w:t>
            </w:r>
            <w:r>
              <w:rPr>
                <w:rFonts w:asciiTheme="majorEastAsia" w:eastAsiaTheme="majorEastAsia" w:hAnsiTheme="majorEastAsia"/>
                <w:sz w:val="18"/>
                <w:szCs w:val="18"/>
              </w:rPr>
              <w:t>元</w:t>
            </w:r>
            <w:r>
              <w:rPr>
                <w:rFonts w:asciiTheme="majorEastAsia" w:eastAsiaTheme="majorEastAsia" w:hAnsiTheme="majorEastAsia" w:hint="eastAsia"/>
                <w:sz w:val="18"/>
                <w:szCs w:val="18"/>
              </w:rPr>
              <w:t>，</w:t>
            </w:r>
            <w:r>
              <w:rPr>
                <w:rFonts w:asciiTheme="majorEastAsia" w:eastAsiaTheme="majorEastAsia" w:hAnsiTheme="majorEastAsia"/>
                <w:sz w:val="18"/>
                <w:szCs w:val="18"/>
              </w:rPr>
              <w:t>流动人口补助、资金发放标准</w:t>
            </w:r>
            <w:r>
              <w:rPr>
                <w:rFonts w:asciiTheme="majorEastAsia" w:eastAsiaTheme="majorEastAsia" w:hAnsiTheme="majorEastAsia"/>
                <w:sz w:val="18"/>
                <w:szCs w:val="18"/>
              </w:rPr>
              <w:t>100</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补助资金</w:t>
            </w:r>
            <w:r>
              <w:rPr>
                <w:rFonts w:asciiTheme="majorEastAsia" w:eastAsiaTheme="majorEastAsia" w:hAnsiTheme="majorEastAsia"/>
                <w:sz w:val="18"/>
                <w:szCs w:val="18"/>
              </w:rPr>
              <w:t>10900</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高等学校补助人、资金发放标准</w:t>
            </w:r>
            <w:r>
              <w:rPr>
                <w:rFonts w:asciiTheme="majorEastAsia" w:eastAsiaTheme="majorEastAsia" w:hAnsiTheme="majorEastAsia"/>
                <w:sz w:val="18"/>
                <w:szCs w:val="18"/>
              </w:rPr>
              <w:t>100</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补助资金</w:t>
            </w:r>
            <w:r>
              <w:rPr>
                <w:rFonts w:asciiTheme="majorEastAsia" w:eastAsiaTheme="majorEastAsia" w:hAnsiTheme="majorEastAsia"/>
                <w:sz w:val="18"/>
                <w:szCs w:val="18"/>
              </w:rPr>
              <w:t>0</w:t>
            </w:r>
            <w:r>
              <w:rPr>
                <w:rFonts w:asciiTheme="majorEastAsia" w:eastAsiaTheme="majorEastAsia" w:hAnsiTheme="majorEastAsia"/>
                <w:sz w:val="18"/>
                <w:szCs w:val="18"/>
              </w:rPr>
              <w:t>元</w:t>
            </w:r>
            <w:r>
              <w:rPr>
                <w:rFonts w:asciiTheme="majorEastAsia" w:eastAsiaTheme="majorEastAsia" w:hAnsiTheme="majorEastAsia"/>
                <w:sz w:val="18"/>
                <w:szCs w:val="18"/>
              </w:rPr>
              <w:t>;7-14</w:t>
            </w:r>
            <w:r>
              <w:rPr>
                <w:rFonts w:asciiTheme="majorEastAsia" w:eastAsiaTheme="majorEastAsia" w:hAnsiTheme="majorEastAsia"/>
                <w:sz w:val="18"/>
                <w:szCs w:val="18"/>
              </w:rPr>
              <w:t>岁学生补助</w:t>
            </w:r>
            <w:r>
              <w:rPr>
                <w:rFonts w:asciiTheme="majorEastAsia" w:eastAsiaTheme="majorEastAsia" w:hAnsiTheme="majorEastAsia"/>
                <w:sz w:val="18"/>
                <w:szCs w:val="18"/>
              </w:rPr>
              <w:t>,</w:t>
            </w:r>
            <w:r>
              <w:rPr>
                <w:rFonts w:asciiTheme="majorEastAsia" w:eastAsiaTheme="majorEastAsia" w:hAnsiTheme="majorEastAsia"/>
                <w:sz w:val="18"/>
                <w:szCs w:val="18"/>
              </w:rPr>
              <w:t>资金发放标准每人</w:t>
            </w:r>
            <w:r>
              <w:rPr>
                <w:rFonts w:asciiTheme="majorEastAsia" w:eastAsiaTheme="majorEastAsia" w:hAnsiTheme="majorEastAsia"/>
                <w:sz w:val="18"/>
                <w:szCs w:val="18"/>
              </w:rPr>
              <w:t>4</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补助资金</w:t>
            </w:r>
            <w:r>
              <w:rPr>
                <w:rFonts w:asciiTheme="majorEastAsia" w:eastAsiaTheme="majorEastAsia" w:hAnsiTheme="majorEastAsia"/>
                <w:sz w:val="18"/>
                <w:szCs w:val="18"/>
              </w:rPr>
              <w:t>28500</w:t>
            </w:r>
            <w:r>
              <w:rPr>
                <w:rFonts w:asciiTheme="majorEastAsia" w:eastAsiaTheme="majorEastAsia" w:hAnsiTheme="majorEastAsia"/>
                <w:sz w:val="18"/>
                <w:szCs w:val="18"/>
              </w:rPr>
              <w:t>元</w:t>
            </w:r>
            <w:r>
              <w:rPr>
                <w:rFonts w:asciiTheme="majorEastAsia" w:eastAsiaTheme="majorEastAsia" w:hAnsiTheme="majorEastAsia"/>
                <w:sz w:val="18"/>
                <w:szCs w:val="18"/>
              </w:rPr>
              <w:t>;</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体检补助覆盖率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体检补助资金到位及时率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15-64</w:t>
            </w:r>
            <w:r>
              <w:rPr>
                <w:rFonts w:asciiTheme="majorEastAsia" w:eastAsiaTheme="majorEastAsia" w:hAnsiTheme="majorEastAsia" w:cs="宋体" w:hint="eastAsia"/>
                <w:color w:val="000000"/>
                <w:kern w:val="0"/>
                <w:sz w:val="20"/>
                <w:szCs w:val="20"/>
                <w:lang w:bidi="ar"/>
              </w:rPr>
              <w:t>岁以上人员体检补助标准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企业退休人员享受体检补助标准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7-14</w:t>
            </w:r>
            <w:r>
              <w:rPr>
                <w:rFonts w:asciiTheme="majorEastAsia" w:eastAsiaTheme="majorEastAsia" w:hAnsiTheme="majorEastAsia" w:cs="宋体" w:hint="eastAsia"/>
                <w:color w:val="000000"/>
                <w:kern w:val="0"/>
                <w:sz w:val="20"/>
                <w:szCs w:val="20"/>
                <w:lang w:bidi="ar"/>
              </w:rPr>
              <w:t>岁学生享受体检补助标准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降低群众参与体检的经济门槛</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好</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中央、自治区基本公共卫生服务补助资金建设项目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376.43</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376.43</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年基本公共卫生补助资金到位</w:t>
            </w:r>
            <w:r>
              <w:rPr>
                <w:rFonts w:asciiTheme="majorEastAsia" w:eastAsiaTheme="majorEastAsia" w:hAnsiTheme="majorEastAsia" w:hint="eastAsia"/>
                <w:sz w:val="18"/>
                <w:szCs w:val="18"/>
              </w:rPr>
              <w:t>376.43</w:t>
            </w:r>
            <w:r>
              <w:rPr>
                <w:rFonts w:asciiTheme="majorEastAsia" w:eastAsiaTheme="majorEastAsia" w:hAnsiTheme="majorEastAsia"/>
                <w:sz w:val="18"/>
                <w:szCs w:val="18"/>
              </w:rPr>
              <w:t>万元，其中：原基本公共卫生中央补助资金</w:t>
            </w:r>
            <w:r>
              <w:rPr>
                <w:rFonts w:asciiTheme="majorEastAsia" w:eastAsiaTheme="majorEastAsia" w:hAnsiTheme="majorEastAsia"/>
                <w:sz w:val="18"/>
                <w:szCs w:val="18"/>
              </w:rPr>
              <w:t>270.00</w:t>
            </w:r>
            <w:r>
              <w:rPr>
                <w:rFonts w:asciiTheme="majorEastAsia" w:eastAsiaTheme="majorEastAsia" w:hAnsiTheme="majorEastAsia"/>
                <w:sz w:val="18"/>
                <w:szCs w:val="18"/>
              </w:rPr>
              <w:t>万元，自治区补助资金</w:t>
            </w:r>
            <w:r>
              <w:rPr>
                <w:rFonts w:asciiTheme="majorEastAsia" w:eastAsiaTheme="majorEastAsia" w:hAnsiTheme="majorEastAsia"/>
                <w:sz w:val="18"/>
                <w:szCs w:val="18"/>
              </w:rPr>
              <w:t>75.00</w:t>
            </w:r>
            <w:r>
              <w:rPr>
                <w:rFonts w:asciiTheme="majorEastAsia" w:eastAsiaTheme="majorEastAsia" w:hAnsiTheme="majorEastAsia"/>
                <w:sz w:val="18"/>
                <w:szCs w:val="18"/>
              </w:rPr>
              <w:t>万元，用于全民体检</w:t>
            </w:r>
            <w:r>
              <w:rPr>
                <w:rFonts w:asciiTheme="majorEastAsia" w:eastAsiaTheme="majorEastAsia" w:hAnsiTheme="majorEastAsia"/>
                <w:sz w:val="18"/>
                <w:szCs w:val="18"/>
              </w:rPr>
              <w:t>0-6</w:t>
            </w:r>
            <w:r>
              <w:rPr>
                <w:rFonts w:asciiTheme="majorEastAsia" w:eastAsiaTheme="majorEastAsia" w:hAnsiTheme="majorEastAsia"/>
                <w:sz w:val="18"/>
                <w:szCs w:val="18"/>
              </w:rPr>
              <w:t>岁儿童人数</w:t>
            </w:r>
            <w:r>
              <w:rPr>
                <w:rFonts w:asciiTheme="majorEastAsia" w:eastAsiaTheme="majorEastAsia" w:hAnsiTheme="majorEastAsia"/>
                <w:sz w:val="18"/>
                <w:szCs w:val="18"/>
              </w:rPr>
              <w:t>2476</w:t>
            </w:r>
            <w:r>
              <w:rPr>
                <w:rFonts w:asciiTheme="majorEastAsia" w:eastAsiaTheme="majorEastAsia" w:hAnsiTheme="majorEastAsia"/>
                <w:sz w:val="18"/>
                <w:szCs w:val="18"/>
              </w:rPr>
              <w:t>人，每人补助标准</w:t>
            </w:r>
            <w:r>
              <w:rPr>
                <w:rFonts w:asciiTheme="majorEastAsia" w:eastAsiaTheme="majorEastAsia" w:hAnsiTheme="majorEastAsia"/>
                <w:sz w:val="18"/>
                <w:szCs w:val="18"/>
              </w:rPr>
              <w:t>23</w:t>
            </w:r>
            <w:r>
              <w:rPr>
                <w:rFonts w:asciiTheme="majorEastAsia" w:eastAsiaTheme="majorEastAsia" w:hAnsiTheme="majorEastAsia"/>
                <w:sz w:val="18"/>
                <w:szCs w:val="18"/>
              </w:rPr>
              <w:t>元，共</w:t>
            </w:r>
            <w:r>
              <w:rPr>
                <w:rFonts w:asciiTheme="majorEastAsia" w:eastAsiaTheme="majorEastAsia" w:hAnsiTheme="majorEastAsia"/>
                <w:sz w:val="18"/>
                <w:szCs w:val="18"/>
              </w:rPr>
              <w:t>56948</w:t>
            </w:r>
            <w:r>
              <w:rPr>
                <w:rFonts w:asciiTheme="majorEastAsia" w:eastAsiaTheme="majorEastAsia" w:hAnsiTheme="majorEastAsia"/>
                <w:sz w:val="18"/>
                <w:szCs w:val="18"/>
              </w:rPr>
              <w:t>元，全民体检</w:t>
            </w:r>
            <w:r>
              <w:rPr>
                <w:rFonts w:asciiTheme="majorEastAsia" w:eastAsiaTheme="majorEastAsia" w:hAnsiTheme="majorEastAsia"/>
                <w:sz w:val="18"/>
                <w:szCs w:val="18"/>
              </w:rPr>
              <w:t>65-79</w:t>
            </w:r>
            <w:r>
              <w:rPr>
                <w:rFonts w:asciiTheme="majorEastAsia" w:eastAsiaTheme="majorEastAsia" w:hAnsiTheme="majorEastAsia"/>
                <w:sz w:val="18"/>
                <w:szCs w:val="18"/>
              </w:rPr>
              <w:t>岁老年人数</w:t>
            </w:r>
            <w:r>
              <w:rPr>
                <w:rFonts w:asciiTheme="majorEastAsia" w:eastAsiaTheme="majorEastAsia" w:hAnsiTheme="majorEastAsia"/>
                <w:sz w:val="18"/>
                <w:szCs w:val="18"/>
              </w:rPr>
              <w:t>1722</w:t>
            </w:r>
            <w:r>
              <w:rPr>
                <w:rFonts w:asciiTheme="majorEastAsia" w:eastAsiaTheme="majorEastAsia" w:hAnsiTheme="majorEastAsia"/>
                <w:sz w:val="18"/>
                <w:szCs w:val="18"/>
              </w:rPr>
              <w:t>人，每人补助标准</w:t>
            </w:r>
            <w:r>
              <w:rPr>
                <w:rFonts w:asciiTheme="majorEastAsia" w:eastAsiaTheme="majorEastAsia" w:hAnsiTheme="majorEastAsia"/>
                <w:sz w:val="18"/>
                <w:szCs w:val="18"/>
              </w:rPr>
              <w:t>100</w:t>
            </w:r>
            <w:r>
              <w:rPr>
                <w:rFonts w:asciiTheme="majorEastAsia" w:eastAsiaTheme="majorEastAsia" w:hAnsiTheme="majorEastAsia"/>
                <w:sz w:val="18"/>
                <w:szCs w:val="18"/>
              </w:rPr>
              <w:t>元，共</w:t>
            </w:r>
            <w:r>
              <w:rPr>
                <w:rFonts w:asciiTheme="majorEastAsia" w:eastAsiaTheme="majorEastAsia" w:hAnsiTheme="majorEastAsia"/>
                <w:sz w:val="18"/>
                <w:szCs w:val="18"/>
              </w:rPr>
              <w:t>172200</w:t>
            </w:r>
            <w:r>
              <w:rPr>
                <w:rFonts w:asciiTheme="majorEastAsia" w:eastAsiaTheme="majorEastAsia" w:hAnsiTheme="majorEastAsia"/>
                <w:sz w:val="18"/>
                <w:szCs w:val="18"/>
              </w:rPr>
              <w:t>元，全民体检经费支出以</w:t>
            </w:r>
            <w:r>
              <w:rPr>
                <w:rFonts w:asciiTheme="majorEastAsia" w:eastAsiaTheme="majorEastAsia" w:hAnsiTheme="majorEastAsia"/>
                <w:sz w:val="18"/>
                <w:szCs w:val="18"/>
              </w:rPr>
              <w:t>2026</w:t>
            </w:r>
            <w:r>
              <w:rPr>
                <w:rFonts w:asciiTheme="majorEastAsia" w:eastAsiaTheme="majorEastAsia" w:hAnsiTheme="majorEastAsia"/>
                <w:sz w:val="18"/>
                <w:szCs w:val="18"/>
              </w:rPr>
              <w:t>年塔县全民健康体检摸底数为准，我县基本公共卫生补助体检费合计</w:t>
            </w:r>
            <w:r>
              <w:rPr>
                <w:rFonts w:asciiTheme="majorEastAsia" w:eastAsiaTheme="majorEastAsia" w:hAnsiTheme="majorEastAsia"/>
                <w:sz w:val="18"/>
                <w:szCs w:val="18"/>
              </w:rPr>
              <w:t>229148</w:t>
            </w:r>
            <w:r>
              <w:rPr>
                <w:rFonts w:asciiTheme="majorEastAsia" w:eastAsiaTheme="majorEastAsia" w:hAnsiTheme="majorEastAsia"/>
                <w:sz w:val="18"/>
                <w:szCs w:val="18"/>
              </w:rPr>
              <w:t>元（</w:t>
            </w:r>
            <w:r>
              <w:rPr>
                <w:rFonts w:asciiTheme="majorEastAsia" w:eastAsiaTheme="majorEastAsia" w:hAnsiTheme="majorEastAsia"/>
                <w:sz w:val="18"/>
                <w:szCs w:val="18"/>
              </w:rPr>
              <w:t>2026</w:t>
            </w:r>
            <w:r>
              <w:rPr>
                <w:rFonts w:asciiTheme="majorEastAsia" w:eastAsiaTheme="majorEastAsia" w:hAnsiTheme="majorEastAsia"/>
                <w:sz w:val="18"/>
                <w:szCs w:val="18"/>
              </w:rPr>
              <w:t>年全民体检基本公共卫生补助资金统计表附后）。剩中央补助资金</w:t>
            </w:r>
            <w:r>
              <w:rPr>
                <w:rFonts w:asciiTheme="majorEastAsia" w:eastAsiaTheme="majorEastAsia" w:hAnsiTheme="majorEastAsia"/>
                <w:sz w:val="18"/>
                <w:szCs w:val="18"/>
              </w:rPr>
              <w:t>247.0852</w:t>
            </w:r>
            <w:r>
              <w:rPr>
                <w:rFonts w:asciiTheme="majorEastAsia" w:eastAsiaTheme="majorEastAsia" w:hAnsiTheme="majorEastAsia"/>
                <w:sz w:val="18"/>
                <w:szCs w:val="18"/>
              </w:rPr>
              <w:t>万元，我县</w:t>
            </w:r>
            <w:r>
              <w:rPr>
                <w:rFonts w:asciiTheme="majorEastAsia" w:eastAsiaTheme="majorEastAsia" w:hAnsiTheme="majorEastAsia"/>
                <w:sz w:val="18"/>
                <w:szCs w:val="18"/>
              </w:rPr>
              <w:t>12</w:t>
            </w:r>
            <w:r>
              <w:rPr>
                <w:rFonts w:asciiTheme="majorEastAsia" w:eastAsiaTheme="majorEastAsia" w:hAnsiTheme="majorEastAsia"/>
                <w:sz w:val="18"/>
                <w:szCs w:val="18"/>
              </w:rPr>
              <w:t>个乡镇</w:t>
            </w:r>
            <w:r>
              <w:rPr>
                <w:rFonts w:asciiTheme="majorEastAsia" w:eastAsiaTheme="majorEastAsia" w:hAnsiTheme="majorEastAsia"/>
                <w:sz w:val="18"/>
                <w:szCs w:val="18"/>
              </w:rPr>
              <w:t>3.9541</w:t>
            </w:r>
            <w:r>
              <w:rPr>
                <w:rFonts w:asciiTheme="majorEastAsia" w:eastAsiaTheme="majorEastAsia" w:hAnsiTheme="majorEastAsia"/>
                <w:sz w:val="18"/>
                <w:szCs w:val="18"/>
              </w:rPr>
              <w:t>万人口，每人补助</w:t>
            </w:r>
            <w:r>
              <w:rPr>
                <w:rFonts w:asciiTheme="majorEastAsia" w:eastAsiaTheme="majorEastAsia" w:hAnsiTheme="majorEastAsia"/>
                <w:sz w:val="18"/>
                <w:szCs w:val="18"/>
              </w:rPr>
              <w:t>62.48835386</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人标准对项目建设单位进行补助由于基本公共卫生服务项目，各乡镇卫生院提前做预算并按流程从中央补助资金。全部作为基本公共卫生项目实施；自治区补助资金</w:t>
            </w:r>
            <w:r>
              <w:rPr>
                <w:rFonts w:asciiTheme="majorEastAsia" w:eastAsiaTheme="majorEastAsia" w:hAnsiTheme="majorEastAsia"/>
                <w:sz w:val="18"/>
                <w:szCs w:val="18"/>
              </w:rPr>
              <w:t>75.00</w:t>
            </w:r>
            <w:r>
              <w:rPr>
                <w:rFonts w:asciiTheme="majorEastAsia" w:eastAsiaTheme="majorEastAsia" w:hAnsiTheme="majorEastAsia"/>
                <w:sz w:val="18"/>
                <w:szCs w:val="18"/>
              </w:rPr>
              <w:t>万元，我县</w:t>
            </w:r>
            <w:r>
              <w:rPr>
                <w:rFonts w:asciiTheme="majorEastAsia" w:eastAsiaTheme="majorEastAsia" w:hAnsiTheme="majorEastAsia"/>
                <w:sz w:val="18"/>
                <w:szCs w:val="18"/>
              </w:rPr>
              <w:t>12</w:t>
            </w:r>
            <w:r>
              <w:rPr>
                <w:rFonts w:asciiTheme="majorEastAsia" w:eastAsiaTheme="majorEastAsia" w:hAnsiTheme="majorEastAsia"/>
                <w:sz w:val="18"/>
                <w:szCs w:val="18"/>
              </w:rPr>
              <w:t>个乡镇</w:t>
            </w:r>
            <w:r>
              <w:rPr>
                <w:rFonts w:asciiTheme="majorEastAsia" w:eastAsiaTheme="majorEastAsia" w:hAnsiTheme="majorEastAsia"/>
                <w:sz w:val="18"/>
                <w:szCs w:val="18"/>
              </w:rPr>
              <w:t>3.9541</w:t>
            </w:r>
            <w:r>
              <w:rPr>
                <w:rFonts w:asciiTheme="majorEastAsia" w:eastAsiaTheme="majorEastAsia" w:hAnsiTheme="majorEastAsia"/>
                <w:sz w:val="18"/>
                <w:szCs w:val="18"/>
              </w:rPr>
              <w:t>万人口，每人补助</w:t>
            </w:r>
            <w:r>
              <w:rPr>
                <w:rFonts w:asciiTheme="majorEastAsia" w:eastAsiaTheme="majorEastAsia" w:hAnsiTheme="majorEastAsia"/>
                <w:sz w:val="18"/>
                <w:szCs w:val="18"/>
              </w:rPr>
              <w:t>18.96765383</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人标准对项目建设单位资金使用。</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公共卫生服务管理率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儿童体检补助标准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&lt;=23</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24</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老年体检补助标准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卫生院补助标准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&lt;=62.48836</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52.64</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自治区项目对卫生院每人服务补助</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&lt;=18.9677</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提高居民健康素养水平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体检儿童、老人满意度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年中央医疗服务与保障能力提升【医疗卫生机构能力建设】补助项目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133</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塔县高原高海拔居民诊疗需求，通过重点学科紧缺医疗设备采购，基础设施维护改造，专业技术人才培养与引进，应急队伍建设等措施，加强塔什库尔干县人民医院高原病疑难与危重症诊疗能力，建立健全塔县高原病医疗救治体系，使人民群众在塔县人民医院能够享受到安全、有效、及时、方便的医疗服务，增强县级医院对高原病的诊断和急救、转运能力。</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信息网络服务维护医院数量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购置医疗设备合格率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资金足额拨付率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重点学科紧缺医疗设备采购成本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&lt;=82.5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人员培训成本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基础设施维护改造成本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应急队伍建设成本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改善县人民医院就医条件</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年基本药物制度补助项目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43.38</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43.38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基层医疗卫生机构基本药物补助按照</w:t>
            </w:r>
            <w:r>
              <w:rPr>
                <w:rFonts w:asciiTheme="majorEastAsia" w:eastAsiaTheme="majorEastAsia" w:hAnsiTheme="majorEastAsia"/>
                <w:sz w:val="18"/>
                <w:szCs w:val="18"/>
              </w:rPr>
              <w:t>5.047924939</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人标准对项目建设单位进行补助，安排补助</w:t>
            </w:r>
            <w:r>
              <w:rPr>
                <w:rFonts w:asciiTheme="majorEastAsia" w:eastAsiaTheme="majorEastAsia" w:hAnsiTheme="majorEastAsia"/>
                <w:sz w:val="18"/>
                <w:szCs w:val="18"/>
              </w:rPr>
              <w:t>12</w:t>
            </w:r>
            <w:r>
              <w:rPr>
                <w:rFonts w:asciiTheme="majorEastAsia" w:eastAsiaTheme="majorEastAsia" w:hAnsiTheme="majorEastAsia"/>
                <w:sz w:val="18"/>
                <w:szCs w:val="18"/>
              </w:rPr>
              <w:t>个乡镇资金共计</w:t>
            </w:r>
            <w:r>
              <w:rPr>
                <w:rFonts w:asciiTheme="majorEastAsia" w:eastAsiaTheme="majorEastAsia" w:hAnsiTheme="majorEastAsia"/>
                <w:sz w:val="18"/>
                <w:szCs w:val="18"/>
              </w:rPr>
              <w:t>19.96</w:t>
            </w:r>
            <w:r>
              <w:rPr>
                <w:rFonts w:asciiTheme="majorEastAsia" w:eastAsiaTheme="majorEastAsia" w:hAnsiTheme="majorEastAsia"/>
                <w:sz w:val="18"/>
                <w:szCs w:val="18"/>
              </w:rPr>
              <w:t>万元；村卫生室基本药物补助按照</w:t>
            </w:r>
            <w:r>
              <w:rPr>
                <w:rFonts w:asciiTheme="majorEastAsia" w:eastAsiaTheme="majorEastAsia" w:hAnsiTheme="majorEastAsia"/>
                <w:sz w:val="18"/>
                <w:szCs w:val="18"/>
              </w:rPr>
              <w:t>9.1484375</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人标准对项目建设单位进行补助，安排补助</w:t>
            </w:r>
            <w:r>
              <w:rPr>
                <w:rFonts w:asciiTheme="majorEastAsia" w:eastAsiaTheme="majorEastAsia" w:hAnsiTheme="majorEastAsia"/>
                <w:sz w:val="18"/>
                <w:szCs w:val="18"/>
              </w:rPr>
              <w:t>45</w:t>
            </w:r>
            <w:r>
              <w:rPr>
                <w:rFonts w:asciiTheme="majorEastAsia" w:eastAsiaTheme="majorEastAsia" w:hAnsiTheme="majorEastAsia"/>
                <w:sz w:val="18"/>
                <w:szCs w:val="18"/>
              </w:rPr>
              <w:t>个村卫生室补助资金</w:t>
            </w:r>
            <w:r>
              <w:rPr>
                <w:rFonts w:asciiTheme="majorEastAsia" w:eastAsiaTheme="majorEastAsia" w:hAnsiTheme="majorEastAsia"/>
                <w:sz w:val="18"/>
                <w:szCs w:val="18"/>
              </w:rPr>
              <w:t>25600</w:t>
            </w:r>
            <w:r>
              <w:rPr>
                <w:rFonts w:asciiTheme="majorEastAsia" w:eastAsiaTheme="majorEastAsia" w:hAnsiTheme="majorEastAsia"/>
                <w:sz w:val="18"/>
                <w:szCs w:val="18"/>
              </w:rPr>
              <w:t>人口资金共计</w:t>
            </w:r>
            <w:r>
              <w:rPr>
                <w:rFonts w:asciiTheme="majorEastAsia" w:eastAsiaTheme="majorEastAsia" w:hAnsiTheme="majorEastAsia"/>
                <w:sz w:val="18"/>
                <w:szCs w:val="18"/>
              </w:rPr>
              <w:t>23.42</w:t>
            </w:r>
            <w:r>
              <w:rPr>
                <w:rFonts w:asciiTheme="majorEastAsia" w:eastAsiaTheme="majorEastAsia" w:hAnsiTheme="majorEastAsia"/>
                <w:sz w:val="18"/>
                <w:szCs w:val="18"/>
              </w:rPr>
              <w:t>万元。</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基本药物制度补助足额发放率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卫乡镇生院基本药物人员补助费用标准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&lt;=5.0479</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村级卫生室日常开支费用标准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&lt;=9.148</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减轻群众看病负担</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基本药物对象满意度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96%</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2025</w:t>
            </w:r>
            <w:r>
              <w:rPr>
                <w:rFonts w:asciiTheme="majorEastAsia" w:eastAsiaTheme="majorEastAsia" w:hAnsiTheme="majorEastAsia"/>
                <w:sz w:val="18"/>
                <w:szCs w:val="18"/>
              </w:rPr>
              <w:t>年全民健康体检补助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25.92</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25.92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26.37</w:t>
            </w:r>
            <w:r>
              <w:rPr>
                <w:rFonts w:asciiTheme="majorEastAsia" w:eastAsiaTheme="majorEastAsia" w:hAnsiTheme="majorEastAsia"/>
                <w:sz w:val="18"/>
                <w:szCs w:val="18"/>
              </w:rPr>
              <w:t>万元，其中：财政资金</w:t>
            </w:r>
            <w:r>
              <w:rPr>
                <w:rFonts w:asciiTheme="majorEastAsia" w:eastAsiaTheme="majorEastAsia" w:hAnsiTheme="majorEastAsia"/>
                <w:sz w:val="18"/>
                <w:szCs w:val="18"/>
              </w:rPr>
              <w:t>25.92</w:t>
            </w:r>
            <w:r>
              <w:rPr>
                <w:rFonts w:asciiTheme="majorEastAsia" w:eastAsiaTheme="majorEastAsia" w:hAnsiTheme="majorEastAsia"/>
                <w:sz w:val="18"/>
                <w:szCs w:val="18"/>
              </w:rPr>
              <w:t>万元，其他资金</w:t>
            </w:r>
            <w:r>
              <w:rPr>
                <w:rFonts w:asciiTheme="majorEastAsia" w:eastAsiaTheme="majorEastAsia" w:hAnsiTheme="majorEastAsia"/>
                <w:sz w:val="18"/>
                <w:szCs w:val="18"/>
              </w:rPr>
              <w:t>0</w:t>
            </w:r>
            <w:r>
              <w:rPr>
                <w:rFonts w:asciiTheme="majorEastAsia" w:eastAsiaTheme="majorEastAsia" w:hAnsiTheme="majorEastAsia"/>
                <w:sz w:val="18"/>
                <w:szCs w:val="18"/>
              </w:rPr>
              <w:t>万元。用于全民健康体检差额部分费用</w:t>
            </w:r>
            <w:r>
              <w:rPr>
                <w:rFonts w:asciiTheme="majorEastAsia" w:eastAsiaTheme="majorEastAsia" w:hAnsiTheme="majorEastAsia"/>
                <w:sz w:val="18"/>
                <w:szCs w:val="18"/>
              </w:rPr>
              <w:t>25.92</w:t>
            </w:r>
            <w:r>
              <w:rPr>
                <w:rFonts w:asciiTheme="majorEastAsia" w:eastAsiaTheme="majorEastAsia" w:hAnsiTheme="majorEastAsia"/>
                <w:sz w:val="18"/>
                <w:szCs w:val="18"/>
              </w:rPr>
              <w:t>万元。</w:t>
            </w:r>
            <w:r>
              <w:rPr>
                <w:rFonts w:asciiTheme="majorEastAsia" w:eastAsiaTheme="majorEastAsia" w:hAnsiTheme="majorEastAsia"/>
                <w:sz w:val="18"/>
                <w:szCs w:val="18"/>
              </w:rPr>
              <w:t>2025</w:t>
            </w:r>
            <w:r>
              <w:rPr>
                <w:rFonts w:asciiTheme="majorEastAsia" w:eastAsiaTheme="majorEastAsia" w:hAnsiTheme="majorEastAsia"/>
                <w:sz w:val="18"/>
                <w:szCs w:val="18"/>
              </w:rPr>
              <w:t>年完成塔什库尔干县直属行政事业单位工作人员、县直属行政事业单位退休人员、企业职工、企业退休人员等人员的全民健康体检工作，总费用</w:t>
            </w:r>
            <w:r>
              <w:rPr>
                <w:rFonts w:asciiTheme="majorEastAsia" w:eastAsiaTheme="majorEastAsia" w:hAnsiTheme="majorEastAsia"/>
                <w:sz w:val="18"/>
                <w:szCs w:val="18"/>
              </w:rPr>
              <w:t>25.92</w:t>
            </w:r>
            <w:r>
              <w:rPr>
                <w:rFonts w:asciiTheme="majorEastAsia" w:eastAsiaTheme="majorEastAsia" w:hAnsiTheme="majorEastAsia"/>
                <w:sz w:val="18"/>
                <w:szCs w:val="18"/>
              </w:rPr>
              <w:t>万元</w:t>
            </w:r>
            <w:r>
              <w:rPr>
                <w:rFonts w:asciiTheme="majorEastAsia" w:eastAsiaTheme="majorEastAsia" w:hAnsiTheme="majorEastAsia"/>
                <w:sz w:val="18"/>
                <w:szCs w:val="18"/>
              </w:rPr>
              <w:t>.</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pPr>
              <w:jc w:val="center"/>
            </w:pPr>
            <w: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项目实施单位数量（个）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居民体检覆盖率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成本指标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体检人数费用标准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降低疾病的治疗成本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降低</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体检人员满意度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足额保障乡村医生社会保险费项目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104.74</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104.74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全面落实基层医疗卫生保障政策，足额统筹安排财政资金，为辖区符合条件在岗乡村医生全额承担社会保险单位缴费部分，实现乡村医生应保尽保、保费足额按时缴纳，杜绝欠缴、漏缴问题。通过健全稳定的社会保障机制，切实解决乡村医生养老、医疗保障后顾之忧，稳定村级医疗服务队伍，降低村医流失率，激发乡村医生履职积极性，持续夯实农村医疗卫生服务网底，提升农村基本医疗、公共卫生服务能力，切实增强乡村医生职业归属感、幸福感与获得感，健全乡村医疗卫生人才长效保障体系。</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34186F" w:rsidRDefault="00730BF9">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社保险种覆盖数量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社保缴费足额到位率（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参保资料审核合格率（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社保费用拨付及时率（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成本指标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人均年度社保财政补助标准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1291.59</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村级基本公共卫生服务完成质量提升，家庭医生签约、慢病管理、儿童孕产妇筛查工作有序落地</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受益乡村医生满意度（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34186F" w:rsidRDefault="00730BF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34186F">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人民医院</w:t>
            </w:r>
            <w:r>
              <w:rPr>
                <w:rFonts w:asciiTheme="majorEastAsia" w:eastAsiaTheme="majorEastAsia" w:hAnsiTheme="majorEastAsia"/>
                <w:sz w:val="18"/>
                <w:szCs w:val="18"/>
                <w:cs/>
              </w:rPr>
              <w:t>‎</w:t>
            </w:r>
          </w:p>
        </w:tc>
      </w:tr>
      <w:tr w:rsidR="0034186F">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村医工资县级配套部分项目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刘尚元</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34186F">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27.60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27.60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34186F">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34186F" w:rsidRDefault="00730BF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本项目为加强乡村医生能力建设，提高村医服务水平，提高高原病诊疗救治能力，有效提升稳定乡村医生队伍建设。</w:t>
            </w:r>
          </w:p>
        </w:tc>
      </w:tr>
      <w:tr w:rsidR="0034186F">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34186F">
        <w:trPr>
          <w:trHeight w:val="859"/>
          <w:jc w:val="center"/>
        </w:trPr>
        <w:tc>
          <w:tcPr>
            <w:tcW w:w="1131" w:type="dxa"/>
            <w:vMerge w:val="restart"/>
            <w:tcBorders>
              <w:left w:val="single" w:sz="2" w:space="0" w:color="000000"/>
              <w:right w:val="single" w:sz="2" w:space="0" w:color="000000"/>
            </w:tcBorders>
            <w:vAlign w:val="center"/>
          </w:tcPr>
          <w:p w:rsidR="0034186F" w:rsidRDefault="00730BF9">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资金规范管理使用率（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val="restart"/>
            <w:tcBorders>
              <w:left w:val="single" w:sz="2" w:space="0" w:color="000000"/>
              <w:bottom w:val="single" w:sz="2" w:space="0" w:color="000000"/>
              <w:right w:val="single" w:sz="2" w:space="0" w:color="000000"/>
            </w:tcBorders>
            <w:vAlign w:val="center"/>
          </w:tcPr>
          <w:p w:rsidR="0034186F" w:rsidRDefault="00730BF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12/30/26</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vMerge/>
            <w:tcBorders>
              <w:left w:val="single" w:sz="2" w:space="0" w:color="000000"/>
              <w:right w:val="single" w:sz="2" w:space="0" w:color="000000"/>
            </w:tcBorders>
            <w:vAlign w:val="center"/>
          </w:tcPr>
          <w:p w:rsidR="0034186F" w:rsidRDefault="0034186F"/>
        </w:tc>
        <w:tc>
          <w:tcPr>
            <w:tcW w:w="1134" w:type="dxa"/>
            <w:vMerge/>
            <w:tcBorders>
              <w:left w:val="single" w:sz="2" w:space="0" w:color="000000"/>
              <w:bottom w:val="single" w:sz="2" w:space="0" w:color="000000"/>
              <w:right w:val="single" w:sz="2" w:space="0" w:color="000000"/>
            </w:tcBorders>
            <w:vAlign w:val="center"/>
          </w:tcPr>
          <w:p w:rsidR="0034186F" w:rsidRDefault="0034186F"/>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成本指标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乡村医生每月补助标准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效益指标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稳固乡村医生队伍、巩固完善村卫生室基本功能</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稳固</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34186F">
        <w:trPr>
          <w:trHeight w:val="859"/>
          <w:jc w:val="center"/>
        </w:trPr>
        <w:tc>
          <w:tcPr>
            <w:tcW w:w="1131" w:type="dxa"/>
            <w:tcBorders>
              <w:left w:val="single" w:sz="2" w:space="0" w:color="000000"/>
              <w:right w:val="single" w:sz="2" w:space="0" w:color="000000"/>
            </w:tcBorders>
            <w:vAlign w:val="center"/>
          </w:tcPr>
          <w:p w:rsidR="0034186F" w:rsidRDefault="00730BF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34186F" w:rsidRDefault="00730BF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乡村医生满意度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34186F" w:rsidRDefault="00730BF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34186F" w:rsidRDefault="0034186F">
      <w:pPr>
        <w:jc w:val="center"/>
      </w:pPr>
    </w:p>
    <w:p w:rsidR="0034186F" w:rsidRDefault="00730BF9">
      <w:r>
        <w:br w:type="page"/>
      </w:r>
    </w:p>
    <w:p w:rsidR="0034186F" w:rsidRDefault="0034186F">
      <w:pPr>
        <w:jc w:val="center"/>
      </w:pPr>
    </w:p>
    <w:p w:rsidR="0034186F" w:rsidRDefault="00730BF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34186F" w:rsidRDefault="00730BF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、我部门本年度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年中央基本公共卫生服务补助项目</w:t>
      </w:r>
      <w:r>
        <w:rPr>
          <w:rFonts w:ascii="仿宋_GB2312" w:eastAsia="仿宋_GB2312" w:hAnsi="宋体" w:cs="宋体" w:hint="eastAsia"/>
          <w:kern w:val="0"/>
          <w:sz w:val="28"/>
          <w:szCs w:val="28"/>
        </w:rPr>
        <w:t>301.03</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年自治基本公共卫生服务补助项目</w:t>
      </w:r>
      <w:r>
        <w:rPr>
          <w:rFonts w:ascii="仿宋_GB2312" w:eastAsia="仿宋_GB2312" w:hAnsi="宋体" w:cs="宋体" w:hint="eastAsia"/>
          <w:kern w:val="0"/>
          <w:sz w:val="28"/>
          <w:szCs w:val="28"/>
        </w:rPr>
        <w:t>75.4</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376.43</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34186F" w:rsidRDefault="00730BF9">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34186F" w:rsidRDefault="00730BF9">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34186F" w:rsidRDefault="0034186F">
      <w:pPr>
        <w:spacing w:line="520" w:lineRule="exact"/>
        <w:ind w:firstLine="642"/>
        <w:rPr>
          <w:rFonts w:ascii="仿宋_GB2312" w:eastAsia="仿宋_GB2312" w:hAnsi="宋体" w:cs="宋体" w:hint="eastAsia"/>
          <w:b/>
          <w:kern w:val="0"/>
          <w:sz w:val="28"/>
          <w:szCs w:val="28"/>
        </w:rPr>
      </w:pPr>
    </w:p>
    <w:p w:rsidR="0034186F" w:rsidRDefault="00730BF9">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34186F" w:rsidRDefault="00730BF9">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34186F" w:rsidRDefault="00730BF9">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34186F" w:rsidRDefault="00730BF9">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34186F" w:rsidRDefault="00730BF9">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34186F" w:rsidRDefault="00730BF9">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34186F" w:rsidRDefault="00730BF9">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34186F" w:rsidRDefault="00730BF9">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34186F" w:rsidRDefault="00730BF9">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34186F" w:rsidRDefault="0034186F">
      <w:pPr>
        <w:widowControl/>
        <w:spacing w:line="520" w:lineRule="exact"/>
        <w:jc w:val="right"/>
        <w:rPr>
          <w:rFonts w:ascii="仿宋_GB2312" w:eastAsia="仿宋_GB2312" w:hAnsi="宋体" w:cs="宋体" w:hint="eastAsia"/>
          <w:kern w:val="0"/>
          <w:sz w:val="28"/>
          <w:szCs w:val="28"/>
        </w:rPr>
      </w:pPr>
    </w:p>
    <w:p w:rsidR="0034186F" w:rsidRDefault="0034186F">
      <w:pPr>
        <w:widowControl/>
        <w:spacing w:line="520" w:lineRule="exact"/>
        <w:jc w:val="right"/>
        <w:rPr>
          <w:rFonts w:ascii="仿宋_GB2312" w:eastAsia="仿宋_GB2312" w:hAnsi="宋体" w:cs="宋体" w:hint="eastAsia"/>
          <w:kern w:val="0"/>
          <w:sz w:val="28"/>
          <w:szCs w:val="28"/>
        </w:rPr>
      </w:pPr>
    </w:p>
    <w:p w:rsidR="0034186F" w:rsidRDefault="0034186F">
      <w:pPr>
        <w:widowControl/>
        <w:spacing w:line="520" w:lineRule="exact"/>
        <w:jc w:val="right"/>
        <w:rPr>
          <w:rFonts w:ascii="仿宋_GB2312" w:eastAsia="仿宋_GB2312" w:hAnsi="宋体" w:cs="宋体" w:hint="eastAsia"/>
          <w:kern w:val="0"/>
          <w:sz w:val="28"/>
          <w:szCs w:val="28"/>
        </w:rPr>
      </w:pPr>
    </w:p>
    <w:p w:rsidR="0034186F" w:rsidRDefault="0034186F">
      <w:pPr>
        <w:widowControl/>
        <w:spacing w:line="520" w:lineRule="exact"/>
        <w:jc w:val="right"/>
        <w:rPr>
          <w:rFonts w:ascii="仿宋_GB2312" w:eastAsia="仿宋_GB2312" w:hAnsi="宋体" w:cs="宋体" w:hint="eastAsia"/>
          <w:kern w:val="0"/>
          <w:sz w:val="28"/>
          <w:szCs w:val="28"/>
        </w:rPr>
      </w:pPr>
    </w:p>
    <w:p w:rsidR="0034186F" w:rsidRDefault="00730BF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人民医院</w:t>
      </w:r>
    </w:p>
    <w:p w:rsidR="0034186F" w:rsidRDefault="00730BF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34186F" w:rsidRDefault="0034186F"/>
    <w:sectPr w:rsidR="0034186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0BF9" w:rsidRDefault="00730BF9">
      <w:pPr>
        <w:spacing w:after="0" w:line="240" w:lineRule="auto"/>
      </w:pPr>
      <w:r>
        <w:separator/>
      </w:r>
    </w:p>
  </w:endnote>
  <w:endnote w:type="continuationSeparator" w:id="0">
    <w:p w:rsidR="00730BF9" w:rsidRDefault="00730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186F" w:rsidRDefault="00730BF9">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34186F" w:rsidRDefault="0034186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186F" w:rsidRDefault="00730BF9">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34186F" w:rsidRDefault="0034186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0BF9" w:rsidRDefault="00730BF9">
      <w:pPr>
        <w:spacing w:after="0" w:line="240" w:lineRule="auto"/>
      </w:pPr>
      <w:r>
        <w:separator/>
      </w:r>
    </w:p>
  </w:footnote>
  <w:footnote w:type="continuationSeparator" w:id="0">
    <w:p w:rsidR="00730BF9" w:rsidRDefault="00730B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12"/>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18F"/>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86F"/>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219"/>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0BF9"/>
    <w:rsid w:val="00731AB5"/>
    <w:rsid w:val="00733AD9"/>
    <w:rsid w:val="00734246"/>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359"/>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6CB"/>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564C1"/>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894"/>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0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2F00"/>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3BC"/>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136F"/>
    <w:rsid w:val="00FF315D"/>
    <w:rsid w:val="00FF352D"/>
    <w:rsid w:val="00FF49D9"/>
    <w:rsid w:val="00FF6873"/>
    <w:rsid w:val="010550DD"/>
    <w:rsid w:val="020C3215"/>
    <w:rsid w:val="0D84678C"/>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3017FE6"/>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3494</TotalTime>
  <Pages>2</Pages>
  <Words>3919</Words>
  <Characters>22339</Characters>
  <Application>Microsoft Office Word</Application>
  <DocSecurity>0</DocSecurity>
  <Lines>186</Lines>
  <Paragraphs>52</Paragraphs>
  <ScaleCrop>false</ScaleCrop>
  <Manager>海哥</Manager>
  <Company>喀什跃达共创信息技术有限责任公司</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2026-09-08T05:37:00Z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