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446D0" w:rsidRDefault="001446D0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1446D0" w:rsidRDefault="001446D0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1446D0" w:rsidRDefault="001446D0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1446D0" w:rsidRDefault="001446D0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1446D0" w:rsidRDefault="00E9292B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新疆维吾尔自治区喀什地区塔塔什库尔干塔吉克自治县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妇女联合会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2026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年部门预算公开</w:t>
      </w:r>
    </w:p>
    <w:p w:rsidR="001446D0" w:rsidRDefault="00E9292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:rsidR="001446D0" w:rsidRDefault="00E9292B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</w:t>
      </w: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kern w:val="0"/>
          <w:sz w:val="32"/>
          <w:szCs w:val="32"/>
        </w:rPr>
        <w:t>录</w:t>
      </w:r>
    </w:p>
    <w:p w:rsidR="001446D0" w:rsidRDefault="001446D0">
      <w:pPr>
        <w:jc w:val="center"/>
        <w:rPr>
          <w:sz w:val="36"/>
          <w:szCs w:val="36"/>
        </w:rPr>
      </w:pPr>
    </w:p>
    <w:p w:rsidR="001446D0" w:rsidRDefault="00E9292B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第一部分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年部门概况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:rsidR="001446D0" w:rsidRDefault="00E9292B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第二部分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2026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年部门预算公开表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一、部门收支总体情况表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二、部门收入总体情况表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三、部门支出总体情况表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四、财政拨款收支预算总体情况表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七、一般公共预算项目支出情况表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十一、财政拨款委托业务费支出情况表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十二、上年结转结余情况表</w:t>
      </w:r>
    </w:p>
    <w:p w:rsidR="001446D0" w:rsidRDefault="00E9292B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第三部分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2026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年部门预算情况说明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年一般公共预算项目支出情况说明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年政府性基金预算拨款情况说明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年国有资本经营预算拨款情况说明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十二、关于新疆维吾尔自治区喀什地区塔塔什库尔干塔吉克自治县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年上年结转结余预算情况说明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十三、其他重要事项的情况说明</w:t>
      </w:r>
    </w:p>
    <w:p w:rsidR="001446D0" w:rsidRDefault="00E9292B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名词解释</w:t>
      </w:r>
      <w:r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:rsidR="001446D0" w:rsidRDefault="00E9292B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第一部分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</w:t>
      </w:r>
      <w:bookmarkStart w:id="0" w:name="_Hlk155094649"/>
      <w:r>
        <w:rPr>
          <w:rFonts w:ascii="黑体" w:eastAsia="黑体" w:hAnsi="黑体"/>
          <w:kern w:val="0"/>
          <w:sz w:val="32"/>
          <w:szCs w:val="32"/>
        </w:rPr>
        <w:t>2026</w:t>
      </w:r>
      <w:r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>
        <w:rPr>
          <w:rFonts w:ascii="黑体" w:eastAsia="黑体" w:hAnsi="黑体" w:hint="eastAsia"/>
          <w:kern w:val="0"/>
          <w:sz w:val="32"/>
          <w:szCs w:val="32"/>
        </w:rPr>
        <w:t>部门概况</w:t>
      </w:r>
    </w:p>
    <w:p w:rsidR="001446D0" w:rsidRDefault="001446D0">
      <w:pPr>
        <w:jc w:val="center"/>
        <w:rPr>
          <w:sz w:val="30"/>
          <w:szCs w:val="30"/>
        </w:rPr>
      </w:pPr>
    </w:p>
    <w:p w:rsidR="001446D0" w:rsidRDefault="00E9292B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:rsidR="001446D0" w:rsidRDefault="00E9292B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、宣传、贯彻党的路线、方针、政策。教育、引导妇女增强自尊、自信、自立、自强精神，成为有理想、有道德、有文化、有纪律的社会主义新女性。及时传达上级妇联的指示精神，并制订具体落实措施，认真贯彻执行。</w:t>
      </w:r>
    </w:p>
    <w:p w:rsidR="001446D0" w:rsidRDefault="00E9292B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2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、向上级妇联反映妇女群众的意见、建议和要求。引导妇女在基层政权建设中发挥民主作用，参与民主管理，民主监督作用，推进男女平等基本国策的落实。</w:t>
      </w:r>
    </w:p>
    <w:p w:rsidR="001446D0" w:rsidRDefault="00E9292B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3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、制订本街妇女工作年度计划及本届妇联工作目标，并组织实施。</w:t>
      </w:r>
    </w:p>
    <w:p w:rsidR="001446D0" w:rsidRDefault="00E9292B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4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、开展“党建带妇建”、“巾帼建功”、“五好文明家庭”等活动。提高妇女思想道德素质、科技文化素质、民主法制素质，弘扬社会公德、职业道德和家庭美德。</w:t>
      </w:r>
    </w:p>
    <w:p w:rsidR="001446D0" w:rsidRDefault="00E9292B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5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、抓好妇联组织的班子建设，具体指导社区居委会妇女主任的政治业务学习。及时总结推广妇女工作中的先进事迹和典型事例，并做好推荐优秀妇女作为党的发展对象和后备干部的工作。</w:t>
      </w:r>
    </w:p>
    <w:p w:rsidR="001446D0" w:rsidRDefault="00E9292B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6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、做好妇女群众的来信来访工作，切实解决来信来访者的诉求问题。</w:t>
      </w:r>
    </w:p>
    <w:p w:rsidR="001446D0" w:rsidRDefault="00E9292B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7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、协助教育单位抓好本街幼儿教育，帮助解决少儿工作中的有关问题。</w:t>
      </w:r>
    </w:p>
    <w:p w:rsidR="001446D0" w:rsidRDefault="00E9292B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8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、宣传、普及有关妇女儿童的法律和法规知识，反对一切歧视、侵犯、虐待妇女儿童的不良现象，配合有关单位打击拐卖妇女儿童、嫖娼、卖淫、赌博、吸毒等社会丑恶行为，推进依法治国，依法维护妇女儿童的合法权益。</w:t>
      </w:r>
    </w:p>
    <w:p w:rsidR="001446D0" w:rsidRDefault="00E9292B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9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、组织妇女开展一些有益的活动，发挥妇女在“三个文明”建设中的作用。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10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、做好有关妇女报刊杂志的征订工作。</w:t>
      </w:r>
    </w:p>
    <w:p w:rsidR="001446D0" w:rsidRDefault="00E9292B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11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、做好困难单亲母亲的关爱和慰问工作，关爱孤儿，努力为孤儿的成长提供良好的生活环境。</w:t>
      </w:r>
    </w:p>
    <w:p w:rsidR="001446D0" w:rsidRDefault="00E9292B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12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、积极完成党的中心工作和上级妇联、本街党工委交办的其它工作。</w:t>
      </w:r>
    </w:p>
    <w:p w:rsidR="001446D0" w:rsidRDefault="00E9292B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二、机构设置</w:t>
      </w:r>
    </w:p>
    <w:p w:rsidR="001446D0" w:rsidRDefault="00E9292B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>
        <w:rPr>
          <w:rFonts w:ascii="仿宋_GB2312" w:eastAsia="仿宋_GB2312" w:hAnsi="宋体" w:cs="宋体"/>
          <w:kern w:val="0"/>
          <w:sz w:val="32"/>
          <w:szCs w:val="32"/>
        </w:rPr>
        <w:t>塔塔什库尔干塔吉克自治县</w:t>
      </w:r>
      <w:r>
        <w:rPr>
          <w:rFonts w:ascii="仿宋_GB2312" w:eastAsia="仿宋_GB2312" w:hAnsi="宋体" w:cs="宋体"/>
          <w:kern w:val="0"/>
          <w:sz w:val="32"/>
          <w:szCs w:val="32"/>
        </w:rPr>
        <w:t>妇女联合会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1446D0" w:rsidRDefault="00E9292B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>
        <w:rPr>
          <w:rFonts w:ascii="黑体" w:eastAsia="黑体" w:hAnsi="黑体" w:hint="eastAsia"/>
          <w:kern w:val="0"/>
          <w:sz w:val="32"/>
          <w:szCs w:val="32"/>
        </w:rPr>
        <w:t>第二部分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2026</w:t>
      </w:r>
      <w:r>
        <w:rPr>
          <w:rFonts w:ascii="黑体" w:eastAsia="黑体" w:hAnsi="黑体" w:hint="eastAsia"/>
          <w:kern w:val="0"/>
          <w:sz w:val="32"/>
          <w:szCs w:val="32"/>
        </w:rPr>
        <w:t>年</w:t>
      </w:r>
      <w:r>
        <w:rPr>
          <w:rFonts w:ascii="黑体" w:eastAsia="黑体" w:hAnsi="黑体"/>
          <w:kern w:val="0"/>
          <w:sz w:val="32"/>
          <w:szCs w:val="32"/>
          <w:cs/>
        </w:rPr>
        <w:t>‎</w:t>
      </w:r>
      <w:r>
        <w:rPr>
          <w:rFonts w:ascii="黑体" w:eastAsia="黑体" w:hAnsi="黑体" w:hint="eastAsia"/>
          <w:kern w:val="0"/>
          <w:sz w:val="32"/>
          <w:szCs w:val="32"/>
        </w:rPr>
        <w:t>部门预算公开表</w:t>
      </w:r>
    </w:p>
    <w:p w:rsidR="001446D0" w:rsidRDefault="00E9292B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1</w:t>
      </w:r>
    </w:p>
    <w:p w:rsidR="001446D0" w:rsidRDefault="00E9292B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部门收支总体情况表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1446D0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:rsidR="001446D0" w:rsidRDefault="00E9292B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妇女联合会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:rsidR="001446D0" w:rsidRDefault="00E9292B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1446D0" w:rsidRDefault="001446D0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1446D0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1446D0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:rsidR="001446D0" w:rsidRDefault="00E9292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81.83</w:t>
            </w: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201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2126" w:type="dxa"/>
          </w:tcPr>
          <w:p w:rsidR="001446D0" w:rsidRDefault="00E9292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53.91</w:t>
            </w: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一般公共预算拨款</w:t>
            </w:r>
          </w:p>
        </w:tc>
        <w:tc>
          <w:tcPr>
            <w:tcW w:w="2133" w:type="dxa"/>
          </w:tcPr>
          <w:p w:rsidR="001446D0" w:rsidRDefault="00E9292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78.73</w:t>
            </w: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202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外交支出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:rsidR="001446D0" w:rsidRDefault="00E9292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78.43</w:t>
            </w: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203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国防支出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:rsidR="001446D0" w:rsidRDefault="00E9292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0.30</w:t>
            </w: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204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公共安全支出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:rsidR="001446D0" w:rsidRDefault="00E9292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3.10</w:t>
            </w: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205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206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科学技术支出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:rsidR="001446D0" w:rsidRDefault="00E9292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3.10</w:t>
            </w: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207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文化旅游体育与传媒支出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208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2126" w:type="dxa"/>
          </w:tcPr>
          <w:p w:rsidR="001446D0" w:rsidRDefault="00E9292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16.68</w:t>
            </w: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209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社会保险基金支出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210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2126" w:type="dxa"/>
          </w:tcPr>
          <w:p w:rsidR="001446D0" w:rsidRDefault="00E9292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3.59</w:t>
            </w: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财政专户核拨</w:t>
            </w: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211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节能环保支出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212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城乡社区支出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213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214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交通运输支出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215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资源勘探工业信息等支出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216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商业服务业等支出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217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金融支出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:rsidR="001446D0" w:rsidRDefault="00E9292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7.28</w:t>
            </w: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219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援助其他地区支出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财政拨款结转</w:t>
            </w:r>
          </w:p>
        </w:tc>
        <w:tc>
          <w:tcPr>
            <w:tcW w:w="2133" w:type="dxa"/>
          </w:tcPr>
          <w:p w:rsidR="001446D0" w:rsidRDefault="00E9292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7.28</w:t>
            </w: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220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自然资源海洋气象等支出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:rsidR="001446D0" w:rsidRDefault="00E9292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1.28</w:t>
            </w: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221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2126" w:type="dxa"/>
          </w:tcPr>
          <w:p w:rsidR="001446D0" w:rsidRDefault="00E9292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5.83</w:t>
            </w: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:rsidR="001446D0" w:rsidRDefault="00E9292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6.00</w:t>
            </w: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222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粮油物资储备支出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223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224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灾害防治及应急管理支出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227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预备费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229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其他支出</w:t>
            </w:r>
          </w:p>
        </w:tc>
        <w:tc>
          <w:tcPr>
            <w:tcW w:w="2126" w:type="dxa"/>
          </w:tcPr>
          <w:p w:rsidR="001446D0" w:rsidRDefault="00E9292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9.10</w:t>
            </w: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1446D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230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转移性支出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1446D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231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债务还本支出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1446D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1446D0" w:rsidRDefault="00E9292B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232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债务付息支出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1446D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233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债务发行费用支出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1446D0" w:rsidRDefault="001446D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:rsidR="001446D0" w:rsidRDefault="001446D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557"/>
          <w:jc w:val="center"/>
        </w:trPr>
        <w:tc>
          <w:tcPr>
            <w:tcW w:w="311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89.11</w:t>
            </w:r>
          </w:p>
        </w:tc>
        <w:tc>
          <w:tcPr>
            <w:tcW w:w="2755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89.11</w:t>
            </w:r>
          </w:p>
        </w:tc>
      </w:tr>
    </w:tbl>
    <w:p w:rsidR="001446D0" w:rsidRDefault="001446D0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1446D0">
          <w:footerReference w:type="even" r:id="rId8"/>
          <w:footerReference w:type="default" r:id="rId9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1446D0" w:rsidRDefault="00E9292B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2</w:t>
      </w:r>
    </w:p>
    <w:p w:rsidR="001446D0" w:rsidRDefault="00E9292B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部门收入总体情况表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1446D0">
        <w:trPr>
          <w:trHeight w:val="246"/>
          <w:jc w:val="center"/>
        </w:trPr>
        <w:tc>
          <w:tcPr>
            <w:tcW w:w="13608" w:type="dxa"/>
            <w:vAlign w:val="bottom"/>
          </w:tcPr>
          <w:p w:rsidR="001446D0" w:rsidRDefault="00E9292B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妇女联合会</w:t>
            </w:r>
          </w:p>
        </w:tc>
        <w:tc>
          <w:tcPr>
            <w:tcW w:w="1418" w:type="dxa"/>
          </w:tcPr>
          <w:p w:rsidR="001446D0" w:rsidRDefault="00E9292B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1446D0" w:rsidRDefault="001446D0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1446D0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1446D0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:rsidR="001446D0" w:rsidRDefault="001446D0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1446D0" w:rsidRDefault="001446D0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:rsidR="001446D0" w:rsidRDefault="001446D0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446D0" w:rsidRDefault="001446D0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446D0" w:rsidRDefault="001446D0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446D0" w:rsidRDefault="001446D0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一般公共服务支出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53.91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52.63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52.33</w:t>
            </w:r>
          </w:p>
        </w:tc>
        <w:tc>
          <w:tcPr>
            <w:tcW w:w="851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0.30</w:t>
            </w: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1.28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群众团体事务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53.91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52.63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52.33</w:t>
            </w:r>
          </w:p>
        </w:tc>
        <w:tc>
          <w:tcPr>
            <w:tcW w:w="851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0.30</w:t>
            </w: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1.28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行政运行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37.90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37.29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37.29</w:t>
            </w: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0.61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事业运行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15.71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15.04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15.04</w:t>
            </w: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0.67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其他群众团体事务支出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0.30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0.30</w:t>
            </w: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0.30</w:t>
            </w: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16.68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16.68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16.68</w:t>
            </w: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16.68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16.68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16.68</w:t>
            </w: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行政单位离退休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6.31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6.31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6.31</w:t>
            </w: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6.91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6.91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6.91</w:t>
            </w: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3.46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3.46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3.46</w:t>
            </w: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3.59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3.59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3.59</w:t>
            </w: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行政事业单位医疗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3.59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3.59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3.59</w:t>
            </w: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行政单位医疗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2.97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2.97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2.97</w:t>
            </w: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公务员医疗补助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0.62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0.62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0.62</w:t>
            </w: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住房保障支出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5.83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5.83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5.83</w:t>
            </w: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住房改革支出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5.83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5.83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5.83</w:t>
            </w: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住房公积金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5.83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5.83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5.83</w:t>
            </w: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其他支出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9.10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3.10</w:t>
            </w: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3.10</w:t>
            </w: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6.00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彩票公益金安排的支出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9.10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3.10</w:t>
            </w: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3.10</w:t>
            </w: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6.00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用于文化事业的彩票公益金支出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9.10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3.10</w:t>
            </w: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3.10</w:t>
            </w: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6.00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847"/>
          <w:jc w:val="center"/>
        </w:trPr>
        <w:tc>
          <w:tcPr>
            <w:tcW w:w="704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总计</w:t>
            </w:r>
          </w:p>
        </w:tc>
        <w:tc>
          <w:tcPr>
            <w:tcW w:w="184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89.11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81.83</w:t>
            </w:r>
          </w:p>
        </w:tc>
        <w:tc>
          <w:tcPr>
            <w:tcW w:w="850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78.43</w:t>
            </w:r>
          </w:p>
        </w:tc>
        <w:tc>
          <w:tcPr>
            <w:tcW w:w="851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850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7.28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:rsidR="001446D0" w:rsidRDefault="001446D0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1446D0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1446D0" w:rsidRDefault="00E9292B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3</w:t>
      </w:r>
    </w:p>
    <w:p w:rsidR="001446D0" w:rsidRDefault="00E9292B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部门支出总体情况表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1446D0">
        <w:trPr>
          <w:trHeight w:val="170"/>
          <w:jc w:val="center"/>
        </w:trPr>
        <w:tc>
          <w:tcPr>
            <w:tcW w:w="8647" w:type="dxa"/>
            <w:vAlign w:val="center"/>
          </w:tcPr>
          <w:p w:rsidR="001446D0" w:rsidRDefault="00E9292B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妇女联合会</w:t>
            </w:r>
          </w:p>
        </w:tc>
        <w:tc>
          <w:tcPr>
            <w:tcW w:w="1418" w:type="dxa"/>
            <w:vAlign w:val="center"/>
          </w:tcPr>
          <w:p w:rsidR="001446D0" w:rsidRDefault="00E9292B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1446D0" w:rsidRDefault="001446D0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1446D0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1446D0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510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1446D0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53.91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53.61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0.30</w:t>
            </w: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群众团体事务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53.91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53.61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0.30</w:t>
            </w: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37.90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37.90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事业运行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15.71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15.71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其他群众团体事务支出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0.30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0.30</w:t>
            </w: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16.68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16.68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16.68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16.68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6.31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6.31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6.91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6.91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3.46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3.46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3.59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3.59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3.59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3.59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2.97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2.97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0.62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0.62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5.83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5.83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5.83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5.83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5.83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5.83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其他支出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9.10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9.10</w:t>
            </w: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彩票公益金安排的支出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9.10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9.10</w:t>
            </w: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用于文化事业的彩票公益金支出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9.10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9.10</w:t>
            </w:r>
          </w:p>
        </w:tc>
      </w:tr>
      <w:tr w:rsidR="001446D0">
        <w:trPr>
          <w:trHeight w:val="403"/>
          <w:jc w:val="center"/>
        </w:trPr>
        <w:tc>
          <w:tcPr>
            <w:tcW w:w="596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89.11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79.71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9.40</w:t>
            </w:r>
          </w:p>
        </w:tc>
      </w:tr>
    </w:tbl>
    <w:p w:rsidR="001446D0" w:rsidRDefault="00E9292B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4</w:t>
      </w:r>
    </w:p>
    <w:p w:rsidR="001446D0" w:rsidRDefault="00E9292B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1446D0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:rsidR="001446D0" w:rsidRDefault="00E9292B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妇女联合会</w:t>
            </w:r>
          </w:p>
        </w:tc>
        <w:tc>
          <w:tcPr>
            <w:tcW w:w="1418" w:type="dxa"/>
            <w:vAlign w:val="bottom"/>
          </w:tcPr>
          <w:p w:rsidR="001446D0" w:rsidRDefault="00E9292B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1446D0" w:rsidRDefault="001446D0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1446D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1446D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69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81.83</w:t>
            </w: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201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275" w:type="dxa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52.63</w:t>
            </w:r>
          </w:p>
        </w:tc>
        <w:tc>
          <w:tcPr>
            <w:tcW w:w="1276" w:type="dxa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52.63</w:t>
            </w: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E9292B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78.73</w:t>
            </w: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202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外交支出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E9292B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3.10</w:t>
            </w: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203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国防支出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E9292B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204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公共安全支出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205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206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科学技术支出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207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文化旅游体育与传媒支出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208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275" w:type="dxa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16.68</w:t>
            </w:r>
          </w:p>
        </w:tc>
        <w:tc>
          <w:tcPr>
            <w:tcW w:w="1276" w:type="dxa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16.68</w:t>
            </w: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209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社会保险基金支出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210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275" w:type="dxa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3.59</w:t>
            </w:r>
          </w:p>
        </w:tc>
        <w:tc>
          <w:tcPr>
            <w:tcW w:w="1276" w:type="dxa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3.59</w:t>
            </w: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211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节能环保支出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212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城乡社区支出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213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214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交通运输支出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215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资源勘探工业信息等支出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216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商业服务业等支出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217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金融支出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219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援助其他地区支出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220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自然资源海洋气象等支出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221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275" w:type="dxa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5.83</w:t>
            </w:r>
          </w:p>
        </w:tc>
        <w:tc>
          <w:tcPr>
            <w:tcW w:w="1276" w:type="dxa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5.83</w:t>
            </w: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222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粮油物资储备支出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223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224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灾害防治及应急管理支出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227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预备费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229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其他支出</w:t>
            </w:r>
          </w:p>
        </w:tc>
        <w:tc>
          <w:tcPr>
            <w:tcW w:w="1275" w:type="dxa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3.10</w:t>
            </w: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3.10</w:t>
            </w: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230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转移性支出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231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债务还本支出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232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债务付息支出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233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债务发行费用支出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234 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81.83</w:t>
            </w:r>
          </w:p>
        </w:tc>
        <w:tc>
          <w:tcPr>
            <w:tcW w:w="2694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81.83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78.73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3.10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1446D0" w:rsidRDefault="00E9292B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:rsidR="001446D0" w:rsidRDefault="00E9292B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:rsidR="001446D0" w:rsidRDefault="00E9292B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1446D0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:rsidR="001446D0" w:rsidRDefault="00E9292B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妇女联合会</w:t>
            </w:r>
          </w:p>
        </w:tc>
        <w:tc>
          <w:tcPr>
            <w:tcW w:w="1418" w:type="dxa"/>
            <w:vAlign w:val="bottom"/>
          </w:tcPr>
          <w:p w:rsidR="001446D0" w:rsidRDefault="00E9292B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1446D0" w:rsidRDefault="001446D0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1446D0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1446D0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146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1446D0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52.63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52.33</w:t>
            </w:r>
          </w:p>
        </w:tc>
        <w:tc>
          <w:tcPr>
            <w:tcW w:w="1701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0.30</w:t>
            </w: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76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群众团体事务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52.63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52.33</w:t>
            </w:r>
          </w:p>
        </w:tc>
        <w:tc>
          <w:tcPr>
            <w:tcW w:w="1701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0.30</w:t>
            </w: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76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行政运行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37.29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37.29</w:t>
            </w:r>
          </w:p>
        </w:tc>
        <w:tc>
          <w:tcPr>
            <w:tcW w:w="1701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76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事业运行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15.04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15.04</w:t>
            </w:r>
          </w:p>
        </w:tc>
        <w:tc>
          <w:tcPr>
            <w:tcW w:w="1701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76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其他群众团体事务支出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0.30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0.30</w:t>
            </w: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16.68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16.68</w:t>
            </w:r>
          </w:p>
        </w:tc>
        <w:tc>
          <w:tcPr>
            <w:tcW w:w="1701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16.68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16.68</w:t>
            </w:r>
          </w:p>
        </w:tc>
        <w:tc>
          <w:tcPr>
            <w:tcW w:w="1701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行政单位离退休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6.31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6.31</w:t>
            </w:r>
          </w:p>
        </w:tc>
        <w:tc>
          <w:tcPr>
            <w:tcW w:w="1701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6.91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6.91</w:t>
            </w:r>
          </w:p>
        </w:tc>
        <w:tc>
          <w:tcPr>
            <w:tcW w:w="1701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3.46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3.46</w:t>
            </w:r>
          </w:p>
        </w:tc>
        <w:tc>
          <w:tcPr>
            <w:tcW w:w="1701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3.59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3.59</w:t>
            </w:r>
          </w:p>
        </w:tc>
        <w:tc>
          <w:tcPr>
            <w:tcW w:w="1701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行政事业单位医疗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3.59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3.59</w:t>
            </w:r>
          </w:p>
        </w:tc>
        <w:tc>
          <w:tcPr>
            <w:tcW w:w="1701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行政单位医疗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2.97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2.97</w:t>
            </w:r>
          </w:p>
        </w:tc>
        <w:tc>
          <w:tcPr>
            <w:tcW w:w="1701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0.62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0.62</w:t>
            </w:r>
          </w:p>
        </w:tc>
        <w:tc>
          <w:tcPr>
            <w:tcW w:w="1701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5.83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5.83</w:t>
            </w:r>
          </w:p>
        </w:tc>
        <w:tc>
          <w:tcPr>
            <w:tcW w:w="1701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5.83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5.83</w:t>
            </w:r>
          </w:p>
        </w:tc>
        <w:tc>
          <w:tcPr>
            <w:tcW w:w="1701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5.83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5.83</w:t>
            </w:r>
          </w:p>
        </w:tc>
        <w:tc>
          <w:tcPr>
            <w:tcW w:w="1701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758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78.73</w:t>
            </w:r>
          </w:p>
        </w:tc>
        <w:tc>
          <w:tcPr>
            <w:tcW w:w="1276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78.43</w:t>
            </w:r>
          </w:p>
        </w:tc>
        <w:tc>
          <w:tcPr>
            <w:tcW w:w="1701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0.30</w:t>
            </w:r>
          </w:p>
        </w:tc>
      </w:tr>
    </w:tbl>
    <w:p w:rsidR="001446D0" w:rsidRDefault="00E9292B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:rsidR="001446D0" w:rsidRDefault="00E9292B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6</w:t>
      </w:r>
    </w:p>
    <w:p w:rsidR="001446D0" w:rsidRDefault="00E9292B">
      <w:pPr>
        <w:widowControl/>
        <w:jc w:val="center"/>
        <w:outlineLvl w:val="2"/>
        <w:rPr>
          <w:sz w:val="22"/>
          <w:szCs w:val="28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1446D0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:rsidR="001446D0" w:rsidRDefault="00E9292B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妇女联合会</w:t>
            </w:r>
          </w:p>
        </w:tc>
        <w:tc>
          <w:tcPr>
            <w:tcW w:w="1418" w:type="dxa"/>
            <w:vAlign w:val="bottom"/>
          </w:tcPr>
          <w:p w:rsidR="001446D0" w:rsidRDefault="00E9292B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1446D0" w:rsidRDefault="001446D0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1446D0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1446D0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118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1446D0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69.98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69.98</w:t>
            </w:r>
          </w:p>
        </w:tc>
        <w:tc>
          <w:tcPr>
            <w:tcW w:w="1418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12.22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12.22</w:t>
            </w:r>
          </w:p>
        </w:tc>
        <w:tc>
          <w:tcPr>
            <w:tcW w:w="1418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25.77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25.77</w:t>
            </w:r>
          </w:p>
        </w:tc>
        <w:tc>
          <w:tcPr>
            <w:tcW w:w="1418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9.20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9.20</w:t>
            </w:r>
          </w:p>
        </w:tc>
        <w:tc>
          <w:tcPr>
            <w:tcW w:w="1418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2.85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2.85</w:t>
            </w:r>
          </w:p>
        </w:tc>
        <w:tc>
          <w:tcPr>
            <w:tcW w:w="1418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6.91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6.91</w:t>
            </w:r>
          </w:p>
        </w:tc>
        <w:tc>
          <w:tcPr>
            <w:tcW w:w="1418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3.46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3.46</w:t>
            </w:r>
          </w:p>
        </w:tc>
        <w:tc>
          <w:tcPr>
            <w:tcW w:w="1418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2.97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2.97</w:t>
            </w:r>
          </w:p>
        </w:tc>
        <w:tc>
          <w:tcPr>
            <w:tcW w:w="1418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公务员医疗补助缴费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0.62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0.62</w:t>
            </w:r>
          </w:p>
        </w:tc>
        <w:tc>
          <w:tcPr>
            <w:tcW w:w="1418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418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5.83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5.83</w:t>
            </w:r>
          </w:p>
        </w:tc>
        <w:tc>
          <w:tcPr>
            <w:tcW w:w="1418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1.80</w:t>
            </w:r>
          </w:p>
        </w:tc>
        <w:tc>
          <w:tcPr>
            <w:tcW w:w="1417" w:type="dxa"/>
            <w:vAlign w:val="center"/>
          </w:tcPr>
          <w:p w:rsidR="001446D0" w:rsidRDefault="001446D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1.80</w:t>
            </w: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0.18</w:t>
            </w:r>
          </w:p>
        </w:tc>
        <w:tc>
          <w:tcPr>
            <w:tcW w:w="1417" w:type="dxa"/>
            <w:vAlign w:val="center"/>
          </w:tcPr>
          <w:p w:rsidR="001446D0" w:rsidRDefault="001446D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0.18</w:t>
            </w: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水费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417" w:type="dxa"/>
            <w:vAlign w:val="center"/>
          </w:tcPr>
          <w:p w:rsidR="001446D0" w:rsidRDefault="001446D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0.03</w:t>
            </w: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电费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417" w:type="dxa"/>
            <w:vAlign w:val="center"/>
          </w:tcPr>
          <w:p w:rsidR="001446D0" w:rsidRDefault="001446D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0.09</w:t>
            </w: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0.18</w:t>
            </w:r>
          </w:p>
        </w:tc>
        <w:tc>
          <w:tcPr>
            <w:tcW w:w="1417" w:type="dxa"/>
            <w:vAlign w:val="center"/>
          </w:tcPr>
          <w:p w:rsidR="001446D0" w:rsidRDefault="001446D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0.18</w:t>
            </w: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差旅费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0.42</w:t>
            </w:r>
          </w:p>
        </w:tc>
        <w:tc>
          <w:tcPr>
            <w:tcW w:w="1417" w:type="dxa"/>
            <w:vAlign w:val="center"/>
          </w:tcPr>
          <w:p w:rsidR="001446D0" w:rsidRDefault="001446D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0.42</w:t>
            </w: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工会经费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1417" w:type="dxa"/>
            <w:vAlign w:val="center"/>
          </w:tcPr>
          <w:p w:rsidR="001446D0" w:rsidRDefault="001446D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0.90</w:t>
            </w: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6.65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6.65</w:t>
            </w:r>
          </w:p>
        </w:tc>
        <w:tc>
          <w:tcPr>
            <w:tcW w:w="1418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6.49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6.49</w:t>
            </w:r>
          </w:p>
        </w:tc>
        <w:tc>
          <w:tcPr>
            <w:tcW w:w="1418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1418" w:type="dxa"/>
            <w:vAlign w:val="center"/>
          </w:tcPr>
          <w:p w:rsidR="001446D0" w:rsidRDefault="001446D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340"/>
          <w:jc w:val="center"/>
        </w:trPr>
        <w:tc>
          <w:tcPr>
            <w:tcW w:w="988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78.43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76.63</w:t>
            </w:r>
          </w:p>
        </w:tc>
        <w:tc>
          <w:tcPr>
            <w:tcW w:w="1418" w:type="dxa"/>
            <w:vAlign w:val="center"/>
          </w:tcPr>
          <w:p w:rsidR="001446D0" w:rsidRDefault="00E9292B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1.80</w:t>
            </w:r>
          </w:p>
        </w:tc>
      </w:tr>
    </w:tbl>
    <w:p w:rsidR="001446D0" w:rsidRDefault="001446D0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:rsidR="001446D0" w:rsidRDefault="001446D0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1446D0"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1446D0" w:rsidRDefault="00E9292B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7</w:t>
      </w:r>
    </w:p>
    <w:p w:rsidR="001446D0" w:rsidRDefault="00E9292B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1446D0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46D0" w:rsidRDefault="00E9292B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妇女联合会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46D0" w:rsidRDefault="00E9292B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:rsidR="001446D0" w:rsidRDefault="001446D0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1446D0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目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1446D0" w:rsidRDefault="00E9292B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  <w:r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1446D0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446D0">
        <w:trPr>
          <w:trHeight w:val="482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1446D0" w:rsidRDefault="00E9292B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2127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0.30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0.30</w:t>
            </w:r>
          </w:p>
        </w:tc>
        <w:tc>
          <w:tcPr>
            <w:tcW w:w="708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482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29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1446D0" w:rsidRDefault="00E9292B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群众团体事务</w:t>
            </w:r>
          </w:p>
        </w:tc>
        <w:tc>
          <w:tcPr>
            <w:tcW w:w="2127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0.30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0.30</w:t>
            </w:r>
          </w:p>
        </w:tc>
        <w:tc>
          <w:tcPr>
            <w:tcW w:w="708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482"/>
          <w:jc w:val="center"/>
        </w:trPr>
        <w:tc>
          <w:tcPr>
            <w:tcW w:w="704" w:type="dxa"/>
            <w:vAlign w:val="center"/>
          </w:tcPr>
          <w:p w:rsidR="001446D0" w:rsidRDefault="00E9292B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29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:rsidR="001446D0" w:rsidRDefault="00E9292B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其他群众团体事务支出</w:t>
            </w:r>
          </w:p>
        </w:tc>
        <w:tc>
          <w:tcPr>
            <w:tcW w:w="2127" w:type="dxa"/>
            <w:vAlign w:val="center"/>
          </w:tcPr>
          <w:p w:rsidR="001446D0" w:rsidRDefault="00E9292B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妇女儿童工作经费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0.30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E9292B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0.30</w:t>
            </w:r>
          </w:p>
        </w:tc>
        <w:tc>
          <w:tcPr>
            <w:tcW w:w="708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1446D0">
        <w:trPr>
          <w:trHeight w:val="482"/>
          <w:jc w:val="center"/>
        </w:trPr>
        <w:tc>
          <w:tcPr>
            <w:tcW w:w="704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446D0" w:rsidRDefault="00E9292B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:rsidR="001446D0" w:rsidRDefault="00E9292B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0.30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0.30</w:t>
            </w:r>
          </w:p>
        </w:tc>
        <w:tc>
          <w:tcPr>
            <w:tcW w:w="708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:rsidR="001446D0" w:rsidRDefault="001446D0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:rsidR="001446D0" w:rsidRDefault="001446D0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1446D0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1446D0" w:rsidRDefault="00E9292B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8</w:t>
      </w:r>
    </w:p>
    <w:p w:rsidR="001446D0" w:rsidRDefault="00E9292B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1446D0">
        <w:trPr>
          <w:trHeight w:val="357"/>
          <w:jc w:val="center"/>
        </w:trPr>
        <w:tc>
          <w:tcPr>
            <w:tcW w:w="8647" w:type="dxa"/>
            <w:vAlign w:val="bottom"/>
          </w:tcPr>
          <w:p w:rsidR="001446D0" w:rsidRDefault="00E9292B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妇女联合会</w:t>
            </w:r>
          </w:p>
        </w:tc>
        <w:tc>
          <w:tcPr>
            <w:tcW w:w="1418" w:type="dxa"/>
            <w:vAlign w:val="bottom"/>
          </w:tcPr>
          <w:p w:rsidR="001446D0" w:rsidRDefault="00E9292B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1446D0" w:rsidRDefault="001446D0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1446D0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1446D0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402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1446D0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1446D0">
        <w:trPr>
          <w:trHeight w:val="344"/>
          <w:jc w:val="center"/>
        </w:trPr>
        <w:tc>
          <w:tcPr>
            <w:tcW w:w="704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</w:t>
            </w:r>
          </w:p>
        </w:tc>
        <w:tc>
          <w:tcPr>
            <w:tcW w:w="709" w:type="dxa"/>
            <w:noWrap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其他支出</w:t>
            </w: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3.10</w:t>
            </w:r>
          </w:p>
        </w:tc>
        <w:tc>
          <w:tcPr>
            <w:tcW w:w="1134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3.10</w:t>
            </w:r>
          </w:p>
        </w:tc>
      </w:tr>
      <w:tr w:rsidR="001446D0">
        <w:trPr>
          <w:trHeight w:val="344"/>
          <w:jc w:val="center"/>
        </w:trPr>
        <w:tc>
          <w:tcPr>
            <w:tcW w:w="704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</w:t>
            </w:r>
          </w:p>
        </w:tc>
        <w:tc>
          <w:tcPr>
            <w:tcW w:w="709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彩票公益金安排的支出</w:t>
            </w: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3.10</w:t>
            </w:r>
          </w:p>
        </w:tc>
        <w:tc>
          <w:tcPr>
            <w:tcW w:w="1134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3.10</w:t>
            </w:r>
          </w:p>
        </w:tc>
      </w:tr>
      <w:tr w:rsidR="001446D0">
        <w:trPr>
          <w:trHeight w:val="344"/>
          <w:jc w:val="center"/>
        </w:trPr>
        <w:tc>
          <w:tcPr>
            <w:tcW w:w="704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</w:t>
            </w:r>
          </w:p>
        </w:tc>
        <w:tc>
          <w:tcPr>
            <w:tcW w:w="709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340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用于文化事业的彩票公益金支出</w:t>
            </w: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3.10</w:t>
            </w:r>
          </w:p>
        </w:tc>
        <w:tc>
          <w:tcPr>
            <w:tcW w:w="1134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3.10</w:t>
            </w:r>
          </w:p>
        </w:tc>
      </w:tr>
      <w:tr w:rsidR="001446D0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3.10</w:t>
            </w: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3.10</w:t>
            </w:r>
          </w:p>
        </w:tc>
      </w:tr>
    </w:tbl>
    <w:p w:rsidR="001446D0" w:rsidRDefault="00E9292B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1446D0" w:rsidRDefault="00E9292B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9</w:t>
      </w:r>
    </w:p>
    <w:p w:rsidR="001446D0" w:rsidRDefault="00E9292B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1446D0">
        <w:trPr>
          <w:trHeight w:val="357"/>
          <w:jc w:val="center"/>
        </w:trPr>
        <w:tc>
          <w:tcPr>
            <w:tcW w:w="8647" w:type="dxa"/>
            <w:vAlign w:val="bottom"/>
          </w:tcPr>
          <w:p w:rsidR="001446D0" w:rsidRDefault="00E9292B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妇女联合会</w:t>
            </w:r>
          </w:p>
        </w:tc>
        <w:tc>
          <w:tcPr>
            <w:tcW w:w="1418" w:type="dxa"/>
            <w:vAlign w:val="bottom"/>
          </w:tcPr>
          <w:p w:rsidR="001446D0" w:rsidRDefault="00E9292B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1446D0" w:rsidRDefault="001446D0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1446D0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国有资本经营预算支出</w:t>
            </w:r>
          </w:p>
        </w:tc>
      </w:tr>
      <w:tr w:rsidR="001446D0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2948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1446D0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:rsidR="001446D0" w:rsidRDefault="001446D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1446D0">
        <w:trPr>
          <w:jc w:val="center"/>
        </w:trPr>
        <w:tc>
          <w:tcPr>
            <w:tcW w:w="704" w:type="dxa"/>
            <w:noWrap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1446D0" w:rsidRDefault="00E9292B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妇女联合会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2026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年没有使用国有资本经营预算拨款安排的支出，国有资本经营预算支出情况表为空表。</w:t>
      </w:r>
    </w:p>
    <w:p w:rsidR="001446D0" w:rsidRDefault="00E9292B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1446D0" w:rsidRDefault="00E9292B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1</w:t>
      </w:r>
      <w:r>
        <w:rPr>
          <w:rFonts w:ascii="宋体" w:hAnsi="宋体"/>
          <w:bCs/>
          <w:kern w:val="0"/>
          <w:sz w:val="20"/>
          <w:szCs w:val="20"/>
        </w:rPr>
        <w:t>0</w:t>
      </w:r>
    </w:p>
    <w:p w:rsidR="001446D0" w:rsidRDefault="00E9292B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1446D0">
        <w:trPr>
          <w:trHeight w:val="446"/>
          <w:jc w:val="center"/>
        </w:trPr>
        <w:tc>
          <w:tcPr>
            <w:tcW w:w="8505" w:type="dxa"/>
          </w:tcPr>
          <w:p w:rsidR="001446D0" w:rsidRDefault="00E9292B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妇女联合会</w:t>
            </w:r>
          </w:p>
        </w:tc>
        <w:tc>
          <w:tcPr>
            <w:tcW w:w="1418" w:type="dxa"/>
          </w:tcPr>
          <w:p w:rsidR="001446D0" w:rsidRDefault="00E9292B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1446D0" w:rsidRDefault="001446D0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1446D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1446D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1446D0">
        <w:trPr>
          <w:trHeight w:val="620"/>
          <w:jc w:val="center"/>
        </w:trPr>
        <w:tc>
          <w:tcPr>
            <w:tcW w:w="325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因公出国（境）费用</w:t>
            </w:r>
          </w:p>
        </w:tc>
        <w:tc>
          <w:tcPr>
            <w:tcW w:w="1984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620"/>
          <w:jc w:val="center"/>
        </w:trPr>
        <w:tc>
          <w:tcPr>
            <w:tcW w:w="325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620"/>
          <w:jc w:val="center"/>
        </w:trPr>
        <w:tc>
          <w:tcPr>
            <w:tcW w:w="325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公务用车购置及运行维护费</w:t>
            </w:r>
          </w:p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620"/>
          <w:jc w:val="center"/>
        </w:trPr>
        <w:tc>
          <w:tcPr>
            <w:tcW w:w="325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620"/>
          <w:jc w:val="center"/>
        </w:trPr>
        <w:tc>
          <w:tcPr>
            <w:tcW w:w="325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公务用车运行维护费</w:t>
            </w:r>
          </w:p>
        </w:tc>
        <w:tc>
          <w:tcPr>
            <w:tcW w:w="1984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620"/>
          <w:jc w:val="center"/>
        </w:trPr>
        <w:tc>
          <w:tcPr>
            <w:tcW w:w="3256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总计</w:t>
            </w:r>
          </w:p>
        </w:tc>
        <w:tc>
          <w:tcPr>
            <w:tcW w:w="1984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:rsidR="001446D0" w:rsidRDefault="00E9292B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妇女联合会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2026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年没有使用财政拨款“三公”经费安排的支出，财政拨款“三公”经费支出情况表为空表。</w:t>
      </w:r>
    </w:p>
    <w:p w:rsidR="001446D0" w:rsidRDefault="00E9292B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:rsidR="001446D0" w:rsidRDefault="00E9292B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11</w:t>
      </w:r>
    </w:p>
    <w:p w:rsidR="001446D0" w:rsidRDefault="00E9292B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1446D0">
        <w:trPr>
          <w:trHeight w:val="446"/>
          <w:jc w:val="center"/>
        </w:trPr>
        <w:tc>
          <w:tcPr>
            <w:tcW w:w="8505" w:type="dxa"/>
          </w:tcPr>
          <w:p w:rsidR="001446D0" w:rsidRDefault="00E9292B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妇女联合会</w:t>
            </w:r>
          </w:p>
        </w:tc>
        <w:tc>
          <w:tcPr>
            <w:tcW w:w="1418" w:type="dxa"/>
          </w:tcPr>
          <w:p w:rsidR="001446D0" w:rsidRDefault="00E9292B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1446D0" w:rsidRDefault="001446D0">
      <w:pPr>
        <w:spacing w:line="20" w:lineRule="exact"/>
        <w:rPr>
          <w:sz w:val="2"/>
          <w:szCs w:val="2"/>
        </w:rPr>
      </w:pPr>
    </w:p>
    <w:tbl>
      <w:tblPr>
        <w:tblStyle w:val="ac"/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1446D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1446D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:rsidR="001446D0" w:rsidRDefault="001446D0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:rsidR="001446D0" w:rsidRDefault="001446D0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1446D0">
        <w:trPr>
          <w:trHeight w:val="650"/>
          <w:jc w:val="center"/>
        </w:trPr>
        <w:tc>
          <w:tcPr>
            <w:tcW w:w="1171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:rsidR="001446D0" w:rsidRDefault="001446D0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:rsidR="001446D0" w:rsidRDefault="001446D0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446D0" w:rsidRDefault="001446D0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:rsidR="001446D0" w:rsidRDefault="001446D0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:rsidR="001446D0" w:rsidRDefault="00E9292B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妇女联合会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2026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年没有委托业务费预算的支出，财政拨款委托业务费支出情况表为空表。</w:t>
      </w:r>
    </w:p>
    <w:p w:rsidR="001446D0" w:rsidRDefault="00E9292B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:rsidR="001446D0" w:rsidRDefault="00E9292B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>
        <w:rPr>
          <w:rFonts w:ascii="宋体" w:hAnsi="宋体" w:hint="eastAsia"/>
          <w:bCs/>
          <w:kern w:val="0"/>
          <w:sz w:val="20"/>
          <w:szCs w:val="20"/>
        </w:rPr>
        <w:t>2</w:t>
      </w:r>
    </w:p>
    <w:p w:rsidR="001446D0" w:rsidRDefault="00E9292B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222"/>
        <w:gridCol w:w="1843"/>
      </w:tblGrid>
      <w:tr w:rsidR="001446D0">
        <w:trPr>
          <w:trHeight w:val="357"/>
          <w:jc w:val="center"/>
        </w:trPr>
        <w:tc>
          <w:tcPr>
            <w:tcW w:w="8222" w:type="dxa"/>
            <w:vAlign w:val="bottom"/>
          </w:tcPr>
          <w:p w:rsidR="001446D0" w:rsidRDefault="00E9292B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妇女联合会</w:t>
            </w:r>
          </w:p>
        </w:tc>
        <w:tc>
          <w:tcPr>
            <w:tcW w:w="1843" w:type="dxa"/>
            <w:vAlign w:val="bottom"/>
          </w:tcPr>
          <w:p w:rsidR="001446D0" w:rsidRDefault="00E9292B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1446D0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1446D0">
        <w:trPr>
          <w:trHeight w:val="422"/>
          <w:tblHeader/>
        </w:trPr>
        <w:tc>
          <w:tcPr>
            <w:tcW w:w="1951" w:type="dxa"/>
            <w:vMerge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:rsidR="001446D0" w:rsidRDefault="001446D0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:rsidR="001446D0" w:rsidRDefault="00E9292B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:rsidR="001446D0" w:rsidRDefault="00E9292B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1446D0">
        <w:trPr>
          <w:trHeight w:val="765"/>
          <w:tblHeader/>
        </w:trPr>
        <w:tc>
          <w:tcPr>
            <w:tcW w:w="1951" w:type="dxa"/>
            <w:vMerge/>
            <w:vAlign w:val="center"/>
          </w:tcPr>
          <w:p w:rsidR="001446D0" w:rsidRDefault="001446D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:rsidR="001446D0" w:rsidRDefault="001446D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446D0" w:rsidRDefault="001446D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:rsidR="001446D0" w:rsidRDefault="001446D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446D0" w:rsidRDefault="001446D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:rsidR="001446D0" w:rsidRDefault="00E9292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:rsidR="001446D0" w:rsidRDefault="001446D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1446D0">
        <w:trPr>
          <w:trHeight w:val="618"/>
        </w:trPr>
        <w:tc>
          <w:tcPr>
            <w:tcW w:w="1951" w:type="dxa"/>
            <w:vAlign w:val="center"/>
          </w:tcPr>
          <w:p w:rsidR="001446D0" w:rsidRDefault="00E9292B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结转项目</w:t>
            </w:r>
            <w:r>
              <w:rPr>
                <w:rFonts w:ascii="仿宋_GB2312" w:eastAsia="仿宋_GB2312" w:hint="eastAsia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1446D0" w:rsidRDefault="00E9292B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1.28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1.28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1.28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446D0" w:rsidRDefault="001446D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46D0" w:rsidRDefault="001446D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446D0" w:rsidRDefault="001446D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618"/>
        </w:trPr>
        <w:tc>
          <w:tcPr>
            <w:tcW w:w="1951" w:type="dxa"/>
            <w:vAlign w:val="center"/>
          </w:tcPr>
          <w:p w:rsidR="001446D0" w:rsidRDefault="00E9292B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2025</w:t>
            </w:r>
            <w:r>
              <w:rPr>
                <w:rFonts w:ascii="仿宋_GB2312" w:eastAsia="仿宋_GB2312" w:hint="eastAsia"/>
                <w:sz w:val="18"/>
                <w:szCs w:val="18"/>
              </w:rPr>
              <w:t>年自治区妇女联合会项目经费</w:t>
            </w:r>
          </w:p>
        </w:tc>
        <w:tc>
          <w:tcPr>
            <w:tcW w:w="1163" w:type="dxa"/>
            <w:vAlign w:val="center"/>
          </w:tcPr>
          <w:p w:rsidR="001446D0" w:rsidRDefault="00E9292B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t>0.002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t>0.002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446D0" w:rsidRDefault="00E9292B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t>0.0002</w:t>
            </w:r>
          </w:p>
        </w:tc>
        <w:tc>
          <w:tcPr>
            <w:tcW w:w="1134" w:type="dxa"/>
            <w:vAlign w:val="center"/>
          </w:tcPr>
          <w:p w:rsidR="001446D0" w:rsidRDefault="001446D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446D0" w:rsidRDefault="001446D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618"/>
        </w:trPr>
        <w:tc>
          <w:tcPr>
            <w:tcW w:w="1951" w:type="dxa"/>
            <w:vAlign w:val="center"/>
          </w:tcPr>
          <w:p w:rsidR="001446D0" w:rsidRDefault="00E9292B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塔什库尔干县</w:t>
            </w:r>
            <w:r>
              <w:rPr>
                <w:rFonts w:ascii="仿宋_GB2312" w:eastAsia="仿宋_GB2312" w:hint="eastAsia"/>
                <w:sz w:val="18"/>
                <w:szCs w:val="18"/>
              </w:rPr>
              <w:t>2025</w:t>
            </w:r>
            <w:r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>
              <w:rPr>
                <w:rFonts w:ascii="仿宋_GB2312" w:eastAsia="仿宋_GB2312" w:hint="eastAsia"/>
                <w:sz w:val="18"/>
                <w:szCs w:val="18"/>
              </w:rPr>
              <w:t>"</w:t>
            </w:r>
            <w:r>
              <w:rPr>
                <w:rFonts w:ascii="仿宋_GB2312" w:eastAsia="仿宋_GB2312" w:hint="eastAsia"/>
                <w:sz w:val="18"/>
                <w:szCs w:val="18"/>
              </w:rPr>
              <w:t>石榴花</w:t>
            </w:r>
            <w:r>
              <w:rPr>
                <w:rFonts w:ascii="仿宋_GB2312" w:eastAsia="仿宋_GB2312" w:hint="eastAsia"/>
                <w:sz w:val="18"/>
                <w:szCs w:val="18"/>
              </w:rPr>
              <w:t>"</w:t>
            </w:r>
            <w:r>
              <w:rPr>
                <w:rFonts w:ascii="仿宋_GB2312" w:eastAsia="仿宋_GB2312" w:hint="eastAsia"/>
                <w:sz w:val="18"/>
                <w:szCs w:val="18"/>
              </w:rPr>
              <w:t>家庭教育指导服务中心项目</w:t>
            </w:r>
          </w:p>
        </w:tc>
        <w:tc>
          <w:tcPr>
            <w:tcW w:w="1163" w:type="dxa"/>
            <w:vAlign w:val="center"/>
          </w:tcPr>
          <w:p w:rsidR="001446D0" w:rsidRDefault="00E9292B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446D0" w:rsidRDefault="00E9292B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1446D0" w:rsidRDefault="001446D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446D0" w:rsidRDefault="001446D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1446D0">
        <w:trPr>
          <w:trHeight w:val="618"/>
        </w:trPr>
        <w:tc>
          <w:tcPr>
            <w:tcW w:w="1951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7.282</w:t>
            </w:r>
          </w:p>
        </w:tc>
        <w:tc>
          <w:tcPr>
            <w:tcW w:w="992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7.282</w:t>
            </w:r>
          </w:p>
        </w:tc>
        <w:tc>
          <w:tcPr>
            <w:tcW w:w="709" w:type="dxa"/>
            <w:vAlign w:val="center"/>
          </w:tcPr>
          <w:p w:rsidR="001446D0" w:rsidRDefault="00E9292B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1.28</w:t>
            </w:r>
          </w:p>
        </w:tc>
        <w:tc>
          <w:tcPr>
            <w:tcW w:w="709" w:type="dxa"/>
            <w:vAlign w:val="center"/>
          </w:tcPr>
          <w:p w:rsidR="001446D0" w:rsidRDefault="001446D0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446D0" w:rsidRDefault="00E9292B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446D0" w:rsidRDefault="001446D0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:rsidR="001446D0" w:rsidRDefault="00E9292B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1446D0" w:rsidRDefault="00E9292B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第三部分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2026</w:t>
      </w:r>
      <w:r>
        <w:rPr>
          <w:rFonts w:ascii="黑体" w:eastAsia="黑体" w:hAnsi="黑体" w:hint="eastAsia"/>
          <w:kern w:val="0"/>
          <w:sz w:val="32"/>
          <w:szCs w:val="32"/>
        </w:rPr>
        <w:t>年</w:t>
      </w:r>
      <w:r>
        <w:rPr>
          <w:rFonts w:ascii="黑体" w:eastAsia="黑体" w:hAnsi="黑体"/>
          <w:kern w:val="0"/>
          <w:sz w:val="32"/>
          <w:szCs w:val="32"/>
          <w:cs/>
        </w:rPr>
        <w:t>‎</w:t>
      </w:r>
      <w:r>
        <w:rPr>
          <w:rFonts w:ascii="黑体" w:eastAsia="黑体" w:hAnsi="黑体" w:hint="eastAsia"/>
          <w:kern w:val="0"/>
          <w:sz w:val="32"/>
          <w:szCs w:val="32"/>
        </w:rPr>
        <w:t>部门预算情况说明</w:t>
      </w:r>
    </w:p>
    <w:p w:rsidR="001446D0" w:rsidRDefault="001446D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:rsidR="001446D0" w:rsidRDefault="00E9292B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妇女联合会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年所有收入和支出均纳入部门预算管理。收支总预算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89.11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收入预算包括：一般公共预算、政府性基金预算、财政拨款结转结余。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支出预算包括：一般公共服务支出、社会保障和就业支出、卫生健康支出、住房保障支出、其他支出。</w:t>
      </w:r>
    </w:p>
    <w:p w:rsidR="001446D0" w:rsidRDefault="00E9292B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妇女联合会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妇女联合会收入预算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89.11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1446D0" w:rsidRDefault="00E9292B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78.43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88.01%,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23.4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42.52%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，主要原因是：本年度预算在职人员职务职级晋升、绩效改革、工资调整等相关政策发生变化致使人员经费增加、对个人和家庭的补助经费增加，同时新增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**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项目，预算数相应增加。</w:t>
      </w:r>
    </w:p>
    <w:p w:rsidR="001446D0" w:rsidRDefault="00E9292B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</w:t>
      </w:r>
      <w:r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0.34%,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比上年预算减少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，主要原因是：妇女儿童工作经费减少。</w:t>
      </w:r>
    </w:p>
    <w:p w:rsidR="001446D0" w:rsidRDefault="00E9292B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:rsidR="001446D0" w:rsidRDefault="00E9292B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</w:t>
      </w:r>
      <w:r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3.48%,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，主要原因是：新增专项业务工作经费。</w:t>
      </w:r>
    </w:p>
    <w:p w:rsidR="001446D0" w:rsidRDefault="00E9292B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:rsidR="001446D0" w:rsidRDefault="00E9292B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:rsidR="001446D0" w:rsidRDefault="00E9292B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财政拨款结转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7.28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8.17%,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7.28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，主要原因是：上年度人员类改革性补贴（“三保”以外刚性支出）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-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追加、塔什库尔干县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"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石榴花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"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家庭教育指导服务中心项目未支付完成，资金结转至本年度继续使用，预算数相应增加。</w:t>
      </w:r>
    </w:p>
    <w:p w:rsidR="001446D0" w:rsidRDefault="00E9292B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妇女联合会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>
        <w:rPr>
          <w:rFonts w:ascii="仿宋_GB2312" w:eastAsia="仿宋_GB2312" w:hAnsi="宋体" w:cs="宋体"/>
          <w:kern w:val="0"/>
          <w:sz w:val="32"/>
          <w:szCs w:val="32"/>
        </w:rPr>
        <w:t>89.11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79.71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89.45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24.68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/>
          <w:kern w:val="0"/>
          <w:sz w:val="32"/>
          <w:szCs w:val="32"/>
        </w:rPr>
        <w:t>44.85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/>
          <w:kern w:val="0"/>
          <w:sz w:val="32"/>
          <w:szCs w:val="32"/>
        </w:rPr>
        <w:t>9.4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10.55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8.9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/>
          <w:kern w:val="0"/>
          <w:sz w:val="32"/>
          <w:szCs w:val="32"/>
        </w:rPr>
        <w:t>1780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新增专项业务工作经费，结转资金增加，预算数增加。</w:t>
      </w:r>
    </w:p>
    <w:p w:rsidR="001446D0" w:rsidRDefault="00E9292B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妇女联合会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81.83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78.73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万元，政府性基金预算拨款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万元，国有资本经营预算拨款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  <w:r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一般公共预算支出包括：一般公共服务支出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52.63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万元，主要用于：基本工资、津贴补贴、奖金、绩效工资、其他社会保障缴费、办公费、水费、电费、邮电费、差旅费、工会经费、退休费、妇女儿童工作经费支出；社会保障和就业支出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16.68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万元，主要用于：机关事业单位基本养老保险缴费、职业年金缴费、退休费、奖励金支出；卫生健康支出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3.59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万元，主要用于：职工基本医疗保险缴费、公务员医疗补助缴费支出；住房保障支出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5.83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万元，主要用于：住房公积金支出。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政府性基金预算支出包括：其他支出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3.10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万元，主要用于：专项业务工作经费支出。</w:t>
      </w:r>
    </w:p>
    <w:p w:rsidR="001446D0" w:rsidRDefault="00E9292B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妇女联合会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年一般公共预算当年拨款情况说明</w:t>
      </w:r>
    </w:p>
    <w:p w:rsidR="001446D0" w:rsidRDefault="00E9292B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（一）一般公共预算当年拨款规模变化情况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>
        <w:rPr>
          <w:rFonts w:ascii="仿宋_GB2312" w:eastAsia="仿宋_GB2312" w:hAnsi="宋体" w:cs="宋体"/>
          <w:kern w:val="0"/>
          <w:sz w:val="32"/>
          <w:szCs w:val="32"/>
        </w:rPr>
        <w:t>78.73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78.43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23.4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/>
          <w:kern w:val="0"/>
          <w:sz w:val="32"/>
          <w:szCs w:val="32"/>
        </w:rPr>
        <w:t>42.52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/>
          <w:kern w:val="0"/>
          <w:sz w:val="32"/>
          <w:szCs w:val="32"/>
        </w:rPr>
        <w:t>0.3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万元，比上年预算减少</w:t>
      </w:r>
      <w:r>
        <w:rPr>
          <w:rFonts w:ascii="仿宋_GB2312" w:eastAsia="仿宋_GB2312" w:hAnsi="宋体" w:cs="宋体"/>
          <w:kern w:val="0"/>
          <w:sz w:val="32"/>
          <w:szCs w:val="32"/>
        </w:rPr>
        <w:t>0.2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2"/>
      <w:r>
        <w:rPr>
          <w:rFonts w:ascii="仿宋_GB2312" w:eastAsia="仿宋_GB2312" w:hAnsi="宋体" w:cs="宋体"/>
          <w:kern w:val="0"/>
          <w:sz w:val="32"/>
          <w:szCs w:val="32"/>
        </w:rPr>
        <w:t>40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妇女儿童工作经费减少。</w:t>
      </w:r>
    </w:p>
    <w:p w:rsidR="001446D0" w:rsidRDefault="00E9292B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（二）一般公共预算当年拨款结构情况，其中：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/>
          <w:kern w:val="0"/>
          <w:sz w:val="32"/>
          <w:szCs w:val="32"/>
        </w:rPr>
        <w:t>.</w:t>
      </w:r>
      <w:r>
        <w:rPr>
          <w:rFonts w:ascii="仿宋_GB2312" w:eastAsia="仿宋_GB2312" w:hAnsi="宋体" w:cs="宋体"/>
          <w:kern w:val="0"/>
          <w:sz w:val="32"/>
          <w:szCs w:val="32"/>
        </w:rPr>
        <w:t>一般公共服务支出（类）</w:t>
      </w:r>
      <w:r>
        <w:rPr>
          <w:rFonts w:ascii="仿宋_GB2312" w:eastAsia="仿宋_GB2312" w:hAnsi="宋体" w:cs="宋体"/>
          <w:kern w:val="0"/>
          <w:sz w:val="32"/>
          <w:szCs w:val="32"/>
        </w:rPr>
        <w:t>52.63</w:t>
      </w:r>
      <w:r>
        <w:rPr>
          <w:rFonts w:ascii="仿宋_GB2312" w:eastAsia="仿宋_GB2312" w:hAnsi="宋体" w:cs="宋体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66.85%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/>
          <w:kern w:val="0"/>
          <w:sz w:val="32"/>
          <w:szCs w:val="32"/>
        </w:rPr>
        <w:t>.</w:t>
      </w:r>
      <w:r>
        <w:rPr>
          <w:rFonts w:ascii="仿宋_GB2312" w:eastAsia="仿宋_GB2312" w:hAnsi="宋体" w:cs="宋体"/>
          <w:kern w:val="0"/>
          <w:sz w:val="32"/>
          <w:szCs w:val="32"/>
        </w:rPr>
        <w:t>社会保障和就业支出（类）</w:t>
      </w:r>
      <w:r>
        <w:rPr>
          <w:rFonts w:ascii="仿宋_GB2312" w:eastAsia="仿宋_GB2312" w:hAnsi="宋体" w:cs="宋体"/>
          <w:kern w:val="0"/>
          <w:sz w:val="32"/>
          <w:szCs w:val="32"/>
        </w:rPr>
        <w:t>16.68</w:t>
      </w:r>
      <w:r>
        <w:rPr>
          <w:rFonts w:ascii="仿宋_GB2312" w:eastAsia="仿宋_GB2312" w:hAnsi="宋体" w:cs="宋体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21.19%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>
        <w:rPr>
          <w:rFonts w:ascii="仿宋_GB2312" w:eastAsia="仿宋_GB2312" w:hAnsi="宋体" w:cs="宋体"/>
          <w:kern w:val="0"/>
          <w:sz w:val="32"/>
          <w:szCs w:val="32"/>
        </w:rPr>
        <w:t>.</w:t>
      </w:r>
      <w:r>
        <w:rPr>
          <w:rFonts w:ascii="仿宋_GB2312" w:eastAsia="仿宋_GB2312" w:hAnsi="宋体" w:cs="宋体"/>
          <w:kern w:val="0"/>
          <w:sz w:val="32"/>
          <w:szCs w:val="32"/>
        </w:rPr>
        <w:t>卫生健康支出（类）</w:t>
      </w:r>
      <w:r>
        <w:rPr>
          <w:rFonts w:ascii="仿宋_GB2312" w:eastAsia="仿宋_GB2312" w:hAnsi="宋体" w:cs="宋体"/>
          <w:kern w:val="0"/>
          <w:sz w:val="32"/>
          <w:szCs w:val="32"/>
        </w:rPr>
        <w:t>3.59</w:t>
      </w:r>
      <w:r>
        <w:rPr>
          <w:rFonts w:ascii="仿宋_GB2312" w:eastAsia="仿宋_GB2312" w:hAnsi="宋体" w:cs="宋体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4.56%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>
        <w:rPr>
          <w:rFonts w:ascii="仿宋_GB2312" w:eastAsia="仿宋_GB2312" w:hAnsi="宋体" w:cs="宋体"/>
          <w:kern w:val="0"/>
          <w:sz w:val="32"/>
          <w:szCs w:val="32"/>
        </w:rPr>
        <w:t>.</w:t>
      </w:r>
      <w:r>
        <w:rPr>
          <w:rFonts w:ascii="仿宋_GB2312" w:eastAsia="仿宋_GB2312" w:hAnsi="宋体" w:cs="宋体"/>
          <w:kern w:val="0"/>
          <w:sz w:val="32"/>
          <w:szCs w:val="32"/>
        </w:rPr>
        <w:t>住房保障支出（类）</w:t>
      </w:r>
      <w:r>
        <w:rPr>
          <w:rFonts w:ascii="仿宋_GB2312" w:eastAsia="仿宋_GB2312" w:hAnsi="宋体" w:cs="宋体"/>
          <w:kern w:val="0"/>
          <w:sz w:val="32"/>
          <w:szCs w:val="32"/>
        </w:rPr>
        <w:t>5.83</w:t>
      </w:r>
      <w:r>
        <w:rPr>
          <w:rFonts w:ascii="仿宋_GB2312" w:eastAsia="仿宋_GB2312" w:hAnsi="宋体" w:cs="宋体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7.41%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1446D0" w:rsidRDefault="00E9292B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一般公共服务支出（类）群众团体事务（款）行政运行（项）：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37.29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0.41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1.11%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，主要原因是：本年度预算在职人员职务职级晋升、绩效改革、工资调整等相关政策发生变化致使人员经费增加，预算数相应增加。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一般公共服务支出（类）群众团体事务（款）事业运行（项）：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15.04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15.04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，主要原因是：本年度预算在职人员职务职级晋升、绩效改革、工资调整等相关政策发生变化致使人员经费增加，预算数相应增加。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一般公共服务支出（类）群众团体事务（款）其他群众团体事务支出（项）：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0.30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0.20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40.00%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，主要原因是：妇女儿童工作经费减少。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社会保障和就业支出（类）行政事业单位养老支出（款）行政单位离退休（项）：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6.31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0.28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4.25%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，主要原因是：退休人员减少，离退休支出减少。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社会保障和就业支出（类）行政事业单位养老支出（款）机关事业单位基本养老保险缴费支出（项）：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6.91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2.10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43.66%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，主要原因是：本年度预算在职人员职务职级晋升、绩效改革、工资调整等相关政策发生变化致使人员经费增加，预算数相应增加。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社会保障和就业支出（类）行政事业单位养老支出（款）机关事业单位职业年金缴费支出（项）：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3.46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3.46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，主要原因是：本年预算在职人员职业年金按月做实。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卫生健康支出（类）行政事业单位医疗（款）行政单位医疗（项）：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2.97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0.90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43.48%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，主要原因是：本年度医保基数调增，致使本年度基本医疗保险缴费支出增加。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8.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卫生健康支出（类）行政事业单位医疗（款）公务员医疗补助（项）：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0.62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3.33%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，主要原因是：本年度医保基数调增，致使本年度公务员医疗保险缴费支出增加。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9.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住房保障支出（类）住房改革支出（款）住房公积金（项）：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5.83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1.75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3" w:name="_Hlk157617573"/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3"/>
      <w:r>
        <w:rPr>
          <w:rFonts w:ascii="仿宋_GB2312" w:eastAsia="仿宋_GB2312" w:hAnsi="宋体" w:cs="宋体" w:hint="eastAsia"/>
          <w:kern w:val="0"/>
          <w:sz w:val="32"/>
          <w:szCs w:val="32"/>
        </w:rPr>
        <w:t>42.89%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，主要原因是：本年度公积金基数调增，致使本年度住房公积金缴费支出增加。</w:t>
      </w:r>
    </w:p>
    <w:p w:rsidR="001446D0" w:rsidRDefault="00E9292B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妇女联合会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78.43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人员经费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76.63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万元，主要包括：基本工资、津贴补贴、奖金、绩效工资、机关事业单位基本养老保险缴费、职业年金缴费、职工基本医疗保险缴费、公务员医疗补助缴费、其他社会保障缴费、住房公积金、退休费、奖励金。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公用经费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万元，主要包括：办公费、水费、电费、邮电费、差旅费、工会经费。</w:t>
      </w:r>
    </w:p>
    <w:p w:rsidR="001446D0" w:rsidRDefault="00E9292B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妇女联合会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）项目名称：妇女儿童工作经费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年度自治区妇女联合会项目经费预算的通知》（喀地财行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[2025]81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号）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0.30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妇女联合会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万元，全部用于其他商品和服务支出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</w:p>
    <w:p w:rsidR="001446D0" w:rsidRDefault="00E9292B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妇女联合会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年政府性基金支出预算支出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万元，与上年预算相比增加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,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。主要原因是：新增专项业务工作经费。其中：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其他支出（类）彩票公益金安排的支出（款）用于文化事业的彩票公益金支出（项）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3.10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万元，与上年预算相比</w:t>
      </w:r>
      <w:bookmarkStart w:id="4" w:name="_Hlk157958158"/>
      <w:r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bookmarkEnd w:id="4"/>
      <w:r>
        <w:rPr>
          <w:rFonts w:ascii="仿宋_GB2312" w:eastAsia="仿宋_GB2312" w:hAnsi="宋体" w:cs="宋体" w:hint="eastAsia"/>
          <w:kern w:val="0"/>
          <w:sz w:val="32"/>
          <w:szCs w:val="32"/>
        </w:rPr>
        <w:t>3.10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100.00%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，主要原因是：新增专项业务工作经费。</w:t>
      </w:r>
    </w:p>
    <w:p w:rsidR="001446D0" w:rsidRDefault="00E9292B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妇女联合会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年国有资本经营预算拨款情况说明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年没有使用国有资本经营预算拨款安排的支出，国有资本经营预算支出情况表为空表。</w:t>
      </w:r>
    </w:p>
    <w:p w:rsidR="001446D0" w:rsidRDefault="00E9292B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妇女联合会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:rsidR="001446D0" w:rsidRDefault="00E9292B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年财政拨款“三公”经费数为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万元，其中：因公出国（境）费用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万元，公务用车购置费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万元，公务用车运行费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万元，公务接待费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年财政拨款“三公”经费比上年预算减少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，其中：因公出国（境）费用增加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，主要原因是：我部门本年因公出国（境）费用与上年一致，无变化；公务用车购置费增加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，主要原因是：我部门上年和本年均未安排公务用车购置；公务用车运行费减少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，主要原因是：本年预算公务用车减少，维护费减少；公务接待费增加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，主要原因是：我部门本年公务接待费与上年一致，无变化。</w:t>
      </w:r>
    </w:p>
    <w:p w:rsidR="001446D0" w:rsidRDefault="00E9292B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十一、关于新疆维吾尔自治区喀什地区塔塔什库尔干塔吉克自治县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妇女联合会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>
        <w:rPr>
          <w:rFonts w:eastAsia="楷体_GB2312" w:hint="eastAsia"/>
          <w:b/>
          <w:bCs/>
          <w:kern w:val="0"/>
          <w:sz w:val="32"/>
          <w:szCs w:val="32"/>
        </w:rPr>
        <w:t>支出</w:t>
      </w:r>
      <w:r>
        <w:rPr>
          <w:rFonts w:eastAsia="楷体_GB2312"/>
          <w:b/>
          <w:bCs/>
          <w:kern w:val="0"/>
          <w:sz w:val="32"/>
          <w:szCs w:val="32"/>
        </w:rPr>
        <w:t>情况说明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年没有委托业务费预算的支出，财政拨款委托业务费支出情况表为空表。</w:t>
      </w:r>
    </w:p>
    <w:p w:rsidR="001446D0" w:rsidRDefault="00E9292B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十二、关于新疆维吾尔自治区喀什地区塔塔什库尔干塔吉克自治县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妇女联合会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2026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年上年结转结余预算情况说明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塔塔什库尔干塔吉克自治县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妇女联合会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2026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7.28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7.28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结转项目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结转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1.28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万元，主要用于：津贴补贴、绩效工资、退休费。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 xml:space="preserve"> 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2.2025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年自治区妇女联合会项目经费结转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0.0002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万元，主要用于：妇女联合会项目支出。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 xml:space="preserve"> ‎</w:t>
      </w:r>
    </w:p>
    <w:p w:rsidR="001446D0" w:rsidRDefault="00E9292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3.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塔什库尔干县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"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石榴花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"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家庭教育指导服务中心项目结转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6.00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万元，主要用于：其他商品和服务支出。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 xml:space="preserve"> ‎</w:t>
      </w:r>
    </w:p>
    <w:p w:rsidR="001446D0" w:rsidRDefault="00E9292B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十三、其他重要事项的情况说明</w:t>
      </w:r>
    </w:p>
    <w:p w:rsidR="001446D0" w:rsidRDefault="00E9292B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（一）单位运行经费情况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妇女联合会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年的机关运行经费财政拨款预算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33.33%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。主要原因是：公务用车减少，预算数相应减少。</w:t>
      </w:r>
    </w:p>
    <w:p w:rsidR="001446D0" w:rsidRDefault="00E9292B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年，新疆维吾尔自治区喀什地区塔塔什库尔干塔吉克自治县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妇女联合会政府采购预算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1.36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万元，其中：政府采购货物预算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1.17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万元，政府采购工程预算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万元，政府采购服务预算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0.19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年，新疆维吾尔自治区喀什地区塔塔什库尔干塔吉克自治县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妇女联合会面向中小企业预留政府采购项目预算金额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1.35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万元，其中：小微企业预留政府采购项目预算金额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1.35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1446D0" w:rsidRDefault="00E9292B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截至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年底，新疆维吾尔自治区喀什地区塔塔什库尔干塔吉克自治县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妇女联合会占用使用国有资产总体情况为：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房屋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平方米，价值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车辆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万元；其中：一般公务用车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万元；执法执勤用车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万元；其他车辆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办公家具价值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0.58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其他资产价值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1.28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部门单价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台，部门价值单价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台。</w:t>
      </w:r>
    </w:p>
    <w:p w:rsidR="001446D0" w:rsidRDefault="00E9292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年部门预算未安排购置车辆经费，安排购置单价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台，部门单价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台。</w:t>
      </w:r>
    </w:p>
    <w:p w:rsidR="001446D0" w:rsidRDefault="00E9292B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:rsidR="001446D0" w:rsidRDefault="00E9292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年，本部门预算绩效管理整体预算绩效目标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个，涉及预算金额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89.11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万元；当年预算安排项目共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个，</w:t>
      </w:r>
      <w:r>
        <w:rPr>
          <w:rFonts w:eastAsia="仿宋_GB2312"/>
          <w:kern w:val="0"/>
          <w:sz w:val="32"/>
          <w:szCs w:val="32"/>
        </w:rPr>
        <w:t>其中</w:t>
      </w:r>
      <w:r>
        <w:rPr>
          <w:rFonts w:eastAsia="仿宋_GB2312"/>
          <w:kern w:val="0"/>
          <w:sz w:val="32"/>
          <w:szCs w:val="32"/>
        </w:rPr>
        <w:t>:</w:t>
      </w:r>
      <w:r>
        <w:rPr>
          <w:rFonts w:eastAsia="仿宋_GB2312"/>
          <w:kern w:val="0"/>
          <w:sz w:val="32"/>
          <w:szCs w:val="32"/>
          <w:lang w:eastAsia="zh-Hans"/>
        </w:rPr>
        <w:t>财政拨款</w:t>
      </w:r>
      <w:r>
        <w:rPr>
          <w:rFonts w:eastAsia="仿宋_GB2312"/>
          <w:kern w:val="0"/>
          <w:sz w:val="32"/>
          <w:szCs w:val="32"/>
        </w:rPr>
        <w:t>项目涉及预算金额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万元；</w:t>
      </w:r>
      <w:r>
        <w:rPr>
          <w:rFonts w:eastAsia="仿宋_GB2312"/>
          <w:kern w:val="0"/>
          <w:sz w:val="32"/>
          <w:szCs w:val="32"/>
          <w:lang w:eastAsia="zh-Hans"/>
        </w:rPr>
        <w:t>非财政拨款项目</w:t>
      </w:r>
      <w:r>
        <w:rPr>
          <w:rFonts w:eastAsia="仿宋_GB2312"/>
          <w:kern w:val="0"/>
          <w:sz w:val="32"/>
          <w:szCs w:val="32"/>
        </w:rPr>
        <w:t>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万元。具体情况见下表：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:rsidR="001446D0" w:rsidRDefault="00E9292B">
      <w:pPr>
        <w:widowControl/>
        <w:jc w:val="center"/>
        <w:outlineLvl w:val="4"/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  <w:t>部门整体绩效目标表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2977"/>
        <w:gridCol w:w="1417"/>
        <w:gridCol w:w="1701"/>
        <w:gridCol w:w="1418"/>
      </w:tblGrid>
      <w:tr w:rsidR="001446D0">
        <w:trPr>
          <w:trHeight w:val="516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46D0" w:rsidRDefault="00E9292B">
            <w:pPr>
              <w:jc w:val="center"/>
            </w:pPr>
            <w:r>
              <w:t>（</w:t>
            </w:r>
            <w:r>
              <w:t>2026</w:t>
            </w:r>
            <w:r>
              <w:t>年）</w:t>
            </w:r>
          </w:p>
        </w:tc>
      </w:tr>
      <w:tr w:rsidR="001446D0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部门名称（盖章）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  <w:t>新疆维吾尔自治区喀什地区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塔塔什库尔干塔吉克自治县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妇女联合会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1446D0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部门联系人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仙比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·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西仁艾力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15214988645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1446D0">
        <w:trPr>
          <w:trHeight w:val="1344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年度绩效目标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2025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年塔什库尔干县妇联，继续加强对妇女工作的理论研究。围绕新形势下制约妇女儿童发展新情况、新问题和妇联组织自身建设中存在的突出问题开展研究，加强对妇联工作新观点、新思路、新举措的研究和探讨，探索和把握妇女工作的前瞻性和科学性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,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创新工作方法，增强工作指导性、针对性和实效性，充分调动和发挥广大妇女群众能动性，扎实推进妇联组织在各项领域中的独特优势，在服务大局、服务妇女儿童事业中建功立业，具体工作：一是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“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帕米尔女声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”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发布宣传资料。全年发布宣传资料不少于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6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篇，确保妇女权益和政策的广泛传播。二是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“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石榴花大宣讲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”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活动。在不少于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12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个行政村开展宣讲活动，提升妇女的法律意识和自我发展能力。三是慰问优秀妇女代表。全年慰问优秀妇女代表不少于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6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人次，表彰她们的贡献，激励更多妇女积极参与社会建设。四是组织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“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最美家庭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”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代表赴援疆省市开展三交活动。组织不少于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2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户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“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最美家庭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”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代表赴援疆省市开展交流活动，促进家庭和谐与社会融合。五是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“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新两规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”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工作督导。全年开展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“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新两规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”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工作督导不少于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天，确保相关政策落实到位。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1446D0">
        <w:trPr>
          <w:trHeight w:val="676"/>
          <w:jc w:val="center"/>
        </w:trPr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年度预算（万元）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1446D0">
        <w:trPr>
          <w:trHeight w:val="684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6D0" w:rsidRDefault="001446D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上级安排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10.68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1446D0">
        <w:trPr>
          <w:trHeight w:val="68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6D0" w:rsidRDefault="001446D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1446D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本级安排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78.43</w:t>
            </w:r>
          </w:p>
        </w:tc>
      </w:tr>
      <w:tr w:rsidR="001446D0">
        <w:trPr>
          <w:trHeight w:val="507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6D0" w:rsidRDefault="001446D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0.00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1446D0">
        <w:trPr>
          <w:trHeight w:val="72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1446D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89.11</w:t>
            </w:r>
          </w:p>
        </w:tc>
      </w:tr>
      <w:tr w:rsidR="001446D0">
        <w:trPr>
          <w:trHeight w:val="1064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一级指标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二级指标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1446D0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运行成本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成本指标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★人均公用经费变动率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塔什库尔干县妇女联合会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 w:rsidR="001446D0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1446D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★预算调整率（预算数不含上级转移支付资金、援疆资金）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塔什库尔干县妇女联合会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1446D0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履职效能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数量指标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慰问优秀妇女代表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人次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塔什库尔干县妇女联合会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 w:rsidR="001446D0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1446D0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1446D0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★组织“最美家庭”代表赴援疆省市开展三交活动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塔什库尔干县妇女联合会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1446D0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1446D0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1446D0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“新两规”工作督导天数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天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塔什库尔干县妇女联合会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 w:rsidR="001446D0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1446D0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1446D0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“石榴花大宣讲”活动行政村数量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&gt;=12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塔什库尔干县妇女联合会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 w:rsidR="001446D0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1446D0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1446D0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★建设“石榴花维权工作室”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塔什库尔干县妇女联合会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 w:rsidR="001446D0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1446D0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1446D0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★“妇女徽家”建设数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塔什库尔干县妇女联合会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1446D0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1446D0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1446D0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★本级妇联所属微信公众号发布宣传信息数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塔什库尔干县妇女联合会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</w:tbl>
    <w:p w:rsidR="001446D0" w:rsidRDefault="001446D0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:rsidR="001446D0" w:rsidRDefault="00E9292B">
      <w:r>
        <w:br w:type="page"/>
      </w:r>
    </w:p>
    <w:p w:rsidR="001446D0" w:rsidRDefault="001446D0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:rsidR="001446D0" w:rsidRDefault="00E9292B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1446D0" w:rsidRDefault="00E9292B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2026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1446D0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妇女联合会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1446D0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专项业务工作经费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古丽白给木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·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夏夏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1446D0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3.1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3.1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1446D0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在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2025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年项目建设基础上，持续运营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个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“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石榴花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”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妇女儿童维权工作室，开展系列妇女儿童权益保障相关工作，具体包括：开展儿童性教育相关活动；常态化开展普法宣传、维权咨询、心理辅导及心理健康讲座等工作；针对合法权益受侵害的妇女儿童，联动相关部门开展关爱帮扶慰问工作；收集总结项目实施成效，制作维权工作交流展示宣传片。项目预算总额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3.1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万元，资金来源为财政专项经费，严格按照项目实施内容统筹分配，确保资金使用规范高效、专款专用，具体分配如下：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1.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开展儿童性教育活动：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2.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开展普法宣传、咨询服务、心理辅导及讲座：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3.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妇女儿童合法权益受侵害群体关爱帮扶慰问工作：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4.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收集总结活动成效、制作交流展示宣传片：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0.1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</w:t>
            </w:r>
          </w:p>
        </w:tc>
      </w:tr>
      <w:tr w:rsidR="001446D0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普法宣传活动场次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&gt;=4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场次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咨询服务与心理辅导讲座人次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&gt;=60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人次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交流展示宣传片制作数量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部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救助帮扶慰问人数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&gt;=20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人次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开展诚信宣传教育活动次数（次）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&gt;=4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场次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项目整体完成时间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=2026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年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日前完成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开展儿童性教育活动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开展普法宣传、咨询服务、心理辅导及讲座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妇女儿童合法权益受侵害群体关爱帮扶慰问工作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收集总结活动成效、制作交流展示宣传片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&lt;=0.10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妇女儿童法治知晓率提升幅度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1446D0" w:rsidRDefault="001446D0">
      <w:pPr>
        <w:jc w:val="center"/>
      </w:pPr>
    </w:p>
    <w:p w:rsidR="001446D0" w:rsidRDefault="00E9292B">
      <w:r>
        <w:br w:type="page"/>
      </w:r>
    </w:p>
    <w:p w:rsidR="001446D0" w:rsidRDefault="001446D0">
      <w:pPr>
        <w:jc w:val="center"/>
      </w:pPr>
    </w:p>
    <w:p w:rsidR="001446D0" w:rsidRDefault="00E9292B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1446D0" w:rsidRDefault="00E9292B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2026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1446D0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妇女联合会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1446D0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妇女儿童工作经费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古丽白给木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·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夏夏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1446D0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0.30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0.30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1446D0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根据喀什地区财政局《关于提前下达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年度自治区妇女联合会项目经费预算的通知》（喀地财行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[2025]81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号）要求，在塔什库尔干县威泰生物科技有限责任公司（三新领域）建设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个妇女微家，采购相关设备及物资，具体包括：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1.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书册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册，用于妇女微家的阅读角建设。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2.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平板电视（海信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55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英寸）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台，用于妇女微家的多媒体教育。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3.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优盘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64G1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个，用于存储妇女微家的相关资料。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4.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铁皮书柜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个，用于存放书册及其他资料。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5.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妇女微家铜牌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个，用于标识妇女微家。项目预算安排资金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3000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元，全部为财政资金。项目预算安排资金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3000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元，全部为财政资金。具体分配如下：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1.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书册：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240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元（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册）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2.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平板电视（海信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55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英寸）：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1900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元（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1900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元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/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台）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3.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优盘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64G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：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80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元（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80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元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/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个）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4.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铁皮书柜：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720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元（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720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元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/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个）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5.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妇女微家铜牌：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60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元（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60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元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/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个）</w:t>
            </w:r>
          </w:p>
        </w:tc>
      </w:tr>
      <w:tr w:rsidR="001446D0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建设妇女微家数量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家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覆盖新兴领域公司数量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家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验收合格率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妇女微家建设完成时限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=2026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年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平板电视（海信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55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英寸）成本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&lt;=0.19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妇女微家铁皮书柜成本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&lt;=0.072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妇女微家铜牌成本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&lt;=0.006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妇女微家书册成本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&lt;=0.024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1446D0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妇女微家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64G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成本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&lt;=0.008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保障三新领域女性员工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1446D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三新领域女性员工满意度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6D0" w:rsidRDefault="00E9292B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1446D0" w:rsidRDefault="001446D0">
      <w:pPr>
        <w:jc w:val="center"/>
      </w:pPr>
    </w:p>
    <w:p w:rsidR="001446D0" w:rsidRDefault="00E9292B">
      <w:r>
        <w:br w:type="page"/>
      </w:r>
    </w:p>
    <w:p w:rsidR="001446D0" w:rsidRDefault="001446D0">
      <w:pPr>
        <w:jc w:val="center"/>
      </w:pPr>
    </w:p>
    <w:p w:rsidR="001446D0" w:rsidRDefault="00E9292B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:rsidR="001446D0" w:rsidRDefault="00E9292B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我部门房屋资产属于塔塔什库尔干塔吉克自治县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委宣传部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，故国有资产房屋情况为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0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1446D0" w:rsidRDefault="00E9292B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:rsidR="001446D0" w:rsidRDefault="00E9292B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第四部分</w:t>
      </w:r>
      <w:r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kern w:val="0"/>
          <w:sz w:val="32"/>
          <w:szCs w:val="32"/>
        </w:rPr>
        <w:t>名词解释</w:t>
      </w:r>
    </w:p>
    <w:p w:rsidR="001446D0" w:rsidRDefault="001446D0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:rsidR="001446D0" w:rsidRDefault="00E9292B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>
        <w:rPr>
          <w:rFonts w:eastAsia="楷体_GB2312" w:hint="eastAsia"/>
          <w:b/>
          <w:bCs/>
          <w:sz w:val="32"/>
          <w:szCs w:val="32"/>
        </w:rPr>
        <w:t>一、财政拨款：</w:t>
      </w:r>
      <w:r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:rsidR="001446D0" w:rsidRDefault="00E9292B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二、一般公共预算：</w:t>
      </w:r>
      <w:r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:rsidR="001446D0" w:rsidRDefault="00E9292B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三、财政专户管理资金：</w:t>
      </w:r>
      <w:r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:rsidR="001446D0" w:rsidRDefault="00E9292B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四、其他资金：</w:t>
      </w:r>
      <w:r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:rsidR="001446D0" w:rsidRDefault="00E9292B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五、基本支出：</w:t>
      </w:r>
      <w:r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:rsidR="001446D0" w:rsidRDefault="00E9292B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六、项目支出：</w:t>
      </w:r>
      <w:r>
        <w:rPr>
          <w:rFonts w:eastAsia="仿宋_GB2312" w:hint="eastAsia"/>
          <w:sz w:val="32"/>
          <w:szCs w:val="32"/>
        </w:rPr>
        <w:t>部门（单位）支出预算的组成部分，是</w:t>
      </w:r>
      <w:r>
        <w:rPr>
          <w:rFonts w:eastAsia="仿宋_GB2312" w:hint="eastAsia"/>
          <w:sz w:val="32"/>
          <w:szCs w:val="32"/>
          <w:lang w:eastAsia="zh-Hans"/>
        </w:rPr>
        <w:t>各</w:t>
      </w:r>
      <w:r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:rsidR="001446D0" w:rsidRDefault="00E9292B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七、</w:t>
      </w:r>
      <w:r>
        <w:rPr>
          <w:rFonts w:eastAsia="楷体_GB2312"/>
          <w:b/>
          <w:bCs/>
          <w:sz w:val="32"/>
          <w:szCs w:val="32"/>
        </w:rPr>
        <w:t>“</w:t>
      </w:r>
      <w:r>
        <w:rPr>
          <w:rFonts w:eastAsia="楷体_GB2312" w:hint="eastAsia"/>
          <w:b/>
          <w:bCs/>
          <w:sz w:val="32"/>
          <w:szCs w:val="32"/>
        </w:rPr>
        <w:t>三公</w:t>
      </w:r>
      <w:r>
        <w:rPr>
          <w:rFonts w:eastAsia="楷体_GB2312"/>
          <w:b/>
          <w:bCs/>
          <w:sz w:val="32"/>
          <w:szCs w:val="32"/>
        </w:rPr>
        <w:t>”</w:t>
      </w:r>
      <w:r>
        <w:rPr>
          <w:rFonts w:eastAsia="楷体_GB2312" w:hint="eastAsia"/>
          <w:b/>
          <w:bCs/>
          <w:sz w:val="32"/>
          <w:szCs w:val="32"/>
        </w:rPr>
        <w:t>经费：</w:t>
      </w:r>
      <w:r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:rsidR="001446D0" w:rsidRDefault="00E9292B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八、机关运行经费</w:t>
      </w:r>
      <w:r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:rsidR="001446D0" w:rsidRDefault="00E9292B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九、委托业务费</w:t>
      </w:r>
      <w:r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:rsidR="001446D0" w:rsidRDefault="001446D0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1446D0" w:rsidRDefault="001446D0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1446D0" w:rsidRDefault="001446D0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1446D0" w:rsidRDefault="001446D0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1446D0" w:rsidRDefault="00E9292B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妇女联合会</w:t>
      </w:r>
    </w:p>
    <w:p w:rsidR="001446D0" w:rsidRDefault="00E9292B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2026</w:t>
      </w:r>
      <w:r>
        <w:rPr>
          <w:rFonts w:ascii="仿宋_GB2312" w:eastAsia="仿宋_GB2312" w:hAnsi="宋体" w:cs="宋体"/>
          <w:kern w:val="0"/>
          <w:sz w:val="32"/>
          <w:szCs w:val="32"/>
        </w:rPr>
        <w:t>年</w:t>
      </w:r>
      <w:r>
        <w:rPr>
          <w:rFonts w:ascii="仿宋_GB2312" w:eastAsia="仿宋_GB2312" w:hAnsi="宋体" w:cs="宋体"/>
          <w:kern w:val="0"/>
          <w:sz w:val="32"/>
          <w:szCs w:val="32"/>
        </w:rPr>
        <w:t>02</w:t>
      </w:r>
      <w:r>
        <w:rPr>
          <w:rFonts w:ascii="仿宋_GB2312" w:eastAsia="仿宋_GB2312" w:hAnsi="宋体" w:cs="宋体"/>
          <w:kern w:val="0"/>
          <w:sz w:val="32"/>
          <w:szCs w:val="32"/>
        </w:rPr>
        <w:t>月</w:t>
      </w:r>
      <w:r>
        <w:rPr>
          <w:rFonts w:ascii="仿宋_GB2312" w:eastAsia="仿宋_GB2312" w:hAnsi="宋体" w:cs="宋体"/>
          <w:kern w:val="0"/>
          <w:sz w:val="32"/>
          <w:szCs w:val="32"/>
        </w:rPr>
        <w:t>24</w:t>
      </w:r>
      <w:r>
        <w:rPr>
          <w:rFonts w:ascii="仿宋_GB2312" w:eastAsia="仿宋_GB2312" w:hAnsi="宋体" w:cs="宋体"/>
          <w:kern w:val="0"/>
          <w:sz w:val="32"/>
          <w:szCs w:val="32"/>
        </w:rPr>
        <w:t>日</w:t>
      </w:r>
    </w:p>
    <w:p w:rsidR="001446D0" w:rsidRDefault="001446D0"/>
    <w:sectPr w:rsidR="001446D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9292B" w:rsidRDefault="00E9292B">
      <w:pPr>
        <w:spacing w:after="0" w:line="240" w:lineRule="auto"/>
      </w:pPr>
      <w:r>
        <w:separator/>
      </w:r>
    </w:p>
  </w:endnote>
  <w:endnote w:type="continuationSeparator" w:id="0">
    <w:p w:rsidR="00E9292B" w:rsidRDefault="00E92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46D0" w:rsidRDefault="00E9292B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-</w:t>
    </w:r>
    <w:r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:rsidR="001446D0" w:rsidRDefault="001446D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46D0" w:rsidRDefault="00E9292B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:rsidR="001446D0" w:rsidRDefault="001446D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9292B" w:rsidRDefault="00E9292B">
      <w:pPr>
        <w:spacing w:after="0" w:line="240" w:lineRule="auto"/>
      </w:pPr>
      <w:r>
        <w:separator/>
      </w:r>
    </w:p>
  </w:footnote>
  <w:footnote w:type="continuationSeparator" w:id="0">
    <w:p w:rsidR="00E9292B" w:rsidRDefault="00E929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4B9"/>
    <w:rsid w:val="00142684"/>
    <w:rsid w:val="001446D0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0EDB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2D4"/>
    <w:rsid w:val="00467478"/>
    <w:rsid w:val="004707FC"/>
    <w:rsid w:val="00474310"/>
    <w:rsid w:val="0047650E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67A8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2FF7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29F5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0697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392F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1F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23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14E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92B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5A93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0D522B9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05E4993-DBFB-4554-9485-71FA9DFD5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  <w:bCs/>
    </w:rPr>
  </w:style>
  <w:style w:type="character" w:styleId="ae">
    <w:name w:val="annotation reference"/>
    <w:basedOn w:val="a0"/>
    <w:qFormat/>
    <w:rPr>
      <w:sz w:val="21"/>
      <w:szCs w:val="21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b">
    <w:name w:val="批注主题 字符"/>
    <w:basedOn w:val="a4"/>
    <w:link w:val="aa"/>
    <w:qFormat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4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  <w:style w:type="character" w:customStyle="1" w:styleId="HTML0">
    <w:name w:val="HTML 预设格式 字符"/>
    <w:basedOn w:val="a0"/>
    <w:link w:val="HTML"/>
    <w:uiPriority w:val="99"/>
    <w:rPr>
      <w:rFonts w:ascii="宋体" w:hAnsi="宋体"/>
      <w:sz w:val="24"/>
      <w:szCs w:val="24"/>
    </w:rPr>
  </w:style>
  <w:style w:type="character" w:customStyle="1" w:styleId="name">
    <w:name w:val="name"/>
    <w:basedOn w:val="a0"/>
    <w:qFormat/>
  </w:style>
  <w:style w:type="table" w:customStyle="1" w:styleId="12">
    <w:name w:val="网格型1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paragraph" w:customStyle="1" w:styleId="2">
    <w:name w:val="修订2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6800EE17-9281-424F-AD5B-06F9E514D7E3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3428</TotalTime>
  <Pages>2</Pages>
  <Words>2665</Words>
  <Characters>15194</Characters>
  <Application>Microsoft Office Word</Application>
  <DocSecurity>0</DocSecurity>
  <Lines>126</Lines>
  <Paragraphs>35</Paragraphs>
  <ScaleCrop>false</ScaleCrop>
  <Manager>海哥</Manager>
  <Company>喀什跃达共创信息技术有限责任公司</Company>
  <LinksUpToDate>false</LinksUpToDate>
  <CharactersWithSpaces>17824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32767</cp:revision>
  <dcterms:created xsi:type="dcterms:W3CDTF">2024-03-27T11:20:00Z</dcterms:created>
  <dcterms:modified xsi:type="dcterms:W3CDTF">2026-09-08T05:43:00Z</dcterms:modified>
  <cp:category>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1B91C5EB150743FC93A8AD9CE8312A8A</vt:lpwstr>
  </property>
</Properties>
</file>