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3CF1" w:rsidRDefault="00773CF1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73CF1" w:rsidRDefault="00773CF1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73CF1" w:rsidRDefault="00773CF1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73CF1" w:rsidRDefault="00773CF1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773CF1" w:rsidRDefault="00702E6F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新疆维吾尔自治区喀什地区塔</w:t>
      </w:r>
      <w:r w:rsidR="00D66200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残疾人联合会2026年部门预算公开</w:t>
      </w:r>
    </w:p>
    <w:p w:rsidR="00773CF1" w:rsidRDefault="00702E6F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:rsidR="00773CF1" w:rsidRDefault="00702E6F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:rsidR="00773CF1" w:rsidRDefault="00773CF1">
      <w:pPr>
        <w:jc w:val="center"/>
        <w:rPr>
          <w:sz w:val="36"/>
          <w:szCs w:val="36"/>
        </w:rPr>
      </w:pPr>
    </w:p>
    <w:p w:rsidR="00773CF1" w:rsidRDefault="00702E6F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年部门概况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:rsidR="00773CF1" w:rsidRDefault="00702E6F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 2026年部门预算公开表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四、财政拨款收支预算总体情况表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七、一般公共预算项目支出情况表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十一、财政拨款委托业务费支出情况表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十二、上年结转结余情况表</w:t>
      </w:r>
    </w:p>
    <w:p w:rsidR="00773CF1" w:rsidRDefault="00702E6F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 2026年部门预算情况说明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残疾人联合会2026年收支预算情况的总体说明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残疾人联合会2026年收入预算情况说明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残疾人联合会2026年支出预算情况说明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残疾人联合会2026年财政拨款收支预算情况的总体说明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残疾人联合会2026年一般公共预算当年拨款情况说明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残疾人联合会2026年一般公共预算基本支出情况说明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残疾人联合会2026年一般公共预算项目支出情况说明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残疾人联合会2026年政府性基金预算拨款情况说明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残疾人联合会2026年国有资本经营预算拨款情况说明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残疾人联合会2026年财政拨款“三公”经费预算情况说明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残疾人联合会2026年财政拨款委托业务费支出情况说明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十二、关于新疆维吾尔自治区喀什地区塔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残疾人联合会2026年上年结转结余预算情况说明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十三、其他重要事项的情况说明</w:t>
      </w:r>
    </w:p>
    <w:p w:rsidR="00773CF1" w:rsidRDefault="00702E6F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:rsidR="00773CF1" w:rsidRDefault="00702E6F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>
        <w:rPr>
          <w:rFonts w:ascii="黑体" w:eastAsia="黑体" w:hAnsi="黑体"/>
          <w:kern w:val="0"/>
          <w:sz w:val="32"/>
          <w:szCs w:val="32"/>
        </w:rPr>
        <w:t>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>
        <w:rPr>
          <w:rFonts w:ascii="黑体" w:eastAsia="黑体" w:hAnsi="黑体" w:hint="eastAsia"/>
          <w:kern w:val="0"/>
          <w:sz w:val="32"/>
          <w:szCs w:val="32"/>
        </w:rPr>
        <w:t>部门概况</w:t>
      </w:r>
    </w:p>
    <w:p w:rsidR="00773CF1" w:rsidRDefault="00773CF1">
      <w:pPr>
        <w:jc w:val="center"/>
        <w:rPr>
          <w:sz w:val="30"/>
          <w:szCs w:val="30"/>
        </w:rPr>
      </w:pPr>
    </w:p>
    <w:p w:rsidR="00773CF1" w:rsidRDefault="00702E6F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:rsidR="00773CF1" w:rsidRDefault="00702E6F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塔什库尔干县残疾人联合会履行“代表、服务、管理”三种职能；代表残疾人共同利益，维护残疾人合法权益；开展各项业务和活动，团结教育残疾人，直接为残疾人服务；承担政府委托的部分行政职能，管理和发展残疾人事业。密切联系残疾人，听取残疾人意见，反映残疾人需求，全心全意为残疾人服务。团结、教育残疾人，遵守法律，履行应尽义务，发扬乐观进取精神，自尊、自信、自强、自立、为现代化建设贡献力量。弘扬人道主义,宣传残疾人事业,沟通政府、社会与残疾人之间的联系，动员全社会理解、尊重、关心、帮助残疾人。开展和促进残疾人康复、教育、劳动就业、文化生活、福利、社会服务、无障碍设施和残疾预防等工作，改善残疾人参与社会生活的环境和条件。协助政府研究、制定和实施残疾人事业的法规、政策、规划和计划，发挥综合、协调、咨询、服务作用，对有关领域的工作进行管理和指导。承担政府残疾人工作委员会的日常工作。管理和发放《中华人民共和国残疾人证》。联系、指导各残疾人群众组织，培养残疾人工作者。承担政府交办的其他工作。</w:t>
      </w:r>
    </w:p>
    <w:p w:rsidR="00773CF1" w:rsidRDefault="00702E6F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</w:t>
      </w:r>
    </w:p>
    <w:p w:rsidR="00773CF1" w:rsidRDefault="00702E6F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D66200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/>
          <w:kern w:val="0"/>
          <w:sz w:val="32"/>
          <w:szCs w:val="32"/>
        </w:rPr>
        <w:t>残疾人联合会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73CF1" w:rsidRDefault="00702E6F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>
        <w:rPr>
          <w:rFonts w:ascii="黑体" w:eastAsia="黑体" w:hAnsi="黑体" w:hint="eastAsia"/>
          <w:kern w:val="0"/>
          <w:sz w:val="32"/>
          <w:szCs w:val="32"/>
        </w:rPr>
        <w:t>第二部分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部门预算公开表</w:t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773CF1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:rsidR="00773CF1" w:rsidRDefault="00702E6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773CF1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773CF1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233.57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223.97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196.97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27.00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202.55</w:t>
            </w: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8.85</w:t>
            </w: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2.19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2.19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2.19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14.76</w:t>
            </w: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2.非财政拨款结余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:rsidR="00773CF1" w:rsidRDefault="00702E6F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73CF1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73CF1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73CF1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73CF1" w:rsidRDefault="00702E6F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73CF1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773CF1" w:rsidRDefault="00773CF1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:rsidR="00773CF1" w:rsidRDefault="00773CF1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557"/>
          <w:jc w:val="center"/>
        </w:trPr>
        <w:tc>
          <w:tcPr>
            <w:tcW w:w="311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235.76</w:t>
            </w:r>
          </w:p>
        </w:tc>
        <w:tc>
          <w:tcPr>
            <w:tcW w:w="2755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235.76</w:t>
            </w:r>
          </w:p>
        </w:tc>
      </w:tr>
    </w:tbl>
    <w:p w:rsidR="00773CF1" w:rsidRDefault="00773CF1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773CF1">
          <w:footerReference w:type="even" r:id="rId8"/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73CF1" w:rsidRDefault="00702E6F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表2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773CF1">
        <w:trPr>
          <w:trHeight w:val="246"/>
          <w:jc w:val="center"/>
        </w:trPr>
        <w:tc>
          <w:tcPr>
            <w:tcW w:w="13608" w:type="dxa"/>
            <w:vAlign w:val="bottom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</w:tcPr>
          <w:p w:rsidR="00773CF1" w:rsidRDefault="00702E6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773CF1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财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政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拨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款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（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补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助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773CF1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:rsidR="00773CF1" w:rsidRDefault="00773CF1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73CF1" w:rsidRDefault="00773CF1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:rsidR="00773CF1" w:rsidRDefault="00773CF1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73CF1" w:rsidRDefault="00773CF1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202.55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200.36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173.36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27.00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2.19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29.86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29.69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29.69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0.17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3.60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3.43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3.43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0.17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17.51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17.51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17.51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8.75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8.75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8.75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残疾人事业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172.69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170.67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143.67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27.00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2.02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142.69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140.67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140.67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2.02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其他残疾人事业支出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30.00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30.00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3.00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27.00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8.85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7.52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7.52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7.52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1.33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1.33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1.33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14.76</w:t>
            </w: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彩票公益金安排的支出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847"/>
          <w:jc w:val="center"/>
        </w:trPr>
        <w:tc>
          <w:tcPr>
            <w:tcW w:w="704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84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235.76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233.57</w:t>
            </w:r>
          </w:p>
        </w:tc>
        <w:tc>
          <w:tcPr>
            <w:tcW w:w="850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196.97</w:t>
            </w: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27.00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9.60</w:t>
            </w:r>
          </w:p>
        </w:tc>
        <w:tc>
          <w:tcPr>
            <w:tcW w:w="850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:rsidR="00773CF1" w:rsidRDefault="00773CF1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773CF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表3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73CF1">
        <w:trPr>
          <w:trHeight w:val="170"/>
          <w:jc w:val="center"/>
        </w:trPr>
        <w:tc>
          <w:tcPr>
            <w:tcW w:w="8647" w:type="dxa"/>
            <w:vAlign w:val="center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773CF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773CF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510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773CF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202.55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172.55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30.00</w:t>
            </w: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29.86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29.86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3.60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3.60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17.51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17.51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8.75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8.75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残疾人事业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172.69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142.69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30.00</w:t>
            </w: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142.69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142.69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其他残疾人事业支出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30.00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30.00</w:t>
            </w: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8.85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8.85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8.85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8.85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7.52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7.52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1.33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1.33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9.60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彩票公益金安排的支出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9.60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9.60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val="403"/>
          <w:jc w:val="center"/>
        </w:trPr>
        <w:tc>
          <w:tcPr>
            <w:tcW w:w="596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235.76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196.16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39.60</w:t>
            </w:r>
          </w:p>
        </w:tc>
      </w:tr>
    </w:tbl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>
        <w:rPr>
          <w:rFonts w:ascii="宋体" w:hAnsi="宋体" w:hint="eastAsia"/>
          <w:bCs/>
          <w:kern w:val="0"/>
          <w:sz w:val="20"/>
          <w:szCs w:val="20"/>
        </w:rPr>
        <w:t>表4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73CF1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  <w:vAlign w:val="bottom"/>
          </w:tcPr>
          <w:p w:rsidR="00773CF1" w:rsidRDefault="00702E6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773CF1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773CF1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233.57</w:t>
            </w: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02E6F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223.97</w:t>
            </w: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02E6F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9.60</w:t>
            </w: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02E6F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200.36</w:t>
            </w:r>
          </w:p>
        </w:tc>
        <w:tc>
          <w:tcPr>
            <w:tcW w:w="1276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200.36</w:t>
            </w: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8.85</w:t>
            </w:r>
          </w:p>
        </w:tc>
        <w:tc>
          <w:tcPr>
            <w:tcW w:w="1276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8.85</w:t>
            </w: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14.76</w:t>
            </w: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9.60</w:t>
            </w: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9.60</w:t>
            </w: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275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233.57</w:t>
            </w:r>
          </w:p>
        </w:tc>
        <w:tc>
          <w:tcPr>
            <w:tcW w:w="269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233.57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223.97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9.60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773CF1" w:rsidRDefault="00702E6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表5</w:t>
      </w:r>
    </w:p>
    <w:p w:rsidR="00773CF1" w:rsidRDefault="00702E6F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73CF1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  <w:vAlign w:val="bottom"/>
          </w:tcPr>
          <w:p w:rsidR="00773CF1" w:rsidRDefault="00702E6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773CF1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773CF1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4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27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773CF1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200.36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170.36</w:t>
            </w:r>
          </w:p>
        </w:tc>
        <w:tc>
          <w:tcPr>
            <w:tcW w:w="1701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30.00</w:t>
            </w: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29.69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29.69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3.43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3.43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17.51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17.51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8.75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8.75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残疾人事业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170.67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140.67</w:t>
            </w:r>
          </w:p>
        </w:tc>
        <w:tc>
          <w:tcPr>
            <w:tcW w:w="1701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30.00</w:t>
            </w: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140.67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140.67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其他残疾人事业支出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30.00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30.00</w:t>
            </w: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8.85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8.85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8.85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7.52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7.52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701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758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223.97</w:t>
            </w:r>
          </w:p>
        </w:tc>
        <w:tc>
          <w:tcPr>
            <w:tcW w:w="1276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193.97</w:t>
            </w:r>
          </w:p>
        </w:tc>
        <w:tc>
          <w:tcPr>
            <w:tcW w:w="1701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30.00</w:t>
            </w:r>
          </w:p>
        </w:tc>
      </w:tr>
    </w:tbl>
    <w:p w:rsidR="00773CF1" w:rsidRDefault="00702E6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表6</w:t>
      </w:r>
    </w:p>
    <w:p w:rsidR="00773CF1" w:rsidRDefault="00702E6F">
      <w:pPr>
        <w:widowControl/>
        <w:jc w:val="center"/>
        <w:outlineLvl w:val="2"/>
        <w:rPr>
          <w:sz w:val="22"/>
          <w:szCs w:val="28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73CF1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  <w:vAlign w:val="bottom"/>
          </w:tcPr>
          <w:p w:rsidR="00773CF1" w:rsidRDefault="00702E6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773CF1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773CF1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18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417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773CF1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176.60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176.60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33.82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33.82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60.92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60.92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22.61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22.61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8.95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8.95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17.51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17.51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8.75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8.75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7.52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7.52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14.76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13.94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0.36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0.05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0.19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0.36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9.24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9.24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0.08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2.26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2.26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1417" w:type="dxa"/>
            <w:vAlign w:val="center"/>
          </w:tcPr>
          <w:p w:rsidR="00773CF1" w:rsidRDefault="00773CF1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3.43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3.43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3.34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3.34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418" w:type="dxa"/>
            <w:vAlign w:val="center"/>
          </w:tcPr>
          <w:p w:rsidR="00773CF1" w:rsidRDefault="00773CF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340"/>
          <w:jc w:val="center"/>
        </w:trPr>
        <w:tc>
          <w:tcPr>
            <w:tcW w:w="988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  计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193.97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180.03</w:t>
            </w:r>
          </w:p>
        </w:tc>
        <w:tc>
          <w:tcPr>
            <w:tcW w:w="1418" w:type="dxa"/>
            <w:vAlign w:val="center"/>
          </w:tcPr>
          <w:p w:rsidR="00773CF1" w:rsidRDefault="00702E6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13.94</w:t>
            </w:r>
          </w:p>
        </w:tc>
      </w:tr>
    </w:tbl>
    <w:p w:rsidR="00773CF1" w:rsidRDefault="00773CF1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773CF1" w:rsidRDefault="00773CF1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773CF1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表7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773CF1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73CF1" w:rsidRDefault="00702E6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773CF1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 目 代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773CF1" w:rsidRDefault="00702E6F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773CF1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73CF1">
        <w:trPr>
          <w:trHeight w:val="482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2127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30.00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3.00</w:t>
            </w:r>
          </w:p>
        </w:tc>
        <w:tc>
          <w:tcPr>
            <w:tcW w:w="708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27.00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482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残疾人事业</w:t>
            </w:r>
          </w:p>
        </w:tc>
        <w:tc>
          <w:tcPr>
            <w:tcW w:w="2127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30.00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3.00</w:t>
            </w:r>
          </w:p>
        </w:tc>
        <w:tc>
          <w:tcPr>
            <w:tcW w:w="708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27.00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482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其他残疾人事业支出</w:t>
            </w:r>
          </w:p>
        </w:tc>
        <w:tc>
          <w:tcPr>
            <w:tcW w:w="212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2026年自治区财政残疾人事业发展补助资金项目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23.00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23.00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482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其他残疾人事业支出</w:t>
            </w:r>
          </w:p>
        </w:tc>
        <w:tc>
          <w:tcPr>
            <w:tcW w:w="212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2026年中央财政残疾人事业发展补助资金项目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482"/>
          <w:jc w:val="center"/>
        </w:trPr>
        <w:tc>
          <w:tcPr>
            <w:tcW w:w="704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其他残疾人事业支出</w:t>
            </w:r>
          </w:p>
        </w:tc>
        <w:tc>
          <w:tcPr>
            <w:tcW w:w="212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塔什库尔干县残疾人康复中心消防整改项目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3.00</w:t>
            </w: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773CF1">
        <w:trPr>
          <w:trHeight w:val="482"/>
          <w:jc w:val="center"/>
        </w:trPr>
        <w:tc>
          <w:tcPr>
            <w:tcW w:w="704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17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30.00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3.00</w:t>
            </w:r>
          </w:p>
        </w:tc>
        <w:tc>
          <w:tcPr>
            <w:tcW w:w="708" w:type="dxa"/>
            <w:vAlign w:val="center"/>
          </w:tcPr>
          <w:p w:rsidR="00773CF1" w:rsidRDefault="00702E6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27.00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:rsidR="00773CF1" w:rsidRDefault="00773CF1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773CF1" w:rsidRDefault="00773CF1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773CF1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表8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73CF1">
        <w:trPr>
          <w:trHeight w:val="357"/>
          <w:jc w:val="center"/>
        </w:trPr>
        <w:tc>
          <w:tcPr>
            <w:tcW w:w="8647" w:type="dxa"/>
            <w:vAlign w:val="bottom"/>
          </w:tcPr>
          <w:p w:rsidR="00773CF1" w:rsidRDefault="00702E6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  <w:vAlign w:val="bottom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773CF1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773CF1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402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2268" w:type="dxa"/>
            <w:gridSpan w:val="2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773CF1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773CF1">
        <w:trPr>
          <w:trHeight w:val="344"/>
          <w:jc w:val="center"/>
        </w:trPr>
        <w:tc>
          <w:tcPr>
            <w:tcW w:w="70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noWrap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val="344"/>
          <w:jc w:val="center"/>
        </w:trPr>
        <w:tc>
          <w:tcPr>
            <w:tcW w:w="70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彩票公益金安排的支出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val="344"/>
          <w:jc w:val="center"/>
        </w:trPr>
        <w:tc>
          <w:tcPr>
            <w:tcW w:w="70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340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用于残疾人事业的彩票公益金支出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9.60</w:t>
            </w:r>
          </w:p>
        </w:tc>
      </w:tr>
      <w:tr w:rsidR="00773CF1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9.60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9.60</w:t>
            </w:r>
          </w:p>
        </w:tc>
      </w:tr>
    </w:tbl>
    <w:p w:rsidR="00773CF1" w:rsidRDefault="00702E6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表9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773CF1">
        <w:trPr>
          <w:trHeight w:val="357"/>
          <w:jc w:val="center"/>
        </w:trPr>
        <w:tc>
          <w:tcPr>
            <w:tcW w:w="8647" w:type="dxa"/>
            <w:vAlign w:val="bottom"/>
          </w:tcPr>
          <w:p w:rsidR="00773CF1" w:rsidRDefault="00702E6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  <w:vAlign w:val="bottom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773CF1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国有资本经营预算支出</w:t>
            </w:r>
          </w:p>
        </w:tc>
      </w:tr>
      <w:tr w:rsidR="00773CF1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2948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773CF1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:rsidR="00773CF1" w:rsidRDefault="00773CF1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773CF1">
        <w:trPr>
          <w:jc w:val="center"/>
        </w:trPr>
        <w:tc>
          <w:tcPr>
            <w:tcW w:w="704" w:type="dxa"/>
            <w:noWrap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46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773CF1" w:rsidRDefault="00702E6F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6620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残疾人联合会2026年没有使用国有资本经营预算拨款安排的支出，国有资本经营预算支出情况表为空表。</w:t>
      </w:r>
    </w:p>
    <w:p w:rsidR="00773CF1" w:rsidRDefault="00702E6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  <w:r>
        <w:rPr>
          <w:rFonts w:ascii="宋体" w:hAnsi="宋体"/>
          <w:bCs/>
          <w:kern w:val="0"/>
          <w:sz w:val="20"/>
          <w:szCs w:val="20"/>
        </w:rPr>
        <w:t>0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73CF1">
        <w:trPr>
          <w:trHeight w:val="446"/>
          <w:jc w:val="center"/>
        </w:trPr>
        <w:tc>
          <w:tcPr>
            <w:tcW w:w="8505" w:type="dxa"/>
          </w:tcPr>
          <w:p w:rsidR="00773CF1" w:rsidRDefault="00702E6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773CF1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773CF1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773CF1">
        <w:trPr>
          <w:trHeight w:val="620"/>
          <w:jc w:val="center"/>
        </w:trPr>
        <w:tc>
          <w:tcPr>
            <w:tcW w:w="325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因公出国（境）费用</w:t>
            </w:r>
          </w:p>
        </w:tc>
        <w:tc>
          <w:tcPr>
            <w:tcW w:w="198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620"/>
          <w:jc w:val="center"/>
        </w:trPr>
        <w:tc>
          <w:tcPr>
            <w:tcW w:w="325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620"/>
          <w:jc w:val="center"/>
        </w:trPr>
        <w:tc>
          <w:tcPr>
            <w:tcW w:w="325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公务用车购置及运行维护费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620"/>
          <w:jc w:val="center"/>
        </w:trPr>
        <w:tc>
          <w:tcPr>
            <w:tcW w:w="325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620"/>
          <w:jc w:val="center"/>
        </w:trPr>
        <w:tc>
          <w:tcPr>
            <w:tcW w:w="325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公务用车运行维护费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620"/>
          <w:jc w:val="center"/>
        </w:trPr>
        <w:tc>
          <w:tcPr>
            <w:tcW w:w="3256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:rsidR="00773CF1" w:rsidRDefault="00702E6F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/>
          <w:bCs/>
          <w:kern w:val="0"/>
          <w:sz w:val="20"/>
          <w:szCs w:val="20"/>
        </w:rPr>
        <w:t>表11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773CF1">
        <w:trPr>
          <w:trHeight w:val="446"/>
          <w:jc w:val="center"/>
        </w:trPr>
        <w:tc>
          <w:tcPr>
            <w:tcW w:w="8505" w:type="dxa"/>
          </w:tcPr>
          <w:p w:rsidR="00773CF1" w:rsidRDefault="00702E6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418" w:type="dxa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773CF1" w:rsidRDefault="00773CF1">
      <w:pPr>
        <w:spacing w:line="20" w:lineRule="exact"/>
        <w:rPr>
          <w:sz w:val="2"/>
          <w:szCs w:val="2"/>
        </w:rPr>
      </w:pPr>
    </w:p>
    <w:tbl>
      <w:tblPr>
        <w:tblStyle w:val="ac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773CF1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773CF1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:rsidR="00773CF1" w:rsidRDefault="00773CF1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773CF1" w:rsidRDefault="00773CF1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773CF1">
        <w:trPr>
          <w:trHeight w:val="650"/>
          <w:jc w:val="center"/>
        </w:trPr>
        <w:tc>
          <w:tcPr>
            <w:tcW w:w="1171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:rsidR="00773CF1" w:rsidRDefault="00773CF1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:rsidR="00773CF1" w:rsidRDefault="00773CF1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73CF1" w:rsidRDefault="00773CF1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:rsidR="00773CF1" w:rsidRDefault="00773CF1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773CF1" w:rsidRDefault="00702E6F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6620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残疾人联合会2026年没有委托业务费预算的支出，财政拨款委托业务费支出情况表为空表。</w:t>
      </w:r>
    </w:p>
    <w:p w:rsidR="00773CF1" w:rsidRDefault="00702E6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:rsidR="00773CF1" w:rsidRDefault="00702E6F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773CF1" w:rsidRDefault="00702E6F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222"/>
        <w:gridCol w:w="1843"/>
      </w:tblGrid>
      <w:tr w:rsidR="00773CF1">
        <w:trPr>
          <w:trHeight w:val="357"/>
          <w:jc w:val="center"/>
        </w:trPr>
        <w:tc>
          <w:tcPr>
            <w:tcW w:w="8222" w:type="dxa"/>
            <w:vAlign w:val="bottom"/>
          </w:tcPr>
          <w:p w:rsidR="00773CF1" w:rsidRDefault="00702E6F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6620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残疾人联合会</w:t>
            </w:r>
          </w:p>
        </w:tc>
        <w:tc>
          <w:tcPr>
            <w:tcW w:w="1843" w:type="dxa"/>
            <w:vAlign w:val="bottom"/>
          </w:tcPr>
          <w:p w:rsidR="00773CF1" w:rsidRDefault="00702E6F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773CF1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773CF1">
        <w:trPr>
          <w:trHeight w:val="422"/>
          <w:tblHeader/>
        </w:trPr>
        <w:tc>
          <w:tcPr>
            <w:tcW w:w="1951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773CF1" w:rsidRDefault="00773CF1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:rsidR="00773CF1" w:rsidRDefault="00702E6F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773CF1" w:rsidRDefault="00702E6F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773CF1">
        <w:trPr>
          <w:trHeight w:val="765"/>
          <w:tblHeader/>
        </w:trPr>
        <w:tc>
          <w:tcPr>
            <w:tcW w:w="1951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73CF1" w:rsidRDefault="00773CF1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773CF1" w:rsidRDefault="00702E6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:rsidR="00773CF1" w:rsidRDefault="00773CF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773CF1">
        <w:trPr>
          <w:trHeight w:val="618"/>
        </w:trPr>
        <w:tc>
          <w:tcPr>
            <w:tcW w:w="1951" w:type="dxa"/>
            <w:vAlign w:val="center"/>
          </w:tcPr>
          <w:p w:rsidR="00773CF1" w:rsidRDefault="00702E6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:rsidR="00773CF1" w:rsidRDefault="00702E6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2.19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2.19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2.19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CF1" w:rsidRDefault="00773CF1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73CF1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73CF1" w:rsidRDefault="00773CF1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773CF1">
        <w:trPr>
          <w:trHeight w:val="618"/>
        </w:trPr>
        <w:tc>
          <w:tcPr>
            <w:tcW w:w="1951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2.19</w:t>
            </w:r>
          </w:p>
        </w:tc>
        <w:tc>
          <w:tcPr>
            <w:tcW w:w="992" w:type="dxa"/>
            <w:vAlign w:val="center"/>
          </w:tcPr>
          <w:p w:rsidR="00773CF1" w:rsidRDefault="00702E6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2.19</w:t>
            </w:r>
          </w:p>
        </w:tc>
        <w:tc>
          <w:tcPr>
            <w:tcW w:w="709" w:type="dxa"/>
            <w:vAlign w:val="center"/>
          </w:tcPr>
          <w:p w:rsidR="00773CF1" w:rsidRDefault="00702E6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2.19</w:t>
            </w:r>
          </w:p>
        </w:tc>
        <w:tc>
          <w:tcPr>
            <w:tcW w:w="709" w:type="dxa"/>
            <w:vAlign w:val="center"/>
          </w:tcPr>
          <w:p w:rsidR="00773CF1" w:rsidRDefault="00773CF1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73CF1" w:rsidRDefault="00773CF1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:rsidR="00773CF1" w:rsidRDefault="00702E6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773CF1" w:rsidRDefault="00702E6F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第三部分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部门预算情况说明</w:t>
      </w:r>
    </w:p>
    <w:p w:rsidR="00773CF1" w:rsidRDefault="00773CF1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残疾人联合会2026年收支预算情况的总体说明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残疾人联合会2026年所有收入和支出均纳入部门预算管理。收支总预算235.76万元。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收入预算包括：一般公共预算、政府性基金预算、财政拨款结转结余。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支出预算包括：社会保障和就业支出、卫生健康支出、住房保障支出、其他支出。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残疾人联合会2026年收入预算情况说明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残疾人联合会收入预算235.76万元，其中：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196.97万元，占83.55%,比上年预算增加15.21万元，增长8.37%，主要原因是：本年度预算在职人员职务职级晋升、绩效改革、工资调整等相关政策发生变化致使人员经费增加、对个人和家庭的补助经费增加，预算数相应增加。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27万元，占11.45%,比上年预算增加0.63万元，增长2.39%，主要原因是：本年度新增上级安排的中央财政残疾人事业发展补助资金项目，自治区财政残疾人事业发展补助资金项目，预算数相应增加。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9.6万元，占4.07%,比上年预算减少4.99万元，下降34.2%，主要原因是：本年度上级政府性基金安排的中央财政残疾人事业发展补助（彩票公益金）项目，自治区残疾人事业发展补助（彩票公益金）项目资金减少，预算数相应减少。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773CF1" w:rsidRDefault="00702E6F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财政拨款结转2.19万元，占0.93%,比上年预算增加2.19万元，增长100%，主要原因是：上年度人员类改革性补贴项目未支付完成，资金结转至本年度继续使用，预算数相应增加。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残疾人联合会2026年支出预算情况说明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235.76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196.16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83.2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14.4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7.92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39.6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16.8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%，比上年预算减少1.36万元，下降3.32%，主要原因是：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中央财政残疾人事业发展补助（彩票公益金）项目，自治区残疾人事业发展补助（彩票公益金）项目资金减少，预算数相应减少。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残疾人联合会2026年财政拨款收支预算情况的总体说明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2026年财政拨款收支总预算233.57万元。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收入预算包括：一般公共预算拨款223.97万元，政府性基金预算拨款9.6万元，国有资本经营预算拨款0万元。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社会保障和就业支出200.36万元，主要用于：基本工资、津贴补贴、奖金、绩效工资、机关事业单位基本养老保险缴费、职业年金缴费、其他社会保障缴费、办公费、水费、电费、邮电费、取暖费、差旅费、工会经费、公务用车运行维护费、退休费、奖励金、2026年自治区财政残疾人事业发展补助资金项目、2026年中央财政残疾人事业发展补助资金项目、塔什库尔干县残疾人康复中心消防整改项目支出；卫生健康支出8.85万元，主要用于：职工基本医疗保险缴费、公务员医疗补助缴费支出；住房保障支出14.76万元，主要用于：住房公积金支出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政府性基金预算支出包括：其他支出9.60万元，主要用于：2026年自治区彩票公益金支持残疾人事业发展补助资金项目、2026年中央专项彩票公益金支持残疾人事业发展补助资金项目支出。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残疾人联合会2026年一般公共预算当年拨款情况说明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残疾人联合会2026年一般公共预算拨款合计</w:t>
      </w:r>
      <w:r>
        <w:rPr>
          <w:rFonts w:ascii="仿宋_GB2312" w:eastAsia="仿宋_GB2312" w:hAnsi="宋体" w:cs="宋体"/>
          <w:kern w:val="0"/>
          <w:sz w:val="32"/>
          <w:szCs w:val="32"/>
        </w:rPr>
        <w:t>223.97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193.97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12.21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/>
          <w:kern w:val="0"/>
          <w:sz w:val="32"/>
          <w:szCs w:val="32"/>
        </w:rPr>
        <w:t>6.72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3.63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>
        <w:rPr>
          <w:rFonts w:ascii="仿宋_GB2312" w:eastAsia="仿宋_GB2312" w:hAnsi="宋体" w:cs="宋体"/>
          <w:kern w:val="0"/>
          <w:sz w:val="32"/>
          <w:szCs w:val="32"/>
        </w:rPr>
        <w:t>13.77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中央财政残疾人事业发展补助资金项目，自治区财政残疾人事业发展补助资金项目，预算数相应增加。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（二）一般公共预算当年拨款结构情况，其中：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.社会保障和就业支出（类）200.36万元，占89.46%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.卫生健康支出（类）8.85万元，占3.95%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kern w:val="0"/>
          <w:sz w:val="32"/>
          <w:szCs w:val="32"/>
        </w:rPr>
        <w:t>.住房保障支出（类）14.76万元，占6.59%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行政单位离退休（项）：2026年预算数为3.43万元，比上年预算增加0.01万元，增长0.29%，主要原因是：本年度预算退休人员人数增加，致使本年度离退休经费相应增加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基本养老保险缴费支出（项）：2026年预算数为17.51万元，比上年预算减少0.19万元，下降1.07%，主要原因是：本年度预算在职人员减少，致使本年度基本养老保险缴费支出减少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机关事业单位职业年金缴费支出（项）：2026年预算数为8.75万元，比上年预算增加8.75万元，增长100.00%，主要原因是：本年预算在职人员职业年金按月做实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残疾人事业（款）行政运行（项）：2026年预算数为140.67万元，比上年预算增加3.76万元，增长2.75%，主要原因是：本年度预算在职人员职务职级晋升、绩效改革、工资调整等相关政策发生变化致使人员经费增加，预算数相应增加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残疾人事业（款）其他残疾人事业支出（项）：2026年预算数为30.00万元，比上年预算增加30.00万元，增长100.00%，主要原因是：新增塔什库尔干县残疾人康复中心消防整改项目，自治区财政残疾人事业发展补助资金项目，中央财政残疾人事业发展补助资金项目，预算数相应增加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卫生健康支出（类）行政事业单位医疗（款）行政单位医疗（项）：2026年预算数为7.52万元，比上年预算减少0.09万元，下降1.18%，主要原因是：本年度预算在职人员减少，致使本年度基本医疗保险缴费支出减少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.卫生健康支出（类）行政事业单位医疗（款）公务员医疗补助（项）：2026年预算数为1.33万元，比上年预算减少0.05万元，下降3.62%，主要原因是：本年度预算在职人员减少，致使本年度公务员医疗保险缴费支出减少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8.住房保障支出（类）住房改革支出（款）住房公积金（项）：2026年预算数为14.76万元，比上年预算增加0.02万元，增长0.14%，主要原因是：本年度公积金基数调增，致使本年度住房公积金缴费支出增加。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9.社会保障和就业支出（类）残疾人事业（款）残疾人康复（项）：2026年预算数为0.00万元，比上年预算减少26.37万元，</w:t>
      </w:r>
      <w:bookmarkStart w:id="3" w:name="_Hlk157617573"/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100.00%，主要原因是：我部门本年该科目未安排预算。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残疾人联合会2026年一般公共预算基本支出情况说明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残疾人联合会2026年一般公共预算基本支出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193.97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180.03万元，主要包括：基本工资、津贴补贴、奖金、绩效工资、机关事业单位基本养老保险缴费、职业年金缴费、职工基本医疗保险缴费、公务员医疗补助缴费、其他社会保障缴费、住房公积金、退休费、奖励金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公用经费13.94万元，主要包括：办公费、水费、电费、邮电费、取暖费、差旅费、工会经费、公务用车运行维护费。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残疾人联合会2026年一般公共预算项目支出情况说明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（1）项目名称：2026年自治区财政残疾人事业发展补助资金项目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设立的政策依据：《2026年自治区财政残疾人事业发展补助资金预算的通知》（喀地财社[2025]97号）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预算安排规模：23.00万元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资金分配情况：项目资金23万元，全部用于残疾人员生活补助。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（2）项目名称：2026年中央财政残疾人事业发展补助资金项目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设立的政策依据：《2026年中央财政残疾人事业发展补助资金预算的通知》（喀地财社[2025]67号）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预算安排规模：4.00万元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资金分配情况：项目资金4万元，全部用于残疾人员生活补助。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（3）项目名称：塔什库尔干县残疾人康复中心消防整改项目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预算安排规模：3.00万元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资金分配情况：项目资金23万元，全部用于残疾人康复中心消防整改。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残疾人联合会2026年政府性基金预算拨款情况说明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政府性基金支出预算支出9.6万元，与上年预算相比减少4.99万元,下降34.2%。主要原因是：中央财政残疾人事业发展补助（彩票公益金）项目，自治区残疾人事业发展补助（彩票公益金）项目资金减少，预算数相应减少。其中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1.其他支出（类）彩票公益金安排的支出（款）用于残疾人事业的彩票公益金支出（项）9.60万元，与上年预算相比</w:t>
      </w:r>
      <w:bookmarkStart w:id="4" w:name="_Hlk157958158"/>
      <w:r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bookmarkEnd w:id="4"/>
      <w:r>
        <w:rPr>
          <w:rFonts w:ascii="仿宋_GB2312" w:eastAsia="仿宋_GB2312" w:hAnsi="宋体" w:cs="宋体" w:hint="eastAsia"/>
          <w:kern w:val="0"/>
          <w:sz w:val="32"/>
          <w:szCs w:val="32"/>
        </w:rPr>
        <w:t>4.99万元，下降34.20%，主要原因是：中央财政残疾人事业发展补助（彩票公益金）项目，自治区残疾人事业发展补助（彩票公益金）项目资金减少，预算数相应减少。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残疾人联合会2026年国有资本经营预算拨款情况说明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残疾人联合会2026年没有使用国有资本经营预算拨款安排的支出，国有资本经营预算支出情况表为空表。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残疾人联合会2026年财政拨款“三公”经费预算情况说明</w:t>
      </w:r>
    </w:p>
    <w:p w:rsidR="00773CF1" w:rsidRDefault="00702E6F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残疾人联合会2026年财政拨款“三公”经费数为1.4万元，其中：因公出国（境）费用0万元，公务用车购置费0万元，公务用车运行费1.4万元，公务接待费0万元。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用增加0万元，增长0%，主要原因是：我部门本年因公出国（境）费用与上年一致，无变化；公务用车购置费增加0万元，增长0%，主要原因是：我部门上年和本年均未安排公务用车购置；公务用车运行费增加0万元，增长0%，主要原因是：相较于上年度，我部门公务用车运行维护费无增减变动；公务接待费增加0万元，增长0%，主要原因是：我部门本年公务接待费与上年一致，无变化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十一、关于新疆维吾尔自治区喀什地区塔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</w:t>
      </w:r>
      <w:r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>
        <w:rPr>
          <w:rFonts w:eastAsia="楷体_GB2312" w:hint="eastAsia"/>
          <w:b/>
          <w:bCs/>
          <w:kern w:val="0"/>
          <w:sz w:val="32"/>
          <w:szCs w:val="32"/>
        </w:rPr>
        <w:t>支出</w:t>
      </w:r>
      <w:r>
        <w:rPr>
          <w:rFonts w:eastAsia="楷体_GB2312"/>
          <w:b/>
          <w:bCs/>
          <w:kern w:val="0"/>
          <w:sz w:val="32"/>
          <w:szCs w:val="32"/>
        </w:rPr>
        <w:t>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残疾人联合会2026年没有委托业务费预算的支出，财政拨款委托业务费支出情况表为空表。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十二、关于新疆维吾尔自治区喀什地区塔</w:t>
      </w:r>
      <w:r w:rsidR="00D6620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残疾人联合会2026年上年结转结余预算情况说明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D66200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残疾人联合会2026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年上年结转结余2.19万元，包括：财政拨款2.19万元，非财政拨款0万元，其中：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:rsidR="00773CF1" w:rsidRDefault="00702E6F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1.结转项目1结转2.19万元，主要用于：发放在职人员及退休人员采暖补贴，绩效增量工资。 ‎</w:t>
      </w:r>
    </w:p>
    <w:p w:rsidR="00773CF1" w:rsidRDefault="00702E6F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十三、其他重要事项的情况说明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（一）单位运行经费情况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残疾人联合会2026年的机关运行经费财政拨款预算13.94万元，比上年预算增加1.29万元，增长10.2%。主要原因是：本年预算工会经费资金增加，公用经费预算相应增加。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残疾人联合会政府采购预算0.00万元，其中：政府采购货物预算0.00万元，政府采购工程预算0.00万元，政府采购服务预算0.00万元。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残疾人联合会面向中小企业预留政府采购项目预算金额0.00万元，其中：小微企业预留政府采购项目预算金额0.00万元。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截至2025年底，新疆维吾尔自治区喀什地区塔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残疾人联合会占用使用国有资产总体情况为：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1.房屋0.00平方米，价值0.00万元。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2.车辆2辆，价值28.38万元；其中：一般公务用车0辆，价值0.00万元；执法执勤用车0辆，价值0.00万元；其他车辆2辆，价值28.38万元。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3.办公家具价值44.33万元。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4.其他资产价值0.00万元。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部门单价50万元以上大型设备0台，部门价值单价100万元以上大型设备0台。</w:t>
      </w:r>
    </w:p>
    <w:p w:rsidR="00773CF1" w:rsidRDefault="00702E6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2026年部门预算未安排购置车辆经费，安排购置单价50万元以上大型设备0台，部门单价100万元以上大型设备0台。</w:t>
      </w: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:rsidR="00773CF1" w:rsidRDefault="00702E6F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2026年，本部门预算绩效管理整体预算绩效目标1个，涉及预算金额235.76万元；当年预算安排项目共5个，</w:t>
      </w:r>
      <w:r>
        <w:rPr>
          <w:rFonts w:eastAsia="仿宋_GB2312"/>
          <w:kern w:val="0"/>
          <w:sz w:val="32"/>
          <w:szCs w:val="32"/>
        </w:rPr>
        <w:t>其中</w:t>
      </w:r>
      <w:r>
        <w:rPr>
          <w:rFonts w:eastAsia="仿宋_GB2312"/>
          <w:kern w:val="0"/>
          <w:sz w:val="32"/>
          <w:szCs w:val="32"/>
        </w:rPr>
        <w:t>:</w:t>
      </w:r>
      <w:r>
        <w:rPr>
          <w:rFonts w:eastAsia="仿宋_GB2312"/>
          <w:kern w:val="0"/>
          <w:sz w:val="32"/>
          <w:szCs w:val="32"/>
          <w:lang w:eastAsia="zh-Hans"/>
        </w:rPr>
        <w:t>财政拨款</w:t>
      </w:r>
      <w:r>
        <w:rPr>
          <w:rFonts w:eastAsia="仿宋_GB2312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39.6万元；</w:t>
      </w:r>
      <w:r>
        <w:rPr>
          <w:rFonts w:eastAsia="仿宋_GB2312"/>
          <w:kern w:val="0"/>
          <w:sz w:val="32"/>
          <w:szCs w:val="32"/>
          <w:lang w:eastAsia="zh-Hans"/>
        </w:rPr>
        <w:t>非财政拨款项目</w:t>
      </w:r>
      <w:r>
        <w:rPr>
          <w:rFonts w:eastAsia="仿宋_GB2312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:rsidR="00773CF1" w:rsidRDefault="00702E6F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773CF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3CF1" w:rsidRDefault="00702E6F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773CF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D66200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残疾人联合会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773CF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赛富丁·塔完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13579335223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773CF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D66200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残联以学习习近平总书记关于发展残疾人事业的重要讲话为动力，转变工作作风，进一步增强全心全意为残疾人服务意识；争取和严管各项扶残助残项目资金，为残疾人事业的发展提供资金保障；重视和加强信访工作，完善各项信访工作制度，积极为残疾人排忧解难，控制和减少越级上访，杜绝重大信访案件的发生；切实加强对残疾人事业的调查研究，总结好的经验，探讨残疾人事业发展新思路，创造性开展工作，努力优化服务模式，奋力推动残疾人各项事业蓬勃发展。创新思想观念，继续推进我县残疾人事业高质量发展，加大对困难残疾人的帮扶力度，促进残疾人就业，努力实现我县残疾人事业再上一个新台阶。开展基本康复135人以上；精神、智力以及重度肢体残疾人寄宿制托养14人；残疾人评定补贴5人；0-6岁残疾儿童康复4人；7-14岁残疾儿童康复11人。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773CF1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773CF1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CF1" w:rsidRDefault="00773CF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38.79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773CF1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CF1" w:rsidRDefault="00773CF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196.97</w:t>
            </w:r>
          </w:p>
        </w:tc>
      </w:tr>
      <w:tr w:rsidR="00773CF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3CF1" w:rsidRDefault="00773CF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773CF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235.76</w:t>
            </w:r>
          </w:p>
        </w:tc>
      </w:tr>
      <w:tr w:rsidR="00773CF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★开展基本康复人数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&gt;=135人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★精神、智力以及重度肢体残疾人寄宿制托养人数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&gt;=14人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★残疾人评定补贴人数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★0-6岁残疾儿童康复人数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  <w:tr w:rsidR="00773CF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73CF1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★7-14岁残疾儿童康复人数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&gt;=11人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</w:tbl>
    <w:p w:rsidR="00773CF1" w:rsidRDefault="00773CF1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:rsidR="00773CF1" w:rsidRDefault="00702E6F">
      <w:r>
        <w:br w:type="page"/>
      </w:r>
    </w:p>
    <w:p w:rsidR="00773CF1" w:rsidRDefault="00773CF1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:rsidR="00773CF1" w:rsidRDefault="00702E6F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73CF1" w:rsidRDefault="00702E6F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73CF1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D66200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残疾人联合会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2026年中央财政残疾人事业发展补助资金项目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赛富丁·塔完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4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资金4万元，残疾人提供基本康复服务，补助标准0.0545万元/人，支付基本康复服务费用3万元；残疾人适配辅具器具、补助标准0.1万元/人，支付残疾人辅具适配补贴1万元；项目实施可提高残疾人康复服务水平，缓解残疾人家庭生活压力，有效改善其功能障碍，提高生活质量和社会活动参与能力。</w:t>
            </w:r>
          </w:p>
        </w:tc>
      </w:tr>
      <w:tr w:rsidR="00773CF1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补助资金到位及时率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=2026年12月10日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残疾人人均提供基本康复服务金额（万元/人）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&lt;=0.0545万元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基本康复服务费用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残疾人人均适配辅具器具、补助金额（万元/人）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&lt;=0.1万元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提高残疾人康复服务水平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改善残疾人的社会氛围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改善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残疾人及其家属对残疾人服务的满意度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73CF1" w:rsidRDefault="00773CF1">
      <w:pPr>
        <w:jc w:val="center"/>
      </w:pPr>
    </w:p>
    <w:p w:rsidR="00773CF1" w:rsidRDefault="00702E6F">
      <w:r>
        <w:br w:type="page"/>
      </w:r>
    </w:p>
    <w:p w:rsidR="00773CF1" w:rsidRDefault="00773CF1">
      <w:pPr>
        <w:jc w:val="center"/>
      </w:pPr>
    </w:p>
    <w:p w:rsidR="00773CF1" w:rsidRDefault="00702E6F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73CF1" w:rsidRDefault="00702E6F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73CF1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D66200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残疾人联合会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塔什库尔干县残疾人康复中心消防整改项目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赛富丁·塔完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项目预算资金3万元，主要用于塔什库尔干县残疾人康复中心消防整改方面；项目实施可提高残疾人康复中心消防整改项目完善实施。</w:t>
            </w:r>
          </w:p>
        </w:tc>
      </w:tr>
      <w:tr w:rsidR="00773CF1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塔什库尔干县残疾人康复中心消防整改任务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&gt;=2个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项目审批合格率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=2026年12月10日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塔什库尔干县残疾人康复中心消防整改实验费用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&lt;=2.50万元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塔什库尔干县残疾人康复中心消防整改其他费用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&lt;=0.50万元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促进塔什库尔干县残疾人康复中心消防整改效率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促进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提升残疾人康复中心消防使用率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消防实验方满意度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塔什库尔干县残疾人康复中心工作人员满意度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73CF1" w:rsidRDefault="00773CF1">
      <w:pPr>
        <w:jc w:val="center"/>
      </w:pPr>
    </w:p>
    <w:p w:rsidR="00773CF1" w:rsidRDefault="00702E6F">
      <w:r>
        <w:br w:type="page"/>
      </w:r>
    </w:p>
    <w:p w:rsidR="00773CF1" w:rsidRDefault="00773CF1">
      <w:pPr>
        <w:jc w:val="center"/>
      </w:pPr>
    </w:p>
    <w:p w:rsidR="00773CF1" w:rsidRDefault="00702E6F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73CF1" w:rsidRDefault="00702E6F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73CF1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D66200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残疾人联合会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2026年自治区彩票公益金支持残疾人事业发展补助资金项目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赛富丁·塔完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5.16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5.16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资金5.164万元，为2名0-6岁残疾儿童进行康复救助，补助标准1.832万元/人，支付残疾人康复救助资金3.664万元；残疾人提供残疾人家庭无障碍改造服务，补助标准0.25万元/人，支付残疾家庭无障碍改造项目费0.5万元；残疾人适配辅具器具、补助标准0.1元/人，支付残疾人辅具适配补贴1万元；项目实施可提高残疾人康复服务水平，缓解残疾人家庭生活压力，有效改善其功能障碍，提高生活质量和社会活动参与能力。</w:t>
            </w:r>
          </w:p>
        </w:tc>
      </w:tr>
      <w:tr w:rsidR="00773CF1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=2026年12月10日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0-6岁残疾儿童康复救助费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&lt;=3.664万元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残疾人家庭无障碍改造服务费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&lt;=0.5万元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残疾人适配辅具器具补贴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残疾人生活自理和社会参与能力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改善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残疾人及其家属对残疾人康复服务的满意度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73CF1" w:rsidRDefault="00773CF1">
      <w:pPr>
        <w:jc w:val="center"/>
      </w:pPr>
    </w:p>
    <w:p w:rsidR="00773CF1" w:rsidRDefault="00702E6F">
      <w:r>
        <w:br w:type="page"/>
      </w:r>
    </w:p>
    <w:p w:rsidR="00773CF1" w:rsidRDefault="00773CF1">
      <w:pPr>
        <w:jc w:val="center"/>
      </w:pPr>
    </w:p>
    <w:p w:rsidR="00773CF1" w:rsidRDefault="00702E6F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73CF1" w:rsidRDefault="00702E6F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73CF1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D66200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残疾人联合会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2026年中央专项彩票公益金支持残疾人事业发展补助资金项目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赛富丁·塔完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4.44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4.44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资金4.439万元，为2名0-6岁残疾儿童进行康复救助，补助标准1.832万元/人，支付残疾人康复救助资金3.664万元；残疾人提供残疾人家庭无障碍改造服务，补助标准0.35万元/人，支付残疾家庭无障碍改造项目费0.7万元；残疾人提供残疾人评定补贴，补助标准0.015万元/人，支付残疾人评定补贴资金0.075万；项目实施可提高残疾人康复服务水平，缓解残疾人家庭生活压力，有效改善其功能障碍，提高生活质量和社会活动参与能力。</w:t>
            </w:r>
          </w:p>
        </w:tc>
      </w:tr>
      <w:tr w:rsidR="00773CF1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补助资金到位及时率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=2026年12月10日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0-6岁残疾儿童进行康复救助费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&lt;=3.664万元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残疾人提供残疾人家庭无障碍改造服务费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&lt;=0.7万元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残疾人提供残疾人评定补贴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&lt;=0.075万元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有需求的残疾儿童得到基本康复服务覆盖率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残疾人及其家属对残疾人服务的满意度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73CF1" w:rsidRDefault="00773CF1">
      <w:pPr>
        <w:jc w:val="center"/>
      </w:pPr>
    </w:p>
    <w:p w:rsidR="00773CF1" w:rsidRDefault="00702E6F">
      <w:r>
        <w:br w:type="page"/>
      </w:r>
    </w:p>
    <w:p w:rsidR="00773CF1" w:rsidRDefault="00773CF1">
      <w:pPr>
        <w:jc w:val="center"/>
      </w:pPr>
    </w:p>
    <w:p w:rsidR="00773CF1" w:rsidRDefault="00702E6F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773CF1" w:rsidRDefault="00702E6F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773CF1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D66200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残疾人联合会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2026年自治区财政残疾人事业发展补助资金项目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赛富丁·塔完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23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773CF1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资金23万元，残疾人提供基本康复服务，补助标准0.06万元/人，支付基本康复服务费用4.8万元；给残疾人提供寄宿制托养服务，补助标准0.3万元/人，支付寄宿制托养费4.2万元；为11名7-14岁儿童提供残疾儿童康复服务，补助标准≤0.9万元/人，支付残疾儿童康复费9.7万元；为困难大学生提供补助、补助标准0.2万元/人，支付困难大学生补助费0.4万元；项目实施可提高残疾人康复服务水平，缓解残疾人家庭生活压力，有效改善其功能障碍，提高生活质量和社会活动参与能力。</w:t>
            </w:r>
          </w:p>
        </w:tc>
      </w:tr>
      <w:tr w:rsidR="00773CF1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残疾学生补助发放率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=2026年12月10日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残疾人提供基本康复服务费人均金额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&lt;=600元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残疾人提供寄宿制托养服务费人均金额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&lt;=3000元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7-14岁儿童提供残疾儿童康复服务费人均金额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&lt;=9000元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困难大学生提供补助人均金额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&lt;=2000元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提高为残疾人服务的专业化水平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残疾人生活自理和社会参与能力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残疾人对残疾人服务的满意度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773CF1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73CF1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残疾人家属对残疾人服务的满意度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CF1" w:rsidRDefault="00702E6F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773CF1" w:rsidRDefault="00773CF1">
      <w:pPr>
        <w:jc w:val="center"/>
      </w:pPr>
    </w:p>
    <w:p w:rsidR="00773CF1" w:rsidRDefault="00702E6F">
      <w:r>
        <w:br w:type="page"/>
      </w:r>
    </w:p>
    <w:p w:rsidR="00773CF1" w:rsidRDefault="00773CF1">
      <w:pPr>
        <w:jc w:val="center"/>
      </w:pPr>
    </w:p>
    <w:p w:rsidR="00773CF1" w:rsidRDefault="00702E6F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:rsidR="00773CF1" w:rsidRDefault="00702E6F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1、我部门本年没有政府采购相关计划，故面向中小和小微企业的采购为0万元。</w:t>
      </w:r>
    </w:p>
    <w:p w:rsidR="00773CF1" w:rsidRDefault="00702E6F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2、残联与民政局共用办公场所，故房屋资产为0。</w:t>
      </w:r>
    </w:p>
    <w:p w:rsidR="00773CF1" w:rsidRDefault="00702E6F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:rsidR="00773CF1" w:rsidRDefault="00702E6F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:rsidR="00773CF1" w:rsidRDefault="00773CF1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:rsidR="00773CF1" w:rsidRDefault="00702E6F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>
        <w:rPr>
          <w:rFonts w:eastAsia="楷体_GB2312" w:hint="eastAsia"/>
          <w:b/>
          <w:bCs/>
          <w:sz w:val="32"/>
          <w:szCs w:val="32"/>
        </w:rPr>
        <w:t>一、财政拨款：</w:t>
      </w:r>
      <w:r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二、一般公共预算：</w:t>
      </w:r>
      <w:r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三、财政专户管理资金：</w:t>
      </w:r>
      <w:r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四、其他资金：</w:t>
      </w:r>
      <w:r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五、基本支出：</w:t>
      </w:r>
      <w:r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六、项目支出：</w:t>
      </w:r>
      <w:r>
        <w:rPr>
          <w:rFonts w:eastAsia="仿宋_GB2312" w:hint="eastAsia"/>
          <w:sz w:val="32"/>
          <w:szCs w:val="32"/>
        </w:rPr>
        <w:t>部门（单位）支出预算的组成部分，是</w:t>
      </w:r>
      <w:r>
        <w:rPr>
          <w:rFonts w:eastAsia="仿宋_GB2312" w:hint="eastAsia"/>
          <w:sz w:val="32"/>
          <w:szCs w:val="32"/>
          <w:lang w:eastAsia="zh-Hans"/>
        </w:rPr>
        <w:t>各</w:t>
      </w:r>
      <w:r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七、</w:t>
      </w:r>
      <w:r>
        <w:rPr>
          <w:rFonts w:eastAsia="楷体_GB2312"/>
          <w:b/>
          <w:bCs/>
          <w:sz w:val="32"/>
          <w:szCs w:val="32"/>
        </w:rPr>
        <w:t>“</w:t>
      </w:r>
      <w:r>
        <w:rPr>
          <w:rFonts w:eastAsia="楷体_GB2312" w:hint="eastAsia"/>
          <w:b/>
          <w:bCs/>
          <w:sz w:val="32"/>
          <w:szCs w:val="32"/>
        </w:rPr>
        <w:t>三公</w:t>
      </w:r>
      <w:r>
        <w:rPr>
          <w:rFonts w:eastAsia="楷体_GB2312"/>
          <w:b/>
          <w:bCs/>
          <w:sz w:val="32"/>
          <w:szCs w:val="32"/>
        </w:rPr>
        <w:t>”</w:t>
      </w:r>
      <w:r>
        <w:rPr>
          <w:rFonts w:eastAsia="楷体_GB2312" w:hint="eastAsia"/>
          <w:b/>
          <w:bCs/>
          <w:sz w:val="32"/>
          <w:szCs w:val="32"/>
        </w:rPr>
        <w:t>经费：</w:t>
      </w:r>
      <w:r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:rsidR="00773CF1" w:rsidRDefault="00702E6F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八、机关运行经费</w:t>
      </w:r>
      <w:r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773CF1" w:rsidRDefault="00702E6F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九、委托业务费</w:t>
      </w:r>
      <w:r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:rsidR="00773CF1" w:rsidRDefault="00773CF1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73CF1" w:rsidRDefault="00773CF1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73CF1" w:rsidRDefault="00773CF1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73CF1" w:rsidRDefault="00773CF1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773CF1" w:rsidRDefault="00702E6F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D6620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残疾人联合会</w:t>
      </w:r>
    </w:p>
    <w:p w:rsidR="00773CF1" w:rsidRDefault="00702E6F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:rsidR="00773CF1" w:rsidRDefault="00773CF1"/>
    <w:sectPr w:rsidR="00773C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2E6F" w:rsidRDefault="00702E6F">
      <w:pPr>
        <w:spacing w:after="0" w:line="240" w:lineRule="auto"/>
      </w:pPr>
      <w:r>
        <w:separator/>
      </w:r>
    </w:p>
  </w:endnote>
  <w:endnote w:type="continuationSeparator" w:id="0">
    <w:p w:rsidR="00702E6F" w:rsidRDefault="0070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3CF1" w:rsidRDefault="00702E6F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:rsidR="00773CF1" w:rsidRDefault="00773CF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3CF1" w:rsidRDefault="00702E6F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:rsidR="00773CF1" w:rsidRDefault="00773C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2E6F" w:rsidRDefault="00702E6F">
      <w:pPr>
        <w:spacing w:after="0" w:line="240" w:lineRule="auto"/>
      </w:pPr>
      <w:r>
        <w:separator/>
      </w:r>
    </w:p>
  </w:footnote>
  <w:footnote w:type="continuationSeparator" w:id="0">
    <w:p w:rsidR="00702E6F" w:rsidRDefault="0070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092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4E82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453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7779B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C69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0C31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2E6F"/>
    <w:rsid w:val="00703CC0"/>
    <w:rsid w:val="0070656D"/>
    <w:rsid w:val="007071EE"/>
    <w:rsid w:val="00710502"/>
    <w:rsid w:val="007107C2"/>
    <w:rsid w:val="00710914"/>
    <w:rsid w:val="00710A27"/>
    <w:rsid w:val="00711ACA"/>
    <w:rsid w:val="00713AAB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3CF1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6E15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54B3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6FA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598"/>
    <w:rsid w:val="00B6495A"/>
    <w:rsid w:val="00B669F6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47E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3B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620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39CA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EB565F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5E4993-DBFB-4554-9485-71FA9DF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annotation reference"/>
    <w:basedOn w:val="a0"/>
    <w:rPr>
      <w:sz w:val="21"/>
      <w:szCs w:val="21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pPr>
      <w:ind w:firstLineChars="200" w:firstLine="420"/>
    </w:p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/>
      <w:sz w:val="24"/>
      <w:szCs w:val="24"/>
    </w:rPr>
  </w:style>
  <w:style w:type="character" w:customStyle="1" w:styleId="name">
    <w:name w:val="name"/>
    <w:basedOn w:val="a0"/>
  </w:style>
  <w:style w:type="table" w:customStyle="1" w:styleId="12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customStyle="1" w:styleId="2">
    <w:name w:val="修订2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3018</Words>
  <Characters>17207</Characters>
  <Application>Microsoft Office Word</Application>
  <DocSecurity>0</DocSecurity>
  <Lines>143</Lines>
  <Paragraphs>40</Paragraphs>
  <ScaleCrop>false</ScaleCrop>
  <Manager>海哥</Manager>
  <Company>喀什跃达共创信息技术有限责任公司</Company>
  <LinksUpToDate>false</LinksUpToDate>
  <CharactersWithSpaces>20185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2026-09-08T05:46:00Z</dcterms:modified>
  <cp:category>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1B91C5EB150743FC93A8AD9CE8312A8A</vt:lpwstr>
  </property>
</Properties>
</file>