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70F6C" w:rsidRDefault="00870F6C">
      <w:pPr>
        <w:widowControl/>
        <w:spacing w:before="100" w:beforeAutospacing="1" w:after="100" w:afterAutospacing="1"/>
        <w:jc w:val="center"/>
        <w:rPr>
          <w:rFonts w:ascii="宋体" w:hAnsi="宋体" w:hint="eastAsia"/>
          <w:b/>
          <w:kern w:val="0"/>
          <w:sz w:val="44"/>
          <w:szCs w:val="44"/>
        </w:rPr>
      </w:pPr>
    </w:p>
    <w:p w:rsidR="00870F6C" w:rsidRDefault="00870F6C">
      <w:pPr>
        <w:widowControl/>
        <w:spacing w:before="100" w:beforeAutospacing="1" w:after="100" w:afterAutospacing="1"/>
        <w:jc w:val="center"/>
        <w:rPr>
          <w:rFonts w:ascii="宋体" w:hAnsi="宋体" w:hint="eastAsia"/>
          <w:b/>
          <w:kern w:val="0"/>
          <w:sz w:val="44"/>
          <w:szCs w:val="44"/>
        </w:rPr>
      </w:pPr>
    </w:p>
    <w:p w:rsidR="00870F6C" w:rsidRDefault="00870F6C">
      <w:pPr>
        <w:widowControl/>
        <w:spacing w:before="100" w:beforeAutospacing="1" w:after="100" w:afterAutospacing="1"/>
        <w:jc w:val="center"/>
        <w:rPr>
          <w:rFonts w:ascii="宋体" w:hAnsi="宋体" w:hint="eastAsia"/>
          <w:b/>
          <w:kern w:val="0"/>
          <w:sz w:val="44"/>
          <w:szCs w:val="44"/>
        </w:rPr>
      </w:pPr>
    </w:p>
    <w:p w:rsidR="00870F6C" w:rsidRDefault="00870F6C">
      <w:pPr>
        <w:widowControl/>
        <w:spacing w:before="100" w:beforeAutospacing="1" w:after="100" w:afterAutospacing="1"/>
        <w:jc w:val="center"/>
        <w:rPr>
          <w:rFonts w:ascii="宋体" w:hAnsi="宋体" w:hint="eastAsia"/>
          <w:b/>
          <w:kern w:val="0"/>
          <w:sz w:val="44"/>
          <w:szCs w:val="44"/>
        </w:rPr>
      </w:pPr>
    </w:p>
    <w:p w:rsidR="00870F6C" w:rsidRDefault="00304A07">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新疆维吾尔自治区喀什地区塔塔什库尔干塔吉克自治县</w:t>
      </w:r>
      <w:r>
        <w:rPr>
          <w:rFonts w:ascii="方正小标宋_GBK" w:eastAsia="方正小标宋_GBK" w:hAnsi="宋体" w:hint="eastAsia"/>
          <w:kern w:val="0"/>
          <w:sz w:val="44"/>
          <w:szCs w:val="44"/>
        </w:rPr>
        <w:t>第二中心幼儿园</w:t>
      </w:r>
      <w:r>
        <w:rPr>
          <w:rFonts w:ascii="方正小标宋_GBK" w:eastAsia="方正小标宋_GBK" w:hAnsi="宋体" w:hint="eastAsia"/>
          <w:kern w:val="0"/>
          <w:sz w:val="44"/>
          <w:szCs w:val="44"/>
        </w:rPr>
        <w:t>2026</w:t>
      </w:r>
      <w:r>
        <w:rPr>
          <w:rFonts w:ascii="方正小标宋_GBK" w:eastAsia="方正小标宋_GBK" w:hAnsi="宋体" w:hint="eastAsia"/>
          <w:kern w:val="0"/>
          <w:sz w:val="44"/>
          <w:szCs w:val="44"/>
        </w:rPr>
        <w:t>年单位预算公开</w:t>
      </w:r>
    </w:p>
    <w:p w:rsidR="00870F6C" w:rsidRDefault="00304A07">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870F6C" w:rsidRDefault="00304A07">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870F6C" w:rsidRDefault="00870F6C">
      <w:pPr>
        <w:jc w:val="center"/>
        <w:rPr>
          <w:sz w:val="36"/>
          <w:szCs w:val="36"/>
        </w:rPr>
      </w:pPr>
    </w:p>
    <w:p w:rsidR="00870F6C" w:rsidRDefault="00304A07">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年单位概况</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870F6C" w:rsidRDefault="00304A07">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年单位预算公开表</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一、单位收支总体情况表</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二、单位收入总体情况表</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三、单位支出总体情况表</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870F6C" w:rsidRDefault="00304A07">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年单位预算情况说明</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一、关于新疆维吾尔自治区喀什地区塔塔什库尔干塔吉克自治县</w:t>
      </w:r>
      <w:r>
        <w:rPr>
          <w:rFonts w:ascii="仿宋_GB2312" w:eastAsia="仿宋_GB2312" w:hAnsi="仿宋_GB2312" w:cs="仿宋_GB2312" w:hint="eastAsia"/>
          <w:kern w:val="0"/>
          <w:sz w:val="32"/>
          <w:szCs w:val="32"/>
        </w:rPr>
        <w:t>第二中心幼儿园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年收支预算情况的总体说明</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二、关于新疆维吾尔自治区喀什地区塔塔什库尔干塔吉克自治县</w:t>
      </w:r>
      <w:r>
        <w:rPr>
          <w:rFonts w:ascii="仿宋_GB2312" w:eastAsia="仿宋_GB2312" w:hAnsi="仿宋_GB2312" w:cs="仿宋_GB2312" w:hint="eastAsia"/>
          <w:kern w:val="0"/>
          <w:sz w:val="32"/>
          <w:szCs w:val="32"/>
        </w:rPr>
        <w:t>第二中心幼儿园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年收入预算情况说明</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三、关于新疆维吾尔自治区喀什地区塔塔什库尔干塔吉克自治县</w:t>
      </w:r>
      <w:r>
        <w:rPr>
          <w:rFonts w:ascii="仿宋_GB2312" w:eastAsia="仿宋_GB2312" w:hAnsi="仿宋_GB2312" w:cs="仿宋_GB2312" w:hint="eastAsia"/>
          <w:kern w:val="0"/>
          <w:sz w:val="32"/>
          <w:szCs w:val="32"/>
        </w:rPr>
        <w:t>第二中心幼儿园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年支出预算情况说明</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四、关于新疆维吾尔自治区喀什地区塔塔什库尔干塔吉克自治县</w:t>
      </w:r>
      <w:r>
        <w:rPr>
          <w:rFonts w:ascii="仿宋_GB2312" w:eastAsia="仿宋_GB2312" w:hAnsi="仿宋_GB2312" w:cs="仿宋_GB2312" w:hint="eastAsia"/>
          <w:kern w:val="0"/>
          <w:sz w:val="32"/>
          <w:szCs w:val="32"/>
        </w:rPr>
        <w:t>第二中心幼儿园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年财政拨款收支预算情况的总体说明</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五、关于新疆维吾尔自治区喀什地区塔塔什库尔干塔吉克自治县</w:t>
      </w:r>
      <w:r>
        <w:rPr>
          <w:rFonts w:ascii="仿宋_GB2312" w:eastAsia="仿宋_GB2312" w:hAnsi="仿宋_GB2312" w:cs="仿宋_GB2312" w:hint="eastAsia"/>
          <w:kern w:val="0"/>
          <w:sz w:val="32"/>
          <w:szCs w:val="32"/>
        </w:rPr>
        <w:t>第二中心幼儿园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年一般公共预算当年拨款情况说明</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六、关于新疆维吾尔自治区喀什地区塔塔什库尔干塔吉克自治县</w:t>
      </w:r>
      <w:r>
        <w:rPr>
          <w:rFonts w:ascii="仿宋_GB2312" w:eastAsia="仿宋_GB2312" w:hAnsi="仿宋_GB2312" w:cs="仿宋_GB2312" w:hint="eastAsia"/>
          <w:kern w:val="0"/>
          <w:sz w:val="32"/>
          <w:szCs w:val="32"/>
        </w:rPr>
        <w:t>第二中心幼儿园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年一般公共预算基本支出情况说明</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七、关于新疆维吾尔自治区喀什地区塔塔什库尔干塔吉克自治县</w:t>
      </w:r>
      <w:r>
        <w:rPr>
          <w:rFonts w:ascii="仿宋_GB2312" w:eastAsia="仿宋_GB2312" w:hAnsi="仿宋_GB2312" w:cs="仿宋_GB2312" w:hint="eastAsia"/>
          <w:kern w:val="0"/>
          <w:sz w:val="32"/>
          <w:szCs w:val="32"/>
        </w:rPr>
        <w:t>第二中心幼儿园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年一般公共预算项目支出情况说明</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八、关于新疆维吾尔自治区喀什地区塔塔什库尔干塔吉克自治县</w:t>
      </w:r>
      <w:r>
        <w:rPr>
          <w:rFonts w:ascii="仿宋_GB2312" w:eastAsia="仿宋_GB2312" w:hAnsi="仿宋_GB2312" w:cs="仿宋_GB2312" w:hint="eastAsia"/>
          <w:kern w:val="0"/>
          <w:sz w:val="32"/>
          <w:szCs w:val="32"/>
        </w:rPr>
        <w:t>第二中心幼儿园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年政府性基金预算拨款情况说明</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九、关于新疆维吾尔自治区喀什地区塔塔什库尔干塔吉克自治县</w:t>
      </w:r>
      <w:r>
        <w:rPr>
          <w:rFonts w:ascii="仿宋_GB2312" w:eastAsia="仿宋_GB2312" w:hAnsi="仿宋_GB2312" w:cs="仿宋_GB2312" w:hint="eastAsia"/>
          <w:kern w:val="0"/>
          <w:sz w:val="32"/>
          <w:szCs w:val="32"/>
        </w:rPr>
        <w:t>第二中心幼儿园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年国有资本经营预算拨款情况说明</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十、关于新疆维吾尔自治区喀什地区塔塔什库尔干塔吉克自治县</w:t>
      </w:r>
      <w:r>
        <w:rPr>
          <w:rFonts w:ascii="仿宋_GB2312" w:eastAsia="仿宋_GB2312" w:hAnsi="仿宋_GB2312" w:cs="仿宋_GB2312" w:hint="eastAsia"/>
          <w:kern w:val="0"/>
          <w:sz w:val="32"/>
          <w:szCs w:val="32"/>
        </w:rPr>
        <w:t>第二中心幼儿园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年财政拨款“三公”经费预算情况说明</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十一、关于新疆维吾尔自治区喀什地区塔塔什库尔干塔吉克自治县</w:t>
      </w:r>
      <w:r>
        <w:rPr>
          <w:rFonts w:ascii="仿宋_GB2312" w:eastAsia="仿宋_GB2312" w:hAnsi="仿宋_GB2312" w:cs="仿宋_GB2312" w:hint="eastAsia"/>
          <w:kern w:val="0"/>
          <w:sz w:val="32"/>
          <w:szCs w:val="32"/>
        </w:rPr>
        <w:t>第二中心幼儿园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年财政拨款委托业务费支出情况说明</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十二、关于新疆维吾尔自治区喀什地区塔塔什库尔干塔吉克自治县</w:t>
      </w:r>
      <w:r>
        <w:rPr>
          <w:rFonts w:ascii="仿宋_GB2312" w:eastAsia="仿宋_GB2312" w:hAnsi="仿宋_GB2312" w:cs="仿宋_GB2312" w:hint="eastAsia"/>
          <w:kern w:val="0"/>
          <w:sz w:val="32"/>
          <w:szCs w:val="32"/>
        </w:rPr>
        <w:t>第二中心幼儿园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年上年结转结余预算情况说明</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870F6C" w:rsidRDefault="00304A07">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r>
        <w:rPr>
          <w:rFonts w:ascii="仿宋_GB2312" w:eastAsia="仿宋_GB2312" w:hAnsi="宋体"/>
          <w:b/>
          <w:kern w:val="0"/>
          <w:sz w:val="32"/>
          <w:szCs w:val="32"/>
        </w:rPr>
        <w:br w:type="page"/>
      </w:r>
    </w:p>
    <w:p w:rsidR="00870F6C" w:rsidRDefault="00304A07">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单位概况</w:t>
      </w:r>
    </w:p>
    <w:p w:rsidR="00870F6C" w:rsidRDefault="00870F6C">
      <w:pPr>
        <w:jc w:val="center"/>
        <w:rPr>
          <w:sz w:val="30"/>
          <w:szCs w:val="30"/>
        </w:rPr>
      </w:pPr>
    </w:p>
    <w:p w:rsidR="00870F6C" w:rsidRDefault="00304A07">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870F6C" w:rsidRDefault="00304A07">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w:t>
      </w:r>
      <w:r>
        <w:rPr>
          <w:rFonts w:ascii="仿宋_GB2312" w:eastAsia="仿宋_GB2312" w:hAnsi="黑体" w:cs="宋体" w:hint="eastAsia"/>
          <w:bCs/>
          <w:kern w:val="0"/>
          <w:sz w:val="32"/>
          <w:szCs w:val="32"/>
        </w:rPr>
        <w:t>、认真贯彻执行《幼儿园工作规程》，结合幼儿的特点和个体差异及时制定各类教育工作计划，并认真实施，有计划有步骤地开展班级保教工作。</w:t>
      </w:r>
    </w:p>
    <w:p w:rsidR="00870F6C" w:rsidRDefault="00304A07">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w:t>
      </w:r>
      <w:r>
        <w:rPr>
          <w:rFonts w:ascii="仿宋_GB2312" w:eastAsia="仿宋_GB2312" w:hAnsi="黑体" w:cs="宋体" w:hint="eastAsia"/>
          <w:bCs/>
          <w:kern w:val="0"/>
          <w:sz w:val="32"/>
          <w:szCs w:val="32"/>
        </w:rPr>
        <w:t>、树立正确的儿童观、教育观，热爱幼儿、尊重幼儿，对幼儿做到关心、细心、耐心，不偏爱，坚持正面教育，严禁体罚和变相体罚。</w:t>
      </w:r>
    </w:p>
    <w:p w:rsidR="00870F6C" w:rsidRDefault="00304A07">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w:t>
      </w:r>
      <w:r>
        <w:rPr>
          <w:rFonts w:ascii="仿宋_GB2312" w:eastAsia="仿宋_GB2312" w:hAnsi="黑体" w:cs="宋体" w:hint="eastAsia"/>
          <w:bCs/>
          <w:kern w:val="0"/>
          <w:sz w:val="32"/>
          <w:szCs w:val="32"/>
        </w:rPr>
        <w:t>、认真及时制订教育活动计划，钻研教材，研究教法，引导幼儿主动学习。观察、分析并记录幼儿发展情况，因材施教。</w:t>
      </w:r>
    </w:p>
    <w:p w:rsidR="00870F6C" w:rsidRDefault="00304A07">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870F6C" w:rsidRDefault="00304A07">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塔塔什库尔干塔吉克自治县</w:t>
      </w:r>
      <w:r>
        <w:rPr>
          <w:rFonts w:ascii="仿宋_GB2312" w:eastAsia="仿宋_GB2312" w:hAnsi="宋体" w:cs="宋体"/>
          <w:kern w:val="0"/>
          <w:sz w:val="32"/>
          <w:szCs w:val="32"/>
        </w:rPr>
        <w:t>第二中心幼儿园</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870F6C" w:rsidRDefault="00304A07">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单位预算公开表</w:t>
      </w:r>
    </w:p>
    <w:p w:rsidR="00870F6C" w:rsidRDefault="00304A07">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p>
    <w:p w:rsidR="00870F6C" w:rsidRDefault="00304A07">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单位收支总体情况表</w:t>
      </w:r>
    </w:p>
    <w:tbl>
      <w:tblPr>
        <w:tblW w:w="10131" w:type="dxa"/>
        <w:jc w:val="center"/>
        <w:tblLayout w:type="fixed"/>
        <w:tblLook w:val="04A0" w:firstRow="1" w:lastRow="0" w:firstColumn="1" w:lastColumn="0" w:noHBand="0" w:noVBand="1"/>
      </w:tblPr>
      <w:tblGrid>
        <w:gridCol w:w="8789"/>
        <w:gridCol w:w="1342"/>
      </w:tblGrid>
      <w:tr w:rsidR="00870F6C">
        <w:trPr>
          <w:trHeight w:val="170"/>
          <w:jc w:val="center"/>
        </w:trPr>
        <w:tc>
          <w:tcPr>
            <w:tcW w:w="8789" w:type="dxa"/>
            <w:noWrap/>
            <w:vAlign w:val="bottom"/>
          </w:tcPr>
          <w:p w:rsidR="00870F6C" w:rsidRDefault="00304A07">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第二中心幼儿园</w:t>
            </w:r>
            <w:r>
              <w:rPr>
                <w:rFonts w:ascii="仿宋_GB2312" w:eastAsia="仿宋_GB2312" w:hAnsi="宋体" w:cs="宋体"/>
                <w:kern w:val="0"/>
                <w:sz w:val="24"/>
              </w:rPr>
              <w:t xml:space="preserve"> </w:t>
            </w:r>
          </w:p>
        </w:tc>
        <w:tc>
          <w:tcPr>
            <w:tcW w:w="1342" w:type="dxa"/>
            <w:noWrap/>
            <w:vAlign w:val="bottom"/>
          </w:tcPr>
          <w:p w:rsidR="00870F6C" w:rsidRDefault="00304A07">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70F6C" w:rsidRDefault="00870F6C">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70F6C">
        <w:trPr>
          <w:trHeight w:val="454"/>
          <w:jc w:val="center"/>
        </w:trPr>
        <w:tc>
          <w:tcPr>
            <w:tcW w:w="5247" w:type="dxa"/>
            <w:gridSpan w:val="2"/>
            <w:tcBorders>
              <w:top w:val="single" w:sz="4" w:space="0" w:color="auto"/>
            </w:tcBorders>
            <w:noWrap/>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870F6C">
        <w:trPr>
          <w:trHeight w:hRule="exact" w:val="613"/>
          <w:jc w:val="center"/>
        </w:trPr>
        <w:tc>
          <w:tcPr>
            <w:tcW w:w="3114" w:type="dxa"/>
            <w:noWrap/>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870F6C" w:rsidRDefault="00304A07">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79.80</w:t>
            </w: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一般公共预算拨款</w:t>
            </w:r>
          </w:p>
        </w:tc>
        <w:tc>
          <w:tcPr>
            <w:tcW w:w="2133" w:type="dxa"/>
          </w:tcPr>
          <w:p w:rsidR="00870F6C" w:rsidRDefault="00304A07">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79.80</w:t>
            </w: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870F6C" w:rsidRDefault="00304A07">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79.80</w:t>
            </w: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2126" w:type="dxa"/>
          </w:tcPr>
          <w:p w:rsidR="00870F6C" w:rsidRDefault="00304A07">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79.80</w:t>
            </w: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w:t>
            </w:r>
            <w:r>
              <w:rPr>
                <w:rFonts w:ascii="仿宋_GB2312" w:eastAsia="仿宋_GB2312" w:hAnsiTheme="minorEastAsia" w:cs="宋体" w:hint="eastAsia"/>
                <w:kern w:val="0"/>
                <w:sz w:val="18"/>
                <w:szCs w:val="18"/>
              </w:rPr>
              <w:t>国有资本经营预算拨款</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w:t>
            </w:r>
            <w:r>
              <w:rPr>
                <w:rFonts w:ascii="仿宋_GB2312" w:eastAsia="仿宋_GB2312" w:hAnsiTheme="minorEastAsia" w:cs="宋体" w:hint="eastAsia"/>
                <w:kern w:val="0"/>
                <w:sz w:val="18"/>
                <w:szCs w:val="18"/>
              </w:rPr>
              <w:t>财政专户核拨</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w:t>
            </w:r>
            <w:r>
              <w:rPr>
                <w:rFonts w:ascii="仿宋_GB2312" w:eastAsia="仿宋_GB2312" w:hAnsiTheme="minorEastAsia" w:cs="宋体" w:hint="eastAsia"/>
                <w:kern w:val="0"/>
                <w:sz w:val="18"/>
                <w:szCs w:val="18"/>
              </w:rPr>
              <w:t>单位资金</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财政拨款结转</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Theme="minorEastAsia" w:cs="宋体" w:hint="eastAsia"/>
                <w:kern w:val="0"/>
                <w:sz w:val="18"/>
                <w:szCs w:val="18"/>
              </w:rPr>
              <w:t>非财政拨款结余</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870F6C">
            <w:pPr>
              <w:widowControl/>
              <w:spacing w:line="300" w:lineRule="exact"/>
              <w:jc w:val="left"/>
              <w:rPr>
                <w:rFonts w:ascii="仿宋_GB2312" w:eastAsia="仿宋_GB2312" w:hAnsiTheme="minorEastAsia" w:cs="宋体" w:hint="eastAsia"/>
                <w:kern w:val="0"/>
                <w:sz w:val="18"/>
                <w:szCs w:val="18"/>
              </w:rPr>
            </w:pPr>
          </w:p>
        </w:tc>
        <w:tc>
          <w:tcPr>
            <w:tcW w:w="2133" w:type="dxa"/>
          </w:tcPr>
          <w:p w:rsidR="00870F6C" w:rsidRDefault="00870F6C">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870F6C">
            <w:pPr>
              <w:widowControl/>
              <w:spacing w:line="300" w:lineRule="exact"/>
              <w:jc w:val="left"/>
              <w:rPr>
                <w:rFonts w:ascii="仿宋_GB2312" w:eastAsia="仿宋_GB2312" w:hAnsiTheme="minorEastAsia" w:cs="宋体" w:hint="eastAsia"/>
                <w:kern w:val="0"/>
                <w:sz w:val="18"/>
                <w:szCs w:val="18"/>
              </w:rPr>
            </w:pPr>
          </w:p>
        </w:tc>
        <w:tc>
          <w:tcPr>
            <w:tcW w:w="2133" w:type="dxa"/>
          </w:tcPr>
          <w:p w:rsidR="00870F6C" w:rsidRDefault="00870F6C">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870F6C">
            <w:pPr>
              <w:widowControl/>
              <w:spacing w:line="300" w:lineRule="exact"/>
              <w:jc w:val="left"/>
              <w:rPr>
                <w:rFonts w:ascii="仿宋_GB2312" w:eastAsia="仿宋_GB2312" w:hAnsiTheme="minorEastAsia" w:cs="宋体" w:hint="eastAsia"/>
                <w:kern w:val="0"/>
                <w:sz w:val="18"/>
                <w:szCs w:val="18"/>
              </w:rPr>
            </w:pPr>
          </w:p>
        </w:tc>
        <w:tc>
          <w:tcPr>
            <w:tcW w:w="2133" w:type="dxa"/>
          </w:tcPr>
          <w:p w:rsidR="00870F6C" w:rsidRDefault="00304A07">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870F6C">
            <w:pPr>
              <w:widowControl/>
              <w:spacing w:line="300" w:lineRule="exact"/>
              <w:jc w:val="left"/>
              <w:rPr>
                <w:rFonts w:ascii="仿宋_GB2312" w:eastAsia="仿宋_GB2312" w:hAnsiTheme="minorEastAsia" w:cs="宋体" w:hint="eastAsia"/>
                <w:kern w:val="0"/>
                <w:sz w:val="18"/>
                <w:szCs w:val="18"/>
              </w:rPr>
            </w:pP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312"/>
          <w:jc w:val="center"/>
        </w:trPr>
        <w:tc>
          <w:tcPr>
            <w:tcW w:w="3114" w:type="dxa"/>
            <w:vAlign w:val="center"/>
          </w:tcPr>
          <w:p w:rsidR="00870F6C" w:rsidRDefault="00870F6C">
            <w:pPr>
              <w:widowControl/>
              <w:spacing w:line="300" w:lineRule="exact"/>
              <w:jc w:val="left"/>
              <w:rPr>
                <w:rFonts w:ascii="仿宋_GB2312" w:eastAsia="仿宋_GB2312" w:hAnsiTheme="minorEastAsia" w:cs="宋体" w:hint="eastAsia"/>
                <w:kern w:val="0"/>
                <w:sz w:val="18"/>
                <w:szCs w:val="18"/>
              </w:rPr>
            </w:pPr>
          </w:p>
        </w:tc>
        <w:tc>
          <w:tcPr>
            <w:tcW w:w="2133"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70F6C" w:rsidRDefault="00304A07">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870F6C" w:rsidRDefault="00870F6C">
            <w:pPr>
              <w:widowControl/>
              <w:spacing w:line="300" w:lineRule="exact"/>
              <w:jc w:val="right"/>
              <w:rPr>
                <w:rFonts w:ascii="仿宋_GB2312" w:eastAsia="仿宋_GB2312" w:hAnsiTheme="minorEastAsia" w:cs="宋体" w:hint="eastAsia"/>
                <w:kern w:val="0"/>
                <w:sz w:val="18"/>
                <w:szCs w:val="18"/>
              </w:rPr>
            </w:pPr>
          </w:p>
        </w:tc>
      </w:tr>
      <w:tr w:rsidR="00870F6C">
        <w:trPr>
          <w:trHeight w:hRule="exact" w:val="557"/>
          <w:jc w:val="center"/>
        </w:trPr>
        <w:tc>
          <w:tcPr>
            <w:tcW w:w="3114" w:type="dxa"/>
            <w:vAlign w:val="center"/>
          </w:tcPr>
          <w:p w:rsidR="00870F6C" w:rsidRDefault="00304A07">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870F6C" w:rsidRDefault="00304A07">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79.80</w:t>
            </w:r>
          </w:p>
        </w:tc>
        <w:tc>
          <w:tcPr>
            <w:tcW w:w="2755" w:type="dxa"/>
            <w:noWrap/>
            <w:vAlign w:val="center"/>
          </w:tcPr>
          <w:p w:rsidR="00870F6C" w:rsidRDefault="00304A07">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870F6C" w:rsidRDefault="00304A07">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79.80</w:t>
            </w:r>
          </w:p>
        </w:tc>
      </w:tr>
    </w:tbl>
    <w:p w:rsidR="00870F6C" w:rsidRDefault="00870F6C">
      <w:pPr>
        <w:widowControl/>
        <w:spacing w:line="20" w:lineRule="exact"/>
        <w:jc w:val="left"/>
        <w:rPr>
          <w:rFonts w:ascii="黑体" w:eastAsia="黑体" w:hAnsi="黑体" w:hint="eastAsia"/>
          <w:b/>
          <w:kern w:val="0"/>
          <w:sz w:val="30"/>
          <w:szCs w:val="30"/>
        </w:rPr>
        <w:sectPr w:rsidR="00870F6C">
          <w:footerReference w:type="even" r:id="rId8"/>
          <w:footerReference w:type="default" r:id="rId9"/>
          <w:pgSz w:w="11906" w:h="16838"/>
          <w:pgMar w:top="1134" w:right="1134" w:bottom="1134" w:left="1134" w:header="851" w:footer="992" w:gutter="0"/>
          <w:cols w:space="425"/>
          <w:docGrid w:type="lines" w:linePitch="312"/>
        </w:sectPr>
      </w:pPr>
    </w:p>
    <w:p w:rsidR="00870F6C" w:rsidRDefault="00304A07">
      <w:pPr>
        <w:widowControl/>
        <w:jc w:val="left"/>
        <w:rPr>
          <w:rFonts w:ascii="仿宋_GB2312" w:eastAsia="仿宋_GB2312"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2</w:t>
      </w:r>
    </w:p>
    <w:p w:rsidR="00870F6C" w:rsidRDefault="00304A07">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单位收入总体情况表</w:t>
      </w:r>
    </w:p>
    <w:tbl>
      <w:tblPr>
        <w:tblW w:w="15026" w:type="dxa"/>
        <w:jc w:val="center"/>
        <w:tblLayout w:type="fixed"/>
        <w:tblLook w:val="04A0" w:firstRow="1" w:lastRow="0" w:firstColumn="1" w:lastColumn="0" w:noHBand="0" w:noVBand="1"/>
      </w:tblPr>
      <w:tblGrid>
        <w:gridCol w:w="13608"/>
        <w:gridCol w:w="1418"/>
      </w:tblGrid>
      <w:tr w:rsidR="00870F6C">
        <w:trPr>
          <w:trHeight w:val="246"/>
          <w:jc w:val="center"/>
        </w:trPr>
        <w:tc>
          <w:tcPr>
            <w:tcW w:w="13608" w:type="dxa"/>
            <w:vAlign w:val="bottom"/>
          </w:tcPr>
          <w:p w:rsidR="00870F6C" w:rsidRDefault="00304A07">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第二中心幼儿园</w:t>
            </w:r>
          </w:p>
        </w:tc>
        <w:tc>
          <w:tcPr>
            <w:tcW w:w="1418" w:type="dxa"/>
          </w:tcPr>
          <w:p w:rsidR="00870F6C" w:rsidRDefault="00304A07">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70F6C" w:rsidRDefault="00870F6C">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870F6C">
        <w:trPr>
          <w:trHeight w:val="741"/>
          <w:tblHeader/>
          <w:jc w:val="center"/>
        </w:trPr>
        <w:tc>
          <w:tcPr>
            <w:tcW w:w="2122" w:type="dxa"/>
            <w:gridSpan w:val="3"/>
            <w:tcBorders>
              <w:top w:val="single" w:sz="4" w:space="0" w:color="auto"/>
            </w:tcBorders>
            <w:vAlign w:val="center"/>
          </w:tcPr>
          <w:p w:rsidR="00870F6C" w:rsidRDefault="00304A07">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w:t>
            </w:r>
            <w:r>
              <w:rPr>
                <w:rFonts w:ascii="仿宋_GB2312" w:eastAsia="仿宋_GB2312" w:hAnsiTheme="minorEastAsia" w:hint="eastAsia"/>
                <w:b/>
                <w:color w:val="000000"/>
                <w:sz w:val="20"/>
                <w:szCs w:val="20"/>
              </w:rPr>
              <w:t xml:space="preserve"> </w:t>
            </w:r>
            <w:r>
              <w:rPr>
                <w:rFonts w:ascii="仿宋_GB2312" w:eastAsia="仿宋_GB2312" w:hAnsiTheme="minorEastAsia" w:hint="eastAsia"/>
                <w:b/>
                <w:color w:val="000000"/>
                <w:sz w:val="20"/>
                <w:szCs w:val="20"/>
              </w:rPr>
              <w:t>计</w:t>
            </w:r>
          </w:p>
        </w:tc>
        <w:tc>
          <w:tcPr>
            <w:tcW w:w="6662" w:type="dxa"/>
            <w:gridSpan w:val="7"/>
            <w:tcBorders>
              <w:top w:val="single" w:sz="4" w:space="0" w:color="auto"/>
            </w:tcBorders>
            <w:vAlign w:val="center"/>
          </w:tcPr>
          <w:p w:rsidR="00870F6C" w:rsidRDefault="00304A07">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财</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政</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拨</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款</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补</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助</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870F6C" w:rsidRDefault="00304A07">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870F6C" w:rsidRDefault="00304A07">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870F6C" w:rsidRDefault="00304A07">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870F6C" w:rsidRDefault="00304A07">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870F6C">
        <w:trPr>
          <w:trHeight w:val="847"/>
          <w:tblHeader/>
          <w:jc w:val="center"/>
        </w:trPr>
        <w:tc>
          <w:tcPr>
            <w:tcW w:w="704" w:type="dxa"/>
            <w:vAlign w:val="center"/>
          </w:tcPr>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870F6C" w:rsidRDefault="00870F6C">
            <w:pPr>
              <w:rPr>
                <w:rFonts w:asciiTheme="minorEastAsia" w:eastAsiaTheme="minorEastAsia" w:hAnsiTheme="minorEastAsia" w:cs="宋体" w:hint="eastAsia"/>
                <w:b/>
                <w:color w:val="000000"/>
                <w:sz w:val="20"/>
                <w:szCs w:val="20"/>
              </w:rPr>
            </w:pPr>
          </w:p>
        </w:tc>
        <w:tc>
          <w:tcPr>
            <w:tcW w:w="1843" w:type="dxa"/>
            <w:vMerge/>
            <w:vAlign w:val="center"/>
          </w:tcPr>
          <w:p w:rsidR="00870F6C" w:rsidRDefault="00870F6C">
            <w:pPr>
              <w:rPr>
                <w:rFonts w:asciiTheme="minorEastAsia" w:eastAsiaTheme="minorEastAsia" w:hAnsiTheme="minorEastAsia" w:cs="宋体" w:hint="eastAsia"/>
                <w:b/>
                <w:color w:val="000000"/>
                <w:sz w:val="20"/>
                <w:szCs w:val="20"/>
              </w:rPr>
            </w:pPr>
          </w:p>
        </w:tc>
        <w:tc>
          <w:tcPr>
            <w:tcW w:w="1559" w:type="dxa"/>
            <w:vAlign w:val="center"/>
          </w:tcPr>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870F6C" w:rsidRDefault="00870F6C">
            <w:pPr>
              <w:jc w:val="center"/>
              <w:rPr>
                <w:rFonts w:asciiTheme="minorEastAsia" w:eastAsiaTheme="minorEastAsia" w:hAnsiTheme="minorEastAsia" w:cs="宋体" w:hint="eastAsia"/>
                <w:b/>
                <w:color w:val="000000"/>
                <w:sz w:val="20"/>
                <w:szCs w:val="20"/>
              </w:rPr>
            </w:pPr>
          </w:p>
        </w:tc>
        <w:tc>
          <w:tcPr>
            <w:tcW w:w="708" w:type="dxa"/>
            <w:vMerge/>
          </w:tcPr>
          <w:p w:rsidR="00870F6C" w:rsidRDefault="00870F6C">
            <w:pPr>
              <w:jc w:val="center"/>
              <w:rPr>
                <w:rFonts w:asciiTheme="minorEastAsia" w:eastAsiaTheme="minorEastAsia" w:hAnsiTheme="minorEastAsia" w:cs="宋体" w:hint="eastAsia"/>
                <w:b/>
                <w:color w:val="000000"/>
                <w:sz w:val="20"/>
                <w:szCs w:val="20"/>
              </w:rPr>
            </w:pPr>
          </w:p>
        </w:tc>
        <w:tc>
          <w:tcPr>
            <w:tcW w:w="709" w:type="dxa"/>
            <w:vMerge/>
          </w:tcPr>
          <w:p w:rsidR="00870F6C" w:rsidRDefault="00870F6C">
            <w:pPr>
              <w:jc w:val="center"/>
              <w:rPr>
                <w:rFonts w:asciiTheme="minorEastAsia" w:eastAsiaTheme="minorEastAsia" w:hAnsiTheme="minorEastAsia" w:cs="宋体" w:hint="eastAsia"/>
                <w:b/>
                <w:color w:val="000000"/>
                <w:sz w:val="20"/>
                <w:szCs w:val="20"/>
              </w:rPr>
            </w:pPr>
          </w:p>
        </w:tc>
        <w:tc>
          <w:tcPr>
            <w:tcW w:w="709" w:type="dxa"/>
            <w:vMerge/>
          </w:tcPr>
          <w:p w:rsidR="00870F6C" w:rsidRDefault="00870F6C">
            <w:pPr>
              <w:jc w:val="center"/>
              <w:rPr>
                <w:rFonts w:asciiTheme="minorEastAsia" w:eastAsiaTheme="minorEastAsia" w:hAnsiTheme="minorEastAsia" w:cs="宋体" w:hint="eastAsia"/>
                <w:b/>
                <w:color w:val="000000"/>
                <w:sz w:val="20"/>
                <w:szCs w:val="20"/>
              </w:rPr>
            </w:pPr>
          </w:p>
        </w:tc>
      </w:tr>
      <w:tr w:rsidR="00870F6C">
        <w:trPr>
          <w:trHeight w:val="847"/>
          <w:jc w:val="center"/>
        </w:trPr>
        <w:tc>
          <w:tcPr>
            <w:tcW w:w="704" w:type="dxa"/>
            <w:vAlign w:val="center"/>
          </w:tcPr>
          <w:p w:rsidR="00870F6C" w:rsidRDefault="00304A07">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870F6C" w:rsidRDefault="00304A07">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教育支出</w:t>
            </w:r>
          </w:p>
        </w:tc>
        <w:tc>
          <w:tcPr>
            <w:tcW w:w="1843" w:type="dxa"/>
            <w:vAlign w:val="center"/>
          </w:tcPr>
          <w:p w:rsidR="00870F6C" w:rsidRDefault="00304A07">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79.80</w:t>
            </w:r>
          </w:p>
        </w:tc>
        <w:tc>
          <w:tcPr>
            <w:tcW w:w="1559" w:type="dxa"/>
            <w:vAlign w:val="center"/>
          </w:tcPr>
          <w:p w:rsidR="00870F6C" w:rsidRDefault="00304A07">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79.80</w:t>
            </w:r>
          </w:p>
        </w:tc>
        <w:tc>
          <w:tcPr>
            <w:tcW w:w="850"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851" w:type="dxa"/>
            <w:vAlign w:val="center"/>
          </w:tcPr>
          <w:p w:rsidR="00870F6C" w:rsidRDefault="00304A07">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79.80</w:t>
            </w:r>
          </w:p>
        </w:tc>
        <w:tc>
          <w:tcPr>
            <w:tcW w:w="850"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851"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850"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851"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709"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708"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709"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709" w:type="dxa"/>
            <w:vAlign w:val="center"/>
          </w:tcPr>
          <w:p w:rsidR="00870F6C" w:rsidRDefault="00870F6C">
            <w:pPr>
              <w:jc w:val="center"/>
              <w:rPr>
                <w:rFonts w:ascii="仿宋_GB2312" w:eastAsia="仿宋_GB2312" w:hAnsiTheme="minorEastAsia" w:cs="宋体" w:hint="eastAsia"/>
                <w:color w:val="000000" w:themeColor="text1"/>
                <w:sz w:val="18"/>
                <w:szCs w:val="18"/>
              </w:rPr>
            </w:pPr>
          </w:p>
        </w:tc>
      </w:tr>
      <w:tr w:rsidR="00870F6C">
        <w:trPr>
          <w:trHeight w:val="847"/>
          <w:jc w:val="center"/>
        </w:trPr>
        <w:tc>
          <w:tcPr>
            <w:tcW w:w="704" w:type="dxa"/>
            <w:vAlign w:val="center"/>
          </w:tcPr>
          <w:p w:rsidR="00870F6C" w:rsidRDefault="00304A07">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870F6C" w:rsidRDefault="00304A07">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870F6C" w:rsidRDefault="00304A07">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普通教育</w:t>
            </w:r>
          </w:p>
        </w:tc>
        <w:tc>
          <w:tcPr>
            <w:tcW w:w="1843" w:type="dxa"/>
            <w:vAlign w:val="center"/>
          </w:tcPr>
          <w:p w:rsidR="00870F6C" w:rsidRDefault="00304A07">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79.80</w:t>
            </w:r>
          </w:p>
        </w:tc>
        <w:tc>
          <w:tcPr>
            <w:tcW w:w="1559" w:type="dxa"/>
            <w:vAlign w:val="center"/>
          </w:tcPr>
          <w:p w:rsidR="00870F6C" w:rsidRDefault="00304A07">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79.80</w:t>
            </w:r>
          </w:p>
        </w:tc>
        <w:tc>
          <w:tcPr>
            <w:tcW w:w="850"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851" w:type="dxa"/>
            <w:vAlign w:val="center"/>
          </w:tcPr>
          <w:p w:rsidR="00870F6C" w:rsidRDefault="00304A07">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79.80</w:t>
            </w:r>
          </w:p>
        </w:tc>
        <w:tc>
          <w:tcPr>
            <w:tcW w:w="850"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851"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850"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851"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709"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708"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709"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709" w:type="dxa"/>
            <w:vAlign w:val="center"/>
          </w:tcPr>
          <w:p w:rsidR="00870F6C" w:rsidRDefault="00870F6C">
            <w:pPr>
              <w:jc w:val="center"/>
              <w:rPr>
                <w:rFonts w:ascii="仿宋_GB2312" w:eastAsia="仿宋_GB2312" w:hAnsiTheme="minorEastAsia" w:cs="宋体" w:hint="eastAsia"/>
                <w:color w:val="000000" w:themeColor="text1"/>
                <w:sz w:val="18"/>
                <w:szCs w:val="18"/>
              </w:rPr>
            </w:pPr>
          </w:p>
        </w:tc>
      </w:tr>
      <w:tr w:rsidR="00870F6C">
        <w:trPr>
          <w:trHeight w:val="847"/>
          <w:jc w:val="center"/>
        </w:trPr>
        <w:tc>
          <w:tcPr>
            <w:tcW w:w="704" w:type="dxa"/>
            <w:vAlign w:val="center"/>
          </w:tcPr>
          <w:p w:rsidR="00870F6C" w:rsidRDefault="00304A07">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870F6C" w:rsidRDefault="00304A07">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870F6C" w:rsidRDefault="00304A07">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870F6C" w:rsidRDefault="00304A07">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学前教育</w:t>
            </w:r>
          </w:p>
        </w:tc>
        <w:tc>
          <w:tcPr>
            <w:tcW w:w="1843" w:type="dxa"/>
            <w:vAlign w:val="center"/>
          </w:tcPr>
          <w:p w:rsidR="00870F6C" w:rsidRDefault="00304A07">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79.80</w:t>
            </w:r>
          </w:p>
        </w:tc>
        <w:tc>
          <w:tcPr>
            <w:tcW w:w="1559" w:type="dxa"/>
            <w:vAlign w:val="center"/>
          </w:tcPr>
          <w:p w:rsidR="00870F6C" w:rsidRDefault="00304A07">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79.80</w:t>
            </w:r>
          </w:p>
        </w:tc>
        <w:tc>
          <w:tcPr>
            <w:tcW w:w="850"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851" w:type="dxa"/>
            <w:vAlign w:val="center"/>
          </w:tcPr>
          <w:p w:rsidR="00870F6C" w:rsidRDefault="00304A07">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79.80</w:t>
            </w:r>
          </w:p>
        </w:tc>
        <w:tc>
          <w:tcPr>
            <w:tcW w:w="850"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851"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850"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851"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709"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708"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709" w:type="dxa"/>
            <w:vAlign w:val="center"/>
          </w:tcPr>
          <w:p w:rsidR="00870F6C" w:rsidRDefault="00870F6C">
            <w:pPr>
              <w:jc w:val="center"/>
              <w:rPr>
                <w:rFonts w:ascii="仿宋_GB2312" w:eastAsia="仿宋_GB2312" w:hAnsiTheme="minorEastAsia" w:cs="宋体" w:hint="eastAsia"/>
                <w:color w:val="000000" w:themeColor="text1"/>
                <w:sz w:val="18"/>
                <w:szCs w:val="18"/>
              </w:rPr>
            </w:pPr>
          </w:p>
        </w:tc>
        <w:tc>
          <w:tcPr>
            <w:tcW w:w="709" w:type="dxa"/>
            <w:vAlign w:val="center"/>
          </w:tcPr>
          <w:p w:rsidR="00870F6C" w:rsidRDefault="00870F6C">
            <w:pPr>
              <w:jc w:val="center"/>
              <w:rPr>
                <w:rFonts w:ascii="仿宋_GB2312" w:eastAsia="仿宋_GB2312" w:hAnsiTheme="minorEastAsia" w:cs="宋体" w:hint="eastAsia"/>
                <w:color w:val="000000" w:themeColor="text1"/>
                <w:sz w:val="18"/>
                <w:szCs w:val="18"/>
              </w:rPr>
            </w:pPr>
          </w:p>
        </w:tc>
      </w:tr>
      <w:tr w:rsidR="00870F6C">
        <w:trPr>
          <w:trHeight w:val="847"/>
          <w:jc w:val="center"/>
        </w:trPr>
        <w:tc>
          <w:tcPr>
            <w:tcW w:w="704" w:type="dxa"/>
            <w:vAlign w:val="center"/>
          </w:tcPr>
          <w:p w:rsidR="00870F6C" w:rsidRDefault="00870F6C">
            <w:pPr>
              <w:jc w:val="center"/>
              <w:rPr>
                <w:rFonts w:ascii="仿宋_GB2312" w:eastAsia="仿宋_GB2312" w:hAnsiTheme="minorEastAsia" w:hint="eastAsia"/>
                <w:b/>
                <w:color w:val="000000"/>
                <w:sz w:val="20"/>
                <w:szCs w:val="20"/>
              </w:rPr>
            </w:pPr>
          </w:p>
        </w:tc>
        <w:tc>
          <w:tcPr>
            <w:tcW w:w="709" w:type="dxa"/>
            <w:vAlign w:val="center"/>
          </w:tcPr>
          <w:p w:rsidR="00870F6C" w:rsidRDefault="00870F6C">
            <w:pPr>
              <w:jc w:val="center"/>
              <w:rPr>
                <w:rFonts w:ascii="仿宋_GB2312" w:eastAsia="仿宋_GB2312" w:hAnsiTheme="minorEastAsia" w:hint="eastAsia"/>
                <w:b/>
                <w:color w:val="000000"/>
                <w:sz w:val="20"/>
                <w:szCs w:val="20"/>
              </w:rPr>
            </w:pPr>
          </w:p>
        </w:tc>
        <w:tc>
          <w:tcPr>
            <w:tcW w:w="709" w:type="dxa"/>
            <w:vAlign w:val="center"/>
          </w:tcPr>
          <w:p w:rsidR="00870F6C" w:rsidRDefault="00870F6C">
            <w:pPr>
              <w:jc w:val="center"/>
              <w:rPr>
                <w:rFonts w:ascii="仿宋_GB2312" w:eastAsia="仿宋_GB2312" w:hAnsiTheme="minorEastAsia" w:hint="eastAsia"/>
                <w:b/>
                <w:color w:val="000000"/>
                <w:sz w:val="20"/>
                <w:szCs w:val="20"/>
              </w:rPr>
            </w:pPr>
          </w:p>
        </w:tc>
        <w:tc>
          <w:tcPr>
            <w:tcW w:w="1559" w:type="dxa"/>
            <w:vAlign w:val="center"/>
          </w:tcPr>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79.80</w:t>
            </w:r>
          </w:p>
        </w:tc>
        <w:tc>
          <w:tcPr>
            <w:tcW w:w="1559" w:type="dxa"/>
            <w:vAlign w:val="center"/>
          </w:tcPr>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79.80</w:t>
            </w:r>
          </w:p>
        </w:tc>
        <w:tc>
          <w:tcPr>
            <w:tcW w:w="850" w:type="dxa"/>
            <w:vAlign w:val="center"/>
          </w:tcPr>
          <w:p w:rsidR="00870F6C" w:rsidRDefault="00870F6C">
            <w:pPr>
              <w:jc w:val="center"/>
              <w:rPr>
                <w:rFonts w:ascii="仿宋_GB2312" w:eastAsia="仿宋_GB2312" w:hAnsiTheme="minorEastAsia" w:cs="宋体" w:hint="eastAsia"/>
                <w:b/>
                <w:color w:val="000000"/>
                <w:sz w:val="20"/>
                <w:szCs w:val="20"/>
              </w:rPr>
            </w:pPr>
          </w:p>
        </w:tc>
        <w:tc>
          <w:tcPr>
            <w:tcW w:w="851" w:type="dxa"/>
            <w:vAlign w:val="center"/>
          </w:tcPr>
          <w:p w:rsidR="00870F6C" w:rsidRDefault="00304A0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79.80</w:t>
            </w:r>
          </w:p>
        </w:tc>
        <w:tc>
          <w:tcPr>
            <w:tcW w:w="850" w:type="dxa"/>
            <w:vAlign w:val="center"/>
          </w:tcPr>
          <w:p w:rsidR="00870F6C" w:rsidRDefault="00870F6C">
            <w:pPr>
              <w:jc w:val="center"/>
              <w:rPr>
                <w:rFonts w:ascii="仿宋_GB2312" w:eastAsia="仿宋_GB2312" w:hAnsiTheme="minorEastAsia" w:cs="宋体" w:hint="eastAsia"/>
                <w:b/>
                <w:color w:val="000000"/>
                <w:sz w:val="20"/>
                <w:szCs w:val="20"/>
              </w:rPr>
            </w:pPr>
          </w:p>
        </w:tc>
        <w:tc>
          <w:tcPr>
            <w:tcW w:w="851" w:type="dxa"/>
            <w:vAlign w:val="center"/>
          </w:tcPr>
          <w:p w:rsidR="00870F6C" w:rsidRDefault="00870F6C">
            <w:pPr>
              <w:jc w:val="center"/>
              <w:rPr>
                <w:rFonts w:ascii="仿宋_GB2312" w:eastAsia="仿宋_GB2312" w:hAnsiTheme="minorEastAsia" w:cs="宋体" w:hint="eastAsia"/>
                <w:b/>
                <w:color w:val="000000"/>
                <w:sz w:val="20"/>
                <w:szCs w:val="20"/>
              </w:rPr>
            </w:pPr>
          </w:p>
        </w:tc>
        <w:tc>
          <w:tcPr>
            <w:tcW w:w="850" w:type="dxa"/>
            <w:vAlign w:val="center"/>
          </w:tcPr>
          <w:p w:rsidR="00870F6C" w:rsidRDefault="00870F6C">
            <w:pPr>
              <w:jc w:val="center"/>
              <w:rPr>
                <w:rFonts w:ascii="仿宋_GB2312" w:eastAsia="仿宋_GB2312" w:hAnsiTheme="minorEastAsia" w:cs="宋体" w:hint="eastAsia"/>
                <w:b/>
                <w:color w:val="000000"/>
                <w:sz w:val="20"/>
                <w:szCs w:val="20"/>
              </w:rPr>
            </w:pPr>
          </w:p>
        </w:tc>
        <w:tc>
          <w:tcPr>
            <w:tcW w:w="851" w:type="dxa"/>
            <w:vAlign w:val="center"/>
          </w:tcPr>
          <w:p w:rsidR="00870F6C" w:rsidRDefault="00870F6C">
            <w:pPr>
              <w:jc w:val="center"/>
              <w:rPr>
                <w:rFonts w:ascii="仿宋_GB2312" w:eastAsia="仿宋_GB2312" w:hAnsiTheme="minorEastAsia" w:cs="宋体" w:hint="eastAsia"/>
                <w:b/>
                <w:color w:val="000000"/>
                <w:sz w:val="20"/>
                <w:szCs w:val="20"/>
              </w:rPr>
            </w:pPr>
          </w:p>
        </w:tc>
        <w:tc>
          <w:tcPr>
            <w:tcW w:w="709" w:type="dxa"/>
            <w:vAlign w:val="center"/>
          </w:tcPr>
          <w:p w:rsidR="00870F6C" w:rsidRDefault="00870F6C">
            <w:pPr>
              <w:jc w:val="center"/>
              <w:rPr>
                <w:rFonts w:ascii="仿宋_GB2312" w:eastAsia="仿宋_GB2312" w:hAnsiTheme="minorEastAsia" w:cs="宋体" w:hint="eastAsia"/>
                <w:b/>
                <w:color w:val="000000"/>
                <w:sz w:val="20"/>
                <w:szCs w:val="20"/>
              </w:rPr>
            </w:pPr>
          </w:p>
        </w:tc>
        <w:tc>
          <w:tcPr>
            <w:tcW w:w="708" w:type="dxa"/>
            <w:vAlign w:val="center"/>
          </w:tcPr>
          <w:p w:rsidR="00870F6C" w:rsidRDefault="00870F6C">
            <w:pPr>
              <w:jc w:val="center"/>
              <w:rPr>
                <w:rFonts w:ascii="仿宋_GB2312" w:eastAsia="仿宋_GB2312" w:hAnsiTheme="minorEastAsia" w:cs="宋体" w:hint="eastAsia"/>
                <w:b/>
                <w:color w:val="000000"/>
                <w:sz w:val="20"/>
                <w:szCs w:val="20"/>
              </w:rPr>
            </w:pPr>
          </w:p>
        </w:tc>
        <w:tc>
          <w:tcPr>
            <w:tcW w:w="709" w:type="dxa"/>
            <w:vAlign w:val="center"/>
          </w:tcPr>
          <w:p w:rsidR="00870F6C" w:rsidRDefault="00870F6C">
            <w:pPr>
              <w:jc w:val="center"/>
              <w:rPr>
                <w:rFonts w:ascii="仿宋_GB2312" w:eastAsia="仿宋_GB2312" w:hAnsiTheme="minorEastAsia" w:cs="宋体" w:hint="eastAsia"/>
                <w:b/>
                <w:color w:val="000000"/>
                <w:sz w:val="20"/>
                <w:szCs w:val="20"/>
              </w:rPr>
            </w:pPr>
          </w:p>
        </w:tc>
        <w:tc>
          <w:tcPr>
            <w:tcW w:w="709" w:type="dxa"/>
            <w:vAlign w:val="center"/>
          </w:tcPr>
          <w:p w:rsidR="00870F6C" w:rsidRDefault="00870F6C">
            <w:pPr>
              <w:jc w:val="center"/>
              <w:rPr>
                <w:rFonts w:ascii="仿宋_GB2312" w:eastAsia="仿宋_GB2312" w:hAnsiTheme="minorEastAsia" w:cs="宋体" w:hint="eastAsia"/>
                <w:b/>
                <w:color w:val="000000"/>
                <w:sz w:val="20"/>
                <w:szCs w:val="20"/>
              </w:rPr>
            </w:pPr>
          </w:p>
        </w:tc>
      </w:tr>
    </w:tbl>
    <w:p w:rsidR="00870F6C" w:rsidRDefault="00870F6C">
      <w:pPr>
        <w:widowControl/>
        <w:spacing w:line="20" w:lineRule="exact"/>
        <w:jc w:val="left"/>
        <w:rPr>
          <w:rFonts w:ascii="宋体" w:hAnsi="宋体" w:hint="eastAsia"/>
          <w:bCs/>
          <w:kern w:val="0"/>
          <w:sz w:val="20"/>
          <w:szCs w:val="20"/>
        </w:rPr>
        <w:sectPr w:rsidR="00870F6C">
          <w:pgSz w:w="16838" w:h="11906" w:orient="landscape"/>
          <w:pgMar w:top="1134" w:right="1134" w:bottom="1134" w:left="1134" w:header="851" w:footer="992" w:gutter="0"/>
          <w:cols w:space="425"/>
          <w:docGrid w:type="lines" w:linePitch="312"/>
        </w:sectPr>
      </w:pPr>
    </w:p>
    <w:p w:rsidR="00870F6C" w:rsidRDefault="00304A07">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3</w:t>
      </w:r>
    </w:p>
    <w:p w:rsidR="00870F6C" w:rsidRDefault="00304A07">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单位支出总体情况表</w:t>
      </w:r>
    </w:p>
    <w:tbl>
      <w:tblPr>
        <w:tblW w:w="10065" w:type="dxa"/>
        <w:jc w:val="center"/>
        <w:tblLayout w:type="fixed"/>
        <w:tblLook w:val="04A0" w:firstRow="1" w:lastRow="0" w:firstColumn="1" w:lastColumn="0" w:noHBand="0" w:noVBand="1"/>
      </w:tblPr>
      <w:tblGrid>
        <w:gridCol w:w="8647"/>
        <w:gridCol w:w="1418"/>
      </w:tblGrid>
      <w:tr w:rsidR="00870F6C">
        <w:trPr>
          <w:trHeight w:val="170"/>
          <w:jc w:val="center"/>
        </w:trPr>
        <w:tc>
          <w:tcPr>
            <w:tcW w:w="8647" w:type="dxa"/>
            <w:vAlign w:val="center"/>
          </w:tcPr>
          <w:p w:rsidR="00870F6C" w:rsidRDefault="00304A07">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第二中心幼儿园</w:t>
            </w:r>
          </w:p>
        </w:tc>
        <w:tc>
          <w:tcPr>
            <w:tcW w:w="1418" w:type="dxa"/>
            <w:vAlign w:val="center"/>
          </w:tcPr>
          <w:p w:rsidR="00870F6C" w:rsidRDefault="00304A07">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70F6C" w:rsidRDefault="00870F6C">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870F6C">
        <w:trPr>
          <w:trHeight w:val="340"/>
          <w:tblHeader/>
          <w:jc w:val="center"/>
        </w:trPr>
        <w:tc>
          <w:tcPr>
            <w:tcW w:w="5524" w:type="dxa"/>
            <w:gridSpan w:val="4"/>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870F6C">
        <w:trPr>
          <w:trHeight w:val="482"/>
          <w:tblHeader/>
          <w:jc w:val="center"/>
        </w:trPr>
        <w:tc>
          <w:tcPr>
            <w:tcW w:w="2014" w:type="dxa"/>
            <w:gridSpan w:val="3"/>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870F6C">
        <w:trPr>
          <w:trHeight w:val="403"/>
          <w:tblHeader/>
          <w:jc w:val="center"/>
        </w:trPr>
        <w:tc>
          <w:tcPr>
            <w:tcW w:w="596" w:type="dxa"/>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870F6C" w:rsidRDefault="00870F6C">
            <w:pPr>
              <w:widowControl/>
              <w:jc w:val="left"/>
              <w:rPr>
                <w:rFonts w:ascii="仿宋_GB2312" w:eastAsia="仿宋_GB2312" w:hAnsiTheme="minorEastAsia" w:cs="宋体" w:hint="eastAsia"/>
                <w:b/>
                <w:bCs/>
                <w:color w:val="000000"/>
                <w:kern w:val="0"/>
                <w:sz w:val="20"/>
                <w:szCs w:val="20"/>
              </w:rPr>
            </w:pPr>
          </w:p>
        </w:tc>
      </w:tr>
      <w:tr w:rsidR="00870F6C">
        <w:trPr>
          <w:trHeight w:val="403"/>
          <w:jc w:val="center"/>
        </w:trPr>
        <w:tc>
          <w:tcPr>
            <w:tcW w:w="596" w:type="dxa"/>
            <w:vAlign w:val="center"/>
          </w:tcPr>
          <w:p w:rsidR="00870F6C" w:rsidRDefault="00304A07">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870F6C" w:rsidRDefault="00870F6C">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870F6C" w:rsidRDefault="00870F6C">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870F6C" w:rsidRDefault="00304A07">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教育支出</w:t>
            </w:r>
          </w:p>
        </w:tc>
        <w:tc>
          <w:tcPr>
            <w:tcW w:w="1984" w:type="dxa"/>
            <w:vAlign w:val="center"/>
          </w:tcPr>
          <w:p w:rsidR="00870F6C" w:rsidRDefault="00304A07">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79.80</w:t>
            </w:r>
          </w:p>
        </w:tc>
        <w:tc>
          <w:tcPr>
            <w:tcW w:w="1276" w:type="dxa"/>
            <w:vAlign w:val="center"/>
          </w:tcPr>
          <w:p w:rsidR="00870F6C" w:rsidRDefault="00870F6C">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870F6C" w:rsidRDefault="00304A07">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79.80</w:t>
            </w:r>
          </w:p>
        </w:tc>
      </w:tr>
      <w:tr w:rsidR="00870F6C">
        <w:trPr>
          <w:trHeight w:val="403"/>
          <w:jc w:val="center"/>
        </w:trPr>
        <w:tc>
          <w:tcPr>
            <w:tcW w:w="596" w:type="dxa"/>
            <w:vAlign w:val="center"/>
          </w:tcPr>
          <w:p w:rsidR="00870F6C" w:rsidRDefault="00304A07">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870F6C" w:rsidRDefault="00304A07">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870F6C" w:rsidRDefault="00870F6C">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870F6C" w:rsidRDefault="00304A07">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普通教育</w:t>
            </w:r>
          </w:p>
        </w:tc>
        <w:tc>
          <w:tcPr>
            <w:tcW w:w="1984" w:type="dxa"/>
            <w:vAlign w:val="center"/>
          </w:tcPr>
          <w:p w:rsidR="00870F6C" w:rsidRDefault="00304A07">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79.80</w:t>
            </w:r>
          </w:p>
        </w:tc>
        <w:tc>
          <w:tcPr>
            <w:tcW w:w="1276" w:type="dxa"/>
            <w:vAlign w:val="center"/>
          </w:tcPr>
          <w:p w:rsidR="00870F6C" w:rsidRDefault="00870F6C">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870F6C" w:rsidRDefault="00304A07">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79.80</w:t>
            </w:r>
          </w:p>
        </w:tc>
      </w:tr>
      <w:tr w:rsidR="00870F6C">
        <w:trPr>
          <w:trHeight w:val="403"/>
          <w:jc w:val="center"/>
        </w:trPr>
        <w:tc>
          <w:tcPr>
            <w:tcW w:w="596" w:type="dxa"/>
            <w:vAlign w:val="center"/>
          </w:tcPr>
          <w:p w:rsidR="00870F6C" w:rsidRDefault="00304A07">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870F6C" w:rsidRDefault="00304A07">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870F6C" w:rsidRDefault="00304A07">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870F6C" w:rsidRDefault="00304A07">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学前教育</w:t>
            </w:r>
          </w:p>
        </w:tc>
        <w:tc>
          <w:tcPr>
            <w:tcW w:w="1984" w:type="dxa"/>
            <w:vAlign w:val="center"/>
          </w:tcPr>
          <w:p w:rsidR="00870F6C" w:rsidRDefault="00304A07">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79.80</w:t>
            </w:r>
          </w:p>
        </w:tc>
        <w:tc>
          <w:tcPr>
            <w:tcW w:w="1276" w:type="dxa"/>
            <w:vAlign w:val="center"/>
          </w:tcPr>
          <w:p w:rsidR="00870F6C" w:rsidRDefault="00870F6C">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870F6C" w:rsidRDefault="00304A07">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79.80</w:t>
            </w:r>
          </w:p>
        </w:tc>
      </w:tr>
      <w:tr w:rsidR="00870F6C">
        <w:trPr>
          <w:trHeight w:val="403"/>
          <w:jc w:val="center"/>
        </w:trPr>
        <w:tc>
          <w:tcPr>
            <w:tcW w:w="596" w:type="dxa"/>
            <w:vAlign w:val="center"/>
          </w:tcPr>
          <w:p w:rsidR="00870F6C" w:rsidRDefault="00870F6C">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870F6C" w:rsidRDefault="00870F6C">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870F6C" w:rsidRDefault="00870F6C">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870F6C" w:rsidRDefault="00304A07">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79.80</w:t>
            </w:r>
          </w:p>
        </w:tc>
        <w:tc>
          <w:tcPr>
            <w:tcW w:w="1276" w:type="dxa"/>
            <w:vAlign w:val="center"/>
          </w:tcPr>
          <w:p w:rsidR="00870F6C" w:rsidRDefault="00870F6C">
            <w:pPr>
              <w:widowControl/>
              <w:jc w:val="right"/>
              <w:rPr>
                <w:rFonts w:ascii="仿宋_GB2312" w:eastAsia="仿宋_GB2312" w:hAnsiTheme="minorEastAsia" w:cs="宋体" w:hint="eastAsia"/>
                <w:b/>
                <w:bCs/>
                <w:color w:val="000000"/>
                <w:kern w:val="0"/>
                <w:sz w:val="20"/>
                <w:szCs w:val="20"/>
              </w:rPr>
            </w:pPr>
          </w:p>
        </w:tc>
        <w:tc>
          <w:tcPr>
            <w:tcW w:w="1276" w:type="dxa"/>
            <w:vAlign w:val="center"/>
          </w:tcPr>
          <w:p w:rsidR="00870F6C" w:rsidRDefault="00304A07">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79.80</w:t>
            </w:r>
          </w:p>
        </w:tc>
      </w:tr>
    </w:tbl>
    <w:p w:rsidR="00870F6C" w:rsidRDefault="00304A07">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w:t>
      </w:r>
      <w:r>
        <w:rPr>
          <w:rFonts w:ascii="宋体" w:hAnsi="宋体" w:hint="eastAsia"/>
          <w:bCs/>
          <w:kern w:val="0"/>
          <w:sz w:val="20"/>
          <w:szCs w:val="20"/>
        </w:rPr>
        <w:t>4</w:t>
      </w:r>
    </w:p>
    <w:p w:rsidR="00870F6C" w:rsidRDefault="00304A07">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870F6C">
        <w:trPr>
          <w:trHeight w:val="170"/>
          <w:jc w:val="center"/>
        </w:trPr>
        <w:tc>
          <w:tcPr>
            <w:tcW w:w="8647" w:type="dxa"/>
            <w:noWrap/>
            <w:vAlign w:val="bottom"/>
          </w:tcPr>
          <w:p w:rsidR="00870F6C" w:rsidRDefault="00304A07">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第二中心幼儿园</w:t>
            </w:r>
          </w:p>
        </w:tc>
        <w:tc>
          <w:tcPr>
            <w:tcW w:w="1418" w:type="dxa"/>
            <w:vAlign w:val="bottom"/>
          </w:tcPr>
          <w:p w:rsidR="00870F6C" w:rsidRDefault="00304A07">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70F6C" w:rsidRDefault="00870F6C">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870F6C">
        <w:trPr>
          <w:trHeight w:val="434"/>
          <w:tblHeader/>
          <w:jc w:val="center"/>
        </w:trPr>
        <w:tc>
          <w:tcPr>
            <w:tcW w:w="3397" w:type="dxa"/>
            <w:gridSpan w:val="2"/>
            <w:tcBorders>
              <w:top w:val="single" w:sz="4" w:space="0" w:color="auto"/>
            </w:tcBorders>
            <w:noWrap/>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870F6C">
        <w:trPr>
          <w:trHeight w:val="757"/>
          <w:tblHeader/>
          <w:jc w:val="center"/>
        </w:trPr>
        <w:tc>
          <w:tcPr>
            <w:tcW w:w="2122"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694"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6"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870F6C">
        <w:trPr>
          <w:trHeight w:hRule="exact" w:val="312"/>
          <w:jc w:val="center"/>
        </w:trPr>
        <w:tc>
          <w:tcPr>
            <w:tcW w:w="2122"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870F6C" w:rsidRDefault="00304A07">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79.80</w:t>
            </w: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304A07">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870F6C" w:rsidRDefault="00304A07">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79.80</w:t>
            </w: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304A07">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304A07">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1275" w:type="dxa"/>
          </w:tcPr>
          <w:p w:rsidR="00870F6C" w:rsidRDefault="00304A07">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79.80</w:t>
            </w:r>
          </w:p>
        </w:tc>
        <w:tc>
          <w:tcPr>
            <w:tcW w:w="1276" w:type="dxa"/>
          </w:tcPr>
          <w:p w:rsidR="00870F6C" w:rsidRDefault="00304A07">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79.80</w:t>
            </w: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312"/>
          <w:jc w:val="center"/>
        </w:trPr>
        <w:tc>
          <w:tcPr>
            <w:tcW w:w="2122" w:type="dxa"/>
            <w:noWrap/>
            <w:vAlign w:val="center"/>
          </w:tcPr>
          <w:p w:rsidR="00870F6C" w:rsidRDefault="00870F6C">
            <w:pPr>
              <w:widowControl/>
              <w:jc w:val="left"/>
              <w:rPr>
                <w:rFonts w:ascii="仿宋_GB2312" w:eastAsia="仿宋_GB2312" w:hAnsiTheme="minorEastAsia" w:cs="宋体" w:hint="eastAsia"/>
                <w:kern w:val="0"/>
                <w:sz w:val="18"/>
                <w:szCs w:val="18"/>
              </w:rPr>
            </w:pPr>
          </w:p>
        </w:tc>
        <w:tc>
          <w:tcPr>
            <w:tcW w:w="1275"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70F6C" w:rsidRDefault="00304A07">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234 </w:t>
            </w:r>
            <w:r>
              <w:rPr>
                <w:rFonts w:ascii="仿宋_GB2312" w:eastAsia="仿宋_GB2312" w:hAnsiTheme="minorEastAsia" w:cs="宋体" w:hint="eastAsia"/>
                <w:kern w:val="0"/>
                <w:sz w:val="18"/>
                <w:szCs w:val="18"/>
              </w:rPr>
              <w:t>抗疫特别国债安排的支出</w:t>
            </w:r>
          </w:p>
        </w:tc>
        <w:tc>
          <w:tcPr>
            <w:tcW w:w="1275"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c>
          <w:tcPr>
            <w:tcW w:w="1276" w:type="dxa"/>
          </w:tcPr>
          <w:p w:rsidR="00870F6C" w:rsidRDefault="00870F6C">
            <w:pPr>
              <w:widowControl/>
              <w:jc w:val="right"/>
              <w:rPr>
                <w:rFonts w:ascii="仿宋_GB2312" w:eastAsia="仿宋_GB2312" w:hAnsiTheme="minorEastAsia" w:cs="宋体" w:hint="eastAsia"/>
                <w:color w:val="000000"/>
                <w:kern w:val="0"/>
                <w:sz w:val="18"/>
                <w:szCs w:val="18"/>
              </w:rPr>
            </w:pPr>
          </w:p>
        </w:tc>
      </w:tr>
      <w:tr w:rsidR="00870F6C">
        <w:trPr>
          <w:trHeight w:hRule="exact" w:val="645"/>
          <w:jc w:val="center"/>
        </w:trPr>
        <w:tc>
          <w:tcPr>
            <w:tcW w:w="2122" w:type="dxa"/>
            <w:noWrap/>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收</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入</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870F6C" w:rsidRDefault="00304A07">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79.80</w:t>
            </w:r>
          </w:p>
        </w:tc>
        <w:tc>
          <w:tcPr>
            <w:tcW w:w="2694" w:type="dxa"/>
            <w:noWrap/>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出</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870F6C" w:rsidRDefault="00304A07">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79.80</w:t>
            </w:r>
          </w:p>
        </w:tc>
        <w:tc>
          <w:tcPr>
            <w:tcW w:w="1276" w:type="dxa"/>
            <w:vAlign w:val="center"/>
          </w:tcPr>
          <w:p w:rsidR="00870F6C" w:rsidRDefault="00304A07">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79.80</w:t>
            </w:r>
          </w:p>
        </w:tc>
        <w:tc>
          <w:tcPr>
            <w:tcW w:w="1276" w:type="dxa"/>
            <w:vAlign w:val="center"/>
          </w:tcPr>
          <w:p w:rsidR="00870F6C" w:rsidRDefault="00870F6C">
            <w:pPr>
              <w:widowControl/>
              <w:jc w:val="right"/>
              <w:rPr>
                <w:rFonts w:ascii="仿宋_GB2312" w:eastAsia="仿宋_GB2312" w:hAnsiTheme="minorEastAsia" w:cs="宋体" w:hint="eastAsia"/>
                <w:b/>
                <w:bCs/>
                <w:kern w:val="0"/>
                <w:sz w:val="20"/>
                <w:szCs w:val="20"/>
              </w:rPr>
            </w:pPr>
          </w:p>
        </w:tc>
        <w:tc>
          <w:tcPr>
            <w:tcW w:w="1276" w:type="dxa"/>
            <w:vAlign w:val="center"/>
          </w:tcPr>
          <w:p w:rsidR="00870F6C" w:rsidRDefault="00870F6C">
            <w:pPr>
              <w:widowControl/>
              <w:jc w:val="right"/>
              <w:rPr>
                <w:rFonts w:ascii="仿宋_GB2312" w:eastAsia="仿宋_GB2312" w:hAnsiTheme="minorEastAsia" w:cs="宋体" w:hint="eastAsia"/>
                <w:b/>
                <w:bCs/>
                <w:kern w:val="0"/>
                <w:sz w:val="20"/>
                <w:szCs w:val="20"/>
              </w:rPr>
            </w:pPr>
          </w:p>
        </w:tc>
      </w:tr>
    </w:tbl>
    <w:p w:rsidR="00870F6C" w:rsidRDefault="00304A07">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870F6C" w:rsidRDefault="00304A07">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5</w:t>
      </w:r>
    </w:p>
    <w:p w:rsidR="00870F6C" w:rsidRDefault="00304A07">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870F6C">
        <w:trPr>
          <w:trHeight w:val="170"/>
          <w:jc w:val="center"/>
        </w:trPr>
        <w:tc>
          <w:tcPr>
            <w:tcW w:w="8505" w:type="dxa"/>
            <w:noWrap/>
            <w:vAlign w:val="bottom"/>
          </w:tcPr>
          <w:p w:rsidR="00870F6C" w:rsidRDefault="00304A07">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第二中心幼儿园</w:t>
            </w:r>
          </w:p>
        </w:tc>
        <w:tc>
          <w:tcPr>
            <w:tcW w:w="1418" w:type="dxa"/>
            <w:vAlign w:val="bottom"/>
          </w:tcPr>
          <w:p w:rsidR="00870F6C" w:rsidRDefault="00304A07">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70F6C" w:rsidRDefault="00870F6C">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870F6C">
        <w:trPr>
          <w:trHeight w:val="483"/>
          <w:tblHeader/>
          <w:jc w:val="center"/>
        </w:trPr>
        <w:tc>
          <w:tcPr>
            <w:tcW w:w="5382" w:type="dxa"/>
            <w:gridSpan w:val="4"/>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870F6C">
        <w:trPr>
          <w:trHeight w:val="510"/>
          <w:tblHeader/>
          <w:jc w:val="center"/>
        </w:trPr>
        <w:tc>
          <w:tcPr>
            <w:tcW w:w="2236" w:type="dxa"/>
            <w:gridSpan w:val="3"/>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870F6C">
        <w:trPr>
          <w:trHeight w:val="416"/>
          <w:tblHeader/>
          <w:jc w:val="center"/>
        </w:trPr>
        <w:tc>
          <w:tcPr>
            <w:tcW w:w="758" w:type="dxa"/>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870F6C" w:rsidRDefault="00870F6C">
            <w:pPr>
              <w:widowControl/>
              <w:jc w:val="left"/>
              <w:rPr>
                <w:rFonts w:ascii="仿宋_GB2312" w:eastAsia="仿宋_GB2312" w:hAnsiTheme="minorEastAsia" w:cs="宋体" w:hint="eastAsia"/>
                <w:b/>
                <w:bCs/>
                <w:color w:val="000000"/>
                <w:kern w:val="0"/>
                <w:sz w:val="20"/>
                <w:szCs w:val="20"/>
              </w:rPr>
            </w:pPr>
          </w:p>
        </w:tc>
      </w:tr>
      <w:tr w:rsidR="00870F6C">
        <w:trPr>
          <w:trHeight w:val="340"/>
          <w:jc w:val="center"/>
        </w:trPr>
        <w:tc>
          <w:tcPr>
            <w:tcW w:w="758" w:type="dxa"/>
            <w:vAlign w:val="center"/>
          </w:tcPr>
          <w:p w:rsidR="00870F6C" w:rsidRDefault="00304A07">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870F6C" w:rsidRDefault="00870F6C">
            <w:pPr>
              <w:widowControl/>
              <w:jc w:val="center"/>
              <w:rPr>
                <w:rFonts w:ascii="仿宋_GB2312" w:eastAsia="仿宋_GB2312" w:hAnsiTheme="minorEastAsia" w:cs="宋体" w:hint="eastAsia"/>
                <w:color w:val="000000"/>
                <w:kern w:val="0"/>
                <w:sz w:val="18"/>
                <w:szCs w:val="18"/>
              </w:rPr>
            </w:pPr>
          </w:p>
        </w:tc>
        <w:tc>
          <w:tcPr>
            <w:tcW w:w="769" w:type="dxa"/>
            <w:vAlign w:val="center"/>
          </w:tcPr>
          <w:p w:rsidR="00870F6C" w:rsidRDefault="00870F6C">
            <w:pPr>
              <w:widowControl/>
              <w:jc w:val="center"/>
              <w:rPr>
                <w:rFonts w:ascii="仿宋_GB2312" w:eastAsia="仿宋_GB2312" w:hAnsiTheme="minorEastAsia" w:cs="宋体" w:hint="eastAsia"/>
                <w:color w:val="000000"/>
                <w:kern w:val="0"/>
                <w:sz w:val="18"/>
                <w:szCs w:val="18"/>
              </w:rPr>
            </w:pPr>
          </w:p>
        </w:tc>
        <w:tc>
          <w:tcPr>
            <w:tcW w:w="3146" w:type="dxa"/>
            <w:vAlign w:val="center"/>
          </w:tcPr>
          <w:p w:rsidR="00870F6C" w:rsidRDefault="00304A07">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教育支出</w:t>
            </w:r>
          </w:p>
        </w:tc>
        <w:tc>
          <w:tcPr>
            <w:tcW w:w="1559" w:type="dxa"/>
            <w:vAlign w:val="center"/>
          </w:tcPr>
          <w:p w:rsidR="00870F6C" w:rsidRDefault="00304A07">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79.80</w:t>
            </w:r>
          </w:p>
        </w:tc>
        <w:tc>
          <w:tcPr>
            <w:tcW w:w="1276"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1701" w:type="dxa"/>
            <w:vAlign w:val="center"/>
          </w:tcPr>
          <w:p w:rsidR="00870F6C" w:rsidRDefault="00304A07">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79.80</w:t>
            </w:r>
          </w:p>
        </w:tc>
      </w:tr>
      <w:tr w:rsidR="00870F6C">
        <w:trPr>
          <w:trHeight w:val="340"/>
          <w:jc w:val="center"/>
        </w:trPr>
        <w:tc>
          <w:tcPr>
            <w:tcW w:w="758" w:type="dxa"/>
            <w:vAlign w:val="center"/>
          </w:tcPr>
          <w:p w:rsidR="00870F6C" w:rsidRDefault="00304A07">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870F6C" w:rsidRDefault="00304A07">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870F6C" w:rsidRDefault="00870F6C">
            <w:pPr>
              <w:widowControl/>
              <w:jc w:val="center"/>
              <w:rPr>
                <w:rFonts w:ascii="仿宋_GB2312" w:eastAsia="仿宋_GB2312" w:hAnsiTheme="minorEastAsia" w:cs="宋体" w:hint="eastAsia"/>
                <w:color w:val="000000"/>
                <w:kern w:val="0"/>
                <w:sz w:val="18"/>
                <w:szCs w:val="18"/>
              </w:rPr>
            </w:pPr>
          </w:p>
        </w:tc>
        <w:tc>
          <w:tcPr>
            <w:tcW w:w="3146" w:type="dxa"/>
            <w:vAlign w:val="center"/>
          </w:tcPr>
          <w:p w:rsidR="00870F6C" w:rsidRDefault="00304A07">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普通教育</w:t>
            </w:r>
          </w:p>
        </w:tc>
        <w:tc>
          <w:tcPr>
            <w:tcW w:w="1559" w:type="dxa"/>
            <w:vAlign w:val="center"/>
          </w:tcPr>
          <w:p w:rsidR="00870F6C" w:rsidRDefault="00304A07">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79.80</w:t>
            </w:r>
          </w:p>
        </w:tc>
        <w:tc>
          <w:tcPr>
            <w:tcW w:w="1276"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1701" w:type="dxa"/>
            <w:vAlign w:val="center"/>
          </w:tcPr>
          <w:p w:rsidR="00870F6C" w:rsidRDefault="00304A07">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79.80</w:t>
            </w:r>
          </w:p>
        </w:tc>
      </w:tr>
      <w:tr w:rsidR="00870F6C">
        <w:trPr>
          <w:trHeight w:val="340"/>
          <w:jc w:val="center"/>
        </w:trPr>
        <w:tc>
          <w:tcPr>
            <w:tcW w:w="758" w:type="dxa"/>
            <w:vAlign w:val="center"/>
          </w:tcPr>
          <w:p w:rsidR="00870F6C" w:rsidRDefault="00304A07">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870F6C" w:rsidRDefault="00304A07">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870F6C" w:rsidRDefault="00304A07">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870F6C" w:rsidRDefault="00304A07">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学前教育</w:t>
            </w:r>
          </w:p>
        </w:tc>
        <w:tc>
          <w:tcPr>
            <w:tcW w:w="1559" w:type="dxa"/>
            <w:vAlign w:val="center"/>
          </w:tcPr>
          <w:p w:rsidR="00870F6C" w:rsidRDefault="00304A07">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79.80</w:t>
            </w:r>
          </w:p>
        </w:tc>
        <w:tc>
          <w:tcPr>
            <w:tcW w:w="1276" w:type="dxa"/>
            <w:vAlign w:val="center"/>
          </w:tcPr>
          <w:p w:rsidR="00870F6C" w:rsidRDefault="00870F6C">
            <w:pPr>
              <w:widowControl/>
              <w:jc w:val="right"/>
              <w:rPr>
                <w:rFonts w:ascii="仿宋_GB2312" w:eastAsia="仿宋_GB2312" w:hAnsiTheme="minorEastAsia" w:cs="宋体" w:hint="eastAsia"/>
                <w:color w:val="000000"/>
                <w:kern w:val="0"/>
                <w:sz w:val="18"/>
                <w:szCs w:val="18"/>
              </w:rPr>
            </w:pPr>
          </w:p>
        </w:tc>
        <w:tc>
          <w:tcPr>
            <w:tcW w:w="1701" w:type="dxa"/>
            <w:vAlign w:val="center"/>
          </w:tcPr>
          <w:p w:rsidR="00870F6C" w:rsidRDefault="00304A07">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79.80</w:t>
            </w:r>
          </w:p>
        </w:tc>
      </w:tr>
      <w:tr w:rsidR="00870F6C">
        <w:trPr>
          <w:trHeight w:val="340"/>
          <w:jc w:val="center"/>
        </w:trPr>
        <w:tc>
          <w:tcPr>
            <w:tcW w:w="758" w:type="dxa"/>
            <w:vAlign w:val="center"/>
          </w:tcPr>
          <w:p w:rsidR="00870F6C" w:rsidRDefault="00870F6C">
            <w:pPr>
              <w:widowControl/>
              <w:jc w:val="center"/>
              <w:rPr>
                <w:rFonts w:ascii="仿宋_GB2312" w:eastAsia="仿宋_GB2312" w:hAnsiTheme="minorEastAsia" w:cs="宋体" w:hint="eastAsia"/>
                <w:kern w:val="0"/>
                <w:sz w:val="20"/>
                <w:szCs w:val="20"/>
              </w:rPr>
            </w:pPr>
          </w:p>
        </w:tc>
        <w:tc>
          <w:tcPr>
            <w:tcW w:w="709" w:type="dxa"/>
            <w:vAlign w:val="center"/>
          </w:tcPr>
          <w:p w:rsidR="00870F6C" w:rsidRDefault="00870F6C">
            <w:pPr>
              <w:widowControl/>
              <w:jc w:val="center"/>
              <w:rPr>
                <w:rFonts w:ascii="仿宋_GB2312" w:eastAsia="仿宋_GB2312" w:hAnsiTheme="minorEastAsia" w:cs="宋体" w:hint="eastAsia"/>
                <w:color w:val="000000"/>
                <w:kern w:val="0"/>
                <w:sz w:val="20"/>
                <w:szCs w:val="20"/>
              </w:rPr>
            </w:pPr>
          </w:p>
        </w:tc>
        <w:tc>
          <w:tcPr>
            <w:tcW w:w="769" w:type="dxa"/>
            <w:vAlign w:val="center"/>
          </w:tcPr>
          <w:p w:rsidR="00870F6C" w:rsidRDefault="00870F6C">
            <w:pPr>
              <w:widowControl/>
              <w:jc w:val="center"/>
              <w:rPr>
                <w:rFonts w:ascii="仿宋_GB2312" w:eastAsia="仿宋_GB2312" w:hAnsiTheme="minorEastAsia" w:cs="宋体" w:hint="eastAsia"/>
                <w:color w:val="000000"/>
                <w:kern w:val="0"/>
                <w:sz w:val="20"/>
                <w:szCs w:val="20"/>
              </w:rPr>
            </w:pPr>
          </w:p>
        </w:tc>
        <w:tc>
          <w:tcPr>
            <w:tcW w:w="3146" w:type="dxa"/>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870F6C" w:rsidRDefault="00304A07">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79.80</w:t>
            </w:r>
          </w:p>
        </w:tc>
        <w:tc>
          <w:tcPr>
            <w:tcW w:w="1276" w:type="dxa"/>
            <w:vAlign w:val="center"/>
          </w:tcPr>
          <w:p w:rsidR="00870F6C" w:rsidRDefault="00870F6C">
            <w:pPr>
              <w:widowControl/>
              <w:jc w:val="right"/>
              <w:rPr>
                <w:rFonts w:ascii="仿宋_GB2312" w:eastAsia="仿宋_GB2312" w:hAnsiTheme="minorEastAsia" w:cs="宋体" w:hint="eastAsia"/>
                <w:b/>
                <w:bCs/>
                <w:color w:val="000000"/>
                <w:kern w:val="0"/>
                <w:sz w:val="20"/>
                <w:szCs w:val="20"/>
              </w:rPr>
            </w:pPr>
          </w:p>
        </w:tc>
        <w:tc>
          <w:tcPr>
            <w:tcW w:w="1701" w:type="dxa"/>
            <w:vAlign w:val="center"/>
          </w:tcPr>
          <w:p w:rsidR="00870F6C" w:rsidRDefault="00304A07">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79.80</w:t>
            </w:r>
          </w:p>
        </w:tc>
      </w:tr>
    </w:tbl>
    <w:p w:rsidR="00870F6C" w:rsidRDefault="00304A07">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870F6C" w:rsidRDefault="00304A07">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6</w:t>
      </w:r>
    </w:p>
    <w:p w:rsidR="00870F6C" w:rsidRDefault="00304A07">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870F6C">
        <w:trPr>
          <w:trHeight w:val="170"/>
          <w:jc w:val="center"/>
        </w:trPr>
        <w:tc>
          <w:tcPr>
            <w:tcW w:w="8505" w:type="dxa"/>
            <w:noWrap/>
            <w:vAlign w:val="bottom"/>
          </w:tcPr>
          <w:p w:rsidR="00870F6C" w:rsidRDefault="00304A07">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第二中心幼儿园</w:t>
            </w:r>
          </w:p>
        </w:tc>
        <w:tc>
          <w:tcPr>
            <w:tcW w:w="1418" w:type="dxa"/>
            <w:vAlign w:val="bottom"/>
          </w:tcPr>
          <w:p w:rsidR="00870F6C" w:rsidRDefault="00304A07">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70F6C" w:rsidRDefault="00870F6C">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870F6C">
        <w:trPr>
          <w:trHeight w:val="390"/>
          <w:tblHeader/>
          <w:jc w:val="center"/>
        </w:trPr>
        <w:tc>
          <w:tcPr>
            <w:tcW w:w="5098" w:type="dxa"/>
            <w:gridSpan w:val="3"/>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870F6C">
        <w:trPr>
          <w:trHeight w:val="339"/>
          <w:tblHeader/>
          <w:jc w:val="center"/>
        </w:trPr>
        <w:tc>
          <w:tcPr>
            <w:tcW w:w="1980" w:type="dxa"/>
            <w:gridSpan w:val="2"/>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417" w:type="dxa"/>
            <w:vMerge w:val="restart"/>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870F6C">
        <w:trPr>
          <w:trHeight w:val="270"/>
          <w:tblHeader/>
          <w:jc w:val="center"/>
        </w:trPr>
        <w:tc>
          <w:tcPr>
            <w:tcW w:w="988" w:type="dxa"/>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870F6C" w:rsidRDefault="00870F6C">
            <w:pPr>
              <w:widowControl/>
              <w:jc w:val="left"/>
              <w:rPr>
                <w:rFonts w:ascii="仿宋_GB2312" w:eastAsia="仿宋_GB2312" w:hAnsiTheme="minorEastAsia" w:cs="宋体" w:hint="eastAsia"/>
                <w:b/>
                <w:bCs/>
                <w:color w:val="000000"/>
                <w:kern w:val="0"/>
                <w:sz w:val="20"/>
                <w:szCs w:val="20"/>
              </w:rPr>
            </w:pPr>
          </w:p>
        </w:tc>
      </w:tr>
      <w:tr w:rsidR="00870F6C">
        <w:trPr>
          <w:trHeight w:val="340"/>
          <w:jc w:val="center"/>
        </w:trPr>
        <w:tc>
          <w:tcPr>
            <w:tcW w:w="988" w:type="dxa"/>
            <w:vAlign w:val="center"/>
          </w:tcPr>
          <w:p w:rsidR="00870F6C" w:rsidRDefault="00870F6C">
            <w:pPr>
              <w:widowControl/>
              <w:jc w:val="center"/>
              <w:rPr>
                <w:rFonts w:ascii="仿宋_GB2312" w:eastAsia="仿宋_GB2312" w:hAnsiTheme="minorEastAsia" w:cs="宋体" w:hint="eastAsia"/>
                <w:color w:val="000000"/>
                <w:kern w:val="0"/>
                <w:sz w:val="20"/>
                <w:szCs w:val="20"/>
              </w:rPr>
            </w:pPr>
          </w:p>
        </w:tc>
        <w:tc>
          <w:tcPr>
            <w:tcW w:w="992" w:type="dxa"/>
            <w:vAlign w:val="center"/>
          </w:tcPr>
          <w:p w:rsidR="00870F6C" w:rsidRDefault="00870F6C">
            <w:pPr>
              <w:widowControl/>
              <w:jc w:val="center"/>
              <w:rPr>
                <w:rFonts w:ascii="仿宋_GB2312" w:eastAsia="仿宋_GB2312" w:hAnsiTheme="minorEastAsia" w:cs="宋体" w:hint="eastAsia"/>
                <w:color w:val="000000"/>
                <w:kern w:val="0"/>
                <w:sz w:val="20"/>
                <w:szCs w:val="20"/>
              </w:rPr>
            </w:pPr>
          </w:p>
        </w:tc>
        <w:tc>
          <w:tcPr>
            <w:tcW w:w="3118" w:type="dxa"/>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985" w:type="dxa"/>
            <w:vAlign w:val="center"/>
          </w:tcPr>
          <w:p w:rsidR="00870F6C" w:rsidRDefault="00870F6C">
            <w:pPr>
              <w:widowControl/>
              <w:jc w:val="right"/>
              <w:rPr>
                <w:rFonts w:ascii="仿宋_GB2312" w:eastAsia="仿宋_GB2312" w:hAnsiTheme="minorEastAsia" w:cs="宋体" w:hint="eastAsia"/>
                <w:b/>
                <w:bCs/>
                <w:color w:val="000000"/>
                <w:kern w:val="0"/>
                <w:sz w:val="20"/>
                <w:szCs w:val="20"/>
              </w:rPr>
            </w:pPr>
          </w:p>
        </w:tc>
        <w:tc>
          <w:tcPr>
            <w:tcW w:w="1417" w:type="dxa"/>
            <w:vAlign w:val="center"/>
          </w:tcPr>
          <w:p w:rsidR="00870F6C" w:rsidRDefault="00870F6C">
            <w:pPr>
              <w:widowControl/>
              <w:ind w:rightChars="70" w:right="147"/>
              <w:jc w:val="right"/>
              <w:rPr>
                <w:rFonts w:ascii="仿宋_GB2312" w:eastAsia="仿宋_GB2312" w:hAnsiTheme="minorEastAsia" w:cs="宋体" w:hint="eastAsia"/>
                <w:b/>
                <w:bCs/>
                <w:color w:val="000000"/>
                <w:kern w:val="0"/>
                <w:sz w:val="20"/>
                <w:szCs w:val="20"/>
              </w:rPr>
            </w:pPr>
          </w:p>
        </w:tc>
        <w:tc>
          <w:tcPr>
            <w:tcW w:w="1418" w:type="dxa"/>
            <w:vAlign w:val="center"/>
          </w:tcPr>
          <w:p w:rsidR="00870F6C" w:rsidRDefault="00870F6C">
            <w:pPr>
              <w:widowControl/>
              <w:jc w:val="right"/>
              <w:rPr>
                <w:rFonts w:ascii="仿宋_GB2312" w:eastAsia="仿宋_GB2312" w:hAnsiTheme="minorEastAsia" w:cs="宋体" w:hint="eastAsia"/>
                <w:b/>
                <w:bCs/>
                <w:color w:val="000000"/>
                <w:kern w:val="0"/>
                <w:sz w:val="20"/>
                <w:szCs w:val="20"/>
              </w:rPr>
            </w:pPr>
          </w:p>
        </w:tc>
      </w:tr>
    </w:tbl>
    <w:p w:rsidR="00870F6C" w:rsidRDefault="00304A07">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第二中心幼儿园</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年没有使用一般公共预算安排的支出，一般公共预算基本支出情况表为空表。</w:t>
      </w:r>
    </w:p>
    <w:p w:rsidR="00870F6C" w:rsidRDefault="00870F6C">
      <w:pPr>
        <w:widowControl/>
        <w:spacing w:line="20" w:lineRule="exact"/>
        <w:jc w:val="left"/>
        <w:rPr>
          <w:rFonts w:asciiTheme="minorEastAsia" w:eastAsiaTheme="minorEastAsia" w:hAnsiTheme="minorEastAsia" w:cs="宋体" w:hint="eastAsia"/>
          <w:kern w:val="0"/>
          <w:sz w:val="18"/>
          <w:szCs w:val="18"/>
        </w:rPr>
      </w:pPr>
    </w:p>
    <w:p w:rsidR="00870F6C" w:rsidRDefault="00870F6C">
      <w:pPr>
        <w:widowControl/>
        <w:spacing w:line="20" w:lineRule="exact"/>
        <w:jc w:val="left"/>
        <w:rPr>
          <w:rFonts w:ascii="宋体" w:hAnsi="宋体" w:hint="eastAsia"/>
          <w:bCs/>
          <w:kern w:val="0"/>
          <w:sz w:val="20"/>
          <w:szCs w:val="20"/>
        </w:rPr>
        <w:sectPr w:rsidR="00870F6C">
          <w:pgSz w:w="11906" w:h="16838"/>
          <w:pgMar w:top="1134" w:right="1134" w:bottom="1134" w:left="1134" w:header="851" w:footer="992" w:gutter="0"/>
          <w:cols w:space="425"/>
          <w:docGrid w:type="lines" w:linePitch="312"/>
        </w:sectPr>
      </w:pPr>
    </w:p>
    <w:p w:rsidR="00870F6C" w:rsidRDefault="00304A07">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7</w:t>
      </w:r>
    </w:p>
    <w:p w:rsidR="00870F6C" w:rsidRDefault="00304A07">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870F6C">
        <w:trPr>
          <w:trHeight w:val="405"/>
          <w:jc w:val="center"/>
        </w:trPr>
        <w:tc>
          <w:tcPr>
            <w:tcW w:w="13467" w:type="dxa"/>
            <w:tcBorders>
              <w:top w:val="nil"/>
              <w:left w:val="nil"/>
              <w:bottom w:val="nil"/>
              <w:right w:val="nil"/>
            </w:tcBorders>
            <w:noWrap/>
            <w:vAlign w:val="bottom"/>
          </w:tcPr>
          <w:p w:rsidR="00870F6C" w:rsidRDefault="00304A07">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第二中心幼儿园</w:t>
            </w:r>
          </w:p>
        </w:tc>
        <w:tc>
          <w:tcPr>
            <w:tcW w:w="1417" w:type="dxa"/>
            <w:tcBorders>
              <w:top w:val="nil"/>
              <w:left w:val="nil"/>
              <w:bottom w:val="nil"/>
              <w:right w:val="nil"/>
            </w:tcBorders>
            <w:vAlign w:val="bottom"/>
          </w:tcPr>
          <w:p w:rsidR="00870F6C" w:rsidRDefault="00304A07">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870F6C" w:rsidRDefault="00870F6C">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870F6C">
        <w:trPr>
          <w:trHeight w:val="630"/>
          <w:tblHeader/>
          <w:jc w:val="center"/>
        </w:trPr>
        <w:tc>
          <w:tcPr>
            <w:tcW w:w="2122" w:type="dxa"/>
            <w:gridSpan w:val="3"/>
            <w:tcBorders>
              <w:top w:val="single" w:sz="4" w:space="0" w:color="auto"/>
            </w:tcBorders>
            <w:noWrap/>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目</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代</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码</w:t>
            </w:r>
          </w:p>
        </w:tc>
        <w:tc>
          <w:tcPr>
            <w:tcW w:w="1842" w:type="dxa"/>
            <w:vMerge w:val="restart"/>
            <w:tcBorders>
              <w:top w:val="single" w:sz="4" w:space="0" w:color="auto"/>
            </w:tcBorders>
            <w:noWrap/>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870F6C" w:rsidRDefault="00304A07">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870F6C">
        <w:trPr>
          <w:trHeight w:val="1367"/>
          <w:tblHeader/>
          <w:jc w:val="center"/>
        </w:trPr>
        <w:tc>
          <w:tcPr>
            <w:tcW w:w="704" w:type="dxa"/>
            <w:noWrap/>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870F6C" w:rsidRDefault="00304A07">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2127" w:type="dxa"/>
            <w:vMerge/>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1417" w:type="dxa"/>
            <w:vMerge/>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709" w:type="dxa"/>
            <w:vMerge/>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709" w:type="dxa"/>
            <w:vMerge/>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708" w:type="dxa"/>
            <w:vMerge/>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709" w:type="dxa"/>
            <w:vMerge/>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851" w:type="dxa"/>
            <w:vMerge/>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708" w:type="dxa"/>
            <w:vMerge/>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851" w:type="dxa"/>
            <w:vMerge/>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709" w:type="dxa"/>
            <w:vMerge/>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708" w:type="dxa"/>
            <w:vMerge/>
          </w:tcPr>
          <w:p w:rsidR="00870F6C" w:rsidRDefault="00870F6C">
            <w:pPr>
              <w:widowControl/>
              <w:jc w:val="left"/>
              <w:rPr>
                <w:rFonts w:ascii="仿宋_GB2312" w:eastAsia="仿宋_GB2312" w:hAnsiTheme="minorEastAsia" w:cs="宋体" w:hint="eastAsia"/>
                <w:b/>
                <w:bCs/>
                <w:color w:val="000000"/>
                <w:kern w:val="0"/>
                <w:sz w:val="20"/>
                <w:szCs w:val="20"/>
              </w:rPr>
            </w:pPr>
          </w:p>
        </w:tc>
        <w:tc>
          <w:tcPr>
            <w:tcW w:w="709" w:type="dxa"/>
            <w:vMerge/>
          </w:tcPr>
          <w:p w:rsidR="00870F6C" w:rsidRDefault="00870F6C">
            <w:pPr>
              <w:widowControl/>
              <w:jc w:val="left"/>
              <w:rPr>
                <w:rFonts w:ascii="仿宋_GB2312" w:eastAsia="仿宋_GB2312" w:hAnsiTheme="minorEastAsia" w:cs="宋体" w:hint="eastAsia"/>
                <w:b/>
                <w:bCs/>
                <w:color w:val="000000"/>
                <w:kern w:val="0"/>
                <w:sz w:val="20"/>
                <w:szCs w:val="20"/>
              </w:rPr>
            </w:pPr>
          </w:p>
        </w:tc>
      </w:tr>
      <w:tr w:rsidR="00870F6C">
        <w:trPr>
          <w:trHeight w:val="482"/>
          <w:jc w:val="center"/>
        </w:trPr>
        <w:tc>
          <w:tcPr>
            <w:tcW w:w="704"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870F6C" w:rsidRDefault="00870F6C">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870F6C" w:rsidRDefault="00870F6C">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教育支出</w:t>
            </w:r>
          </w:p>
        </w:tc>
        <w:tc>
          <w:tcPr>
            <w:tcW w:w="2127" w:type="dxa"/>
            <w:vAlign w:val="center"/>
          </w:tcPr>
          <w:p w:rsidR="00870F6C" w:rsidRDefault="00870F6C">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79.80</w:t>
            </w: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304A07">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41.23</w:t>
            </w:r>
          </w:p>
        </w:tc>
        <w:tc>
          <w:tcPr>
            <w:tcW w:w="708" w:type="dxa"/>
            <w:vAlign w:val="center"/>
          </w:tcPr>
          <w:p w:rsidR="00870F6C" w:rsidRDefault="00304A07">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38.57</w:t>
            </w: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r>
      <w:tr w:rsidR="00870F6C">
        <w:trPr>
          <w:trHeight w:val="482"/>
          <w:jc w:val="center"/>
        </w:trPr>
        <w:tc>
          <w:tcPr>
            <w:tcW w:w="704"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870F6C" w:rsidRDefault="00870F6C">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普通教育</w:t>
            </w:r>
          </w:p>
        </w:tc>
        <w:tc>
          <w:tcPr>
            <w:tcW w:w="2127" w:type="dxa"/>
            <w:vAlign w:val="center"/>
          </w:tcPr>
          <w:p w:rsidR="00870F6C" w:rsidRDefault="00870F6C">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79.80</w:t>
            </w: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304A07">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41.23</w:t>
            </w:r>
          </w:p>
        </w:tc>
        <w:tc>
          <w:tcPr>
            <w:tcW w:w="708" w:type="dxa"/>
            <w:vAlign w:val="center"/>
          </w:tcPr>
          <w:p w:rsidR="00870F6C" w:rsidRDefault="00304A07">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38.57</w:t>
            </w: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r>
      <w:tr w:rsidR="00870F6C">
        <w:trPr>
          <w:trHeight w:val="482"/>
          <w:jc w:val="center"/>
        </w:trPr>
        <w:tc>
          <w:tcPr>
            <w:tcW w:w="704"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年学前三年保障机制经费（中央第一批）公用经费</w:t>
            </w:r>
          </w:p>
        </w:tc>
        <w:tc>
          <w:tcPr>
            <w:tcW w:w="1417"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38.04</w:t>
            </w: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304A07">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38.04</w:t>
            </w:r>
          </w:p>
        </w:tc>
        <w:tc>
          <w:tcPr>
            <w:tcW w:w="708"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r>
      <w:tr w:rsidR="00870F6C">
        <w:trPr>
          <w:trHeight w:val="482"/>
          <w:jc w:val="center"/>
        </w:trPr>
        <w:tc>
          <w:tcPr>
            <w:tcW w:w="704"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年学前三年保障机制经费（中央第一批）取暖费</w:t>
            </w:r>
          </w:p>
        </w:tc>
        <w:tc>
          <w:tcPr>
            <w:tcW w:w="1417"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3.19</w:t>
            </w: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304A07">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3.19</w:t>
            </w:r>
          </w:p>
        </w:tc>
        <w:tc>
          <w:tcPr>
            <w:tcW w:w="708"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r>
      <w:tr w:rsidR="00870F6C">
        <w:trPr>
          <w:trHeight w:val="482"/>
          <w:jc w:val="center"/>
        </w:trPr>
        <w:tc>
          <w:tcPr>
            <w:tcW w:w="704"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年学前三年保障机制经费（中央第一批）伙食补助</w:t>
            </w:r>
          </w:p>
        </w:tc>
        <w:tc>
          <w:tcPr>
            <w:tcW w:w="1417" w:type="dxa"/>
            <w:vAlign w:val="center"/>
          </w:tcPr>
          <w:p w:rsidR="00870F6C" w:rsidRDefault="00304A07">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38.57</w:t>
            </w: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70F6C" w:rsidRDefault="00304A07">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38.57</w:t>
            </w: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bCs/>
                <w:color w:val="000000" w:themeColor="text1"/>
                <w:sz w:val="18"/>
                <w:szCs w:val="18"/>
              </w:rPr>
            </w:pPr>
          </w:p>
        </w:tc>
      </w:tr>
      <w:tr w:rsidR="00870F6C">
        <w:trPr>
          <w:trHeight w:val="482"/>
          <w:jc w:val="center"/>
        </w:trPr>
        <w:tc>
          <w:tcPr>
            <w:tcW w:w="704" w:type="dxa"/>
            <w:vAlign w:val="center"/>
          </w:tcPr>
          <w:p w:rsidR="00870F6C" w:rsidRDefault="00870F6C">
            <w:pPr>
              <w:widowControl/>
              <w:jc w:val="center"/>
              <w:outlineLvl w:val="1"/>
              <w:rPr>
                <w:rFonts w:ascii="仿宋_GB2312" w:eastAsia="仿宋_GB2312" w:hAnsiTheme="minorEastAsia" w:hint="eastAsia"/>
                <w:kern w:val="0"/>
                <w:sz w:val="20"/>
                <w:szCs w:val="20"/>
              </w:rPr>
            </w:pPr>
          </w:p>
        </w:tc>
        <w:tc>
          <w:tcPr>
            <w:tcW w:w="709" w:type="dxa"/>
            <w:vAlign w:val="center"/>
          </w:tcPr>
          <w:p w:rsidR="00870F6C" w:rsidRDefault="00870F6C">
            <w:pPr>
              <w:widowControl/>
              <w:jc w:val="center"/>
              <w:outlineLvl w:val="1"/>
              <w:rPr>
                <w:rFonts w:ascii="仿宋_GB2312" w:eastAsia="仿宋_GB2312" w:hAnsiTheme="minorEastAsia" w:hint="eastAsia"/>
                <w:kern w:val="0"/>
                <w:sz w:val="20"/>
                <w:szCs w:val="20"/>
              </w:rPr>
            </w:pPr>
          </w:p>
        </w:tc>
        <w:tc>
          <w:tcPr>
            <w:tcW w:w="709" w:type="dxa"/>
            <w:vAlign w:val="center"/>
          </w:tcPr>
          <w:p w:rsidR="00870F6C" w:rsidRDefault="00870F6C">
            <w:pPr>
              <w:widowControl/>
              <w:jc w:val="center"/>
              <w:outlineLvl w:val="1"/>
              <w:rPr>
                <w:rFonts w:ascii="仿宋_GB2312" w:eastAsia="仿宋_GB2312" w:hAnsiTheme="minorEastAsia" w:hint="eastAsia"/>
                <w:kern w:val="0"/>
                <w:sz w:val="20"/>
                <w:szCs w:val="20"/>
              </w:rPr>
            </w:pPr>
          </w:p>
        </w:tc>
        <w:tc>
          <w:tcPr>
            <w:tcW w:w="1842" w:type="dxa"/>
            <w:vAlign w:val="center"/>
          </w:tcPr>
          <w:p w:rsidR="00870F6C" w:rsidRDefault="00870F6C">
            <w:pPr>
              <w:widowControl/>
              <w:jc w:val="center"/>
              <w:outlineLvl w:val="1"/>
              <w:rPr>
                <w:rFonts w:ascii="仿宋_GB2312" w:eastAsia="仿宋_GB2312" w:hAnsiTheme="minorEastAsia" w:hint="eastAsia"/>
                <w:kern w:val="0"/>
                <w:sz w:val="20"/>
                <w:szCs w:val="20"/>
              </w:rPr>
            </w:pPr>
          </w:p>
        </w:tc>
        <w:tc>
          <w:tcPr>
            <w:tcW w:w="2127" w:type="dxa"/>
            <w:vAlign w:val="center"/>
          </w:tcPr>
          <w:p w:rsidR="00870F6C" w:rsidRDefault="00304A07">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Pr>
                <w:rFonts w:ascii="仿宋_GB2312" w:eastAsia="仿宋_GB2312" w:hAnsiTheme="minorEastAsia" w:hint="eastAsia"/>
                <w:b/>
                <w:bCs/>
                <w:kern w:val="0"/>
                <w:sz w:val="20"/>
                <w:szCs w:val="20"/>
              </w:rPr>
              <w:t xml:space="preserve">  </w:t>
            </w:r>
            <w:r>
              <w:rPr>
                <w:rFonts w:ascii="仿宋_GB2312" w:eastAsia="仿宋_GB2312" w:hAnsiTheme="minorEastAsia" w:hint="eastAsia"/>
                <w:b/>
                <w:bCs/>
                <w:kern w:val="0"/>
                <w:sz w:val="20"/>
                <w:szCs w:val="20"/>
              </w:rPr>
              <w:t>计</w:t>
            </w:r>
          </w:p>
        </w:tc>
        <w:tc>
          <w:tcPr>
            <w:tcW w:w="1417" w:type="dxa"/>
            <w:vAlign w:val="center"/>
          </w:tcPr>
          <w:p w:rsidR="00870F6C" w:rsidRDefault="00304A07">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79.80</w:t>
            </w:r>
          </w:p>
        </w:tc>
        <w:tc>
          <w:tcPr>
            <w:tcW w:w="709" w:type="dxa"/>
            <w:vAlign w:val="center"/>
          </w:tcPr>
          <w:p w:rsidR="00870F6C" w:rsidRDefault="00870F6C">
            <w:pPr>
              <w:widowControl/>
              <w:jc w:val="center"/>
              <w:outlineLvl w:val="1"/>
              <w:rPr>
                <w:rFonts w:ascii="仿宋_GB2312" w:eastAsia="仿宋_GB2312" w:hAnsiTheme="minorEastAsia" w:hint="eastAsia"/>
                <w:b/>
                <w:bCs/>
                <w:kern w:val="0"/>
                <w:sz w:val="20"/>
                <w:szCs w:val="20"/>
              </w:rPr>
            </w:pPr>
          </w:p>
        </w:tc>
        <w:tc>
          <w:tcPr>
            <w:tcW w:w="709" w:type="dxa"/>
            <w:vAlign w:val="center"/>
          </w:tcPr>
          <w:p w:rsidR="00870F6C" w:rsidRDefault="00304A07">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41.23</w:t>
            </w:r>
          </w:p>
        </w:tc>
        <w:tc>
          <w:tcPr>
            <w:tcW w:w="708" w:type="dxa"/>
            <w:vAlign w:val="center"/>
          </w:tcPr>
          <w:p w:rsidR="00870F6C" w:rsidRDefault="00304A07">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38.57</w:t>
            </w:r>
          </w:p>
        </w:tc>
        <w:tc>
          <w:tcPr>
            <w:tcW w:w="709" w:type="dxa"/>
            <w:vAlign w:val="center"/>
          </w:tcPr>
          <w:p w:rsidR="00870F6C" w:rsidRDefault="00870F6C">
            <w:pPr>
              <w:widowControl/>
              <w:jc w:val="center"/>
              <w:outlineLvl w:val="1"/>
              <w:rPr>
                <w:rFonts w:ascii="仿宋_GB2312" w:eastAsia="仿宋_GB2312" w:hAnsiTheme="minorEastAsia" w:hint="eastAsia"/>
                <w:b/>
                <w:bCs/>
                <w:kern w:val="0"/>
                <w:sz w:val="20"/>
                <w:szCs w:val="20"/>
              </w:rPr>
            </w:pPr>
          </w:p>
        </w:tc>
        <w:tc>
          <w:tcPr>
            <w:tcW w:w="851" w:type="dxa"/>
            <w:vAlign w:val="center"/>
          </w:tcPr>
          <w:p w:rsidR="00870F6C" w:rsidRDefault="00870F6C">
            <w:pPr>
              <w:widowControl/>
              <w:jc w:val="center"/>
              <w:outlineLvl w:val="1"/>
              <w:rPr>
                <w:rFonts w:ascii="仿宋_GB2312" w:eastAsia="仿宋_GB2312" w:hAnsiTheme="minorEastAsia" w:hint="eastAsia"/>
                <w:b/>
                <w:bCs/>
                <w:kern w:val="0"/>
                <w:sz w:val="20"/>
                <w:szCs w:val="20"/>
              </w:rPr>
            </w:pPr>
          </w:p>
        </w:tc>
        <w:tc>
          <w:tcPr>
            <w:tcW w:w="708" w:type="dxa"/>
            <w:vAlign w:val="center"/>
          </w:tcPr>
          <w:p w:rsidR="00870F6C" w:rsidRDefault="00870F6C">
            <w:pPr>
              <w:widowControl/>
              <w:jc w:val="center"/>
              <w:outlineLvl w:val="1"/>
              <w:rPr>
                <w:rFonts w:ascii="仿宋_GB2312" w:eastAsia="仿宋_GB2312" w:hAnsiTheme="minorEastAsia" w:hint="eastAsia"/>
                <w:b/>
                <w:bCs/>
                <w:kern w:val="0"/>
                <w:sz w:val="20"/>
                <w:szCs w:val="20"/>
              </w:rPr>
            </w:pPr>
          </w:p>
        </w:tc>
        <w:tc>
          <w:tcPr>
            <w:tcW w:w="851" w:type="dxa"/>
            <w:vAlign w:val="center"/>
          </w:tcPr>
          <w:p w:rsidR="00870F6C" w:rsidRDefault="00870F6C">
            <w:pPr>
              <w:widowControl/>
              <w:jc w:val="center"/>
              <w:outlineLvl w:val="1"/>
              <w:rPr>
                <w:rFonts w:ascii="仿宋_GB2312" w:eastAsia="仿宋_GB2312" w:hAnsiTheme="minorEastAsia" w:hint="eastAsia"/>
                <w:b/>
                <w:bCs/>
                <w:kern w:val="0"/>
                <w:sz w:val="20"/>
                <w:szCs w:val="20"/>
              </w:rPr>
            </w:pPr>
          </w:p>
        </w:tc>
        <w:tc>
          <w:tcPr>
            <w:tcW w:w="709" w:type="dxa"/>
            <w:vAlign w:val="center"/>
          </w:tcPr>
          <w:p w:rsidR="00870F6C" w:rsidRDefault="00870F6C">
            <w:pPr>
              <w:widowControl/>
              <w:jc w:val="center"/>
              <w:outlineLvl w:val="1"/>
              <w:rPr>
                <w:rFonts w:ascii="仿宋_GB2312" w:eastAsia="仿宋_GB2312" w:hAnsiTheme="minorEastAsia" w:hint="eastAsia"/>
                <w:b/>
                <w:bCs/>
                <w:kern w:val="0"/>
                <w:sz w:val="20"/>
                <w:szCs w:val="20"/>
              </w:rPr>
            </w:pPr>
          </w:p>
        </w:tc>
        <w:tc>
          <w:tcPr>
            <w:tcW w:w="708" w:type="dxa"/>
            <w:vAlign w:val="center"/>
          </w:tcPr>
          <w:p w:rsidR="00870F6C" w:rsidRDefault="00870F6C">
            <w:pPr>
              <w:widowControl/>
              <w:jc w:val="center"/>
              <w:outlineLvl w:val="1"/>
              <w:rPr>
                <w:rFonts w:ascii="仿宋_GB2312" w:eastAsia="仿宋_GB2312" w:hAnsiTheme="minorEastAsia" w:hint="eastAsia"/>
                <w:b/>
                <w:bCs/>
                <w:kern w:val="0"/>
                <w:sz w:val="20"/>
                <w:szCs w:val="20"/>
              </w:rPr>
            </w:pPr>
          </w:p>
        </w:tc>
        <w:tc>
          <w:tcPr>
            <w:tcW w:w="709" w:type="dxa"/>
            <w:vAlign w:val="center"/>
          </w:tcPr>
          <w:p w:rsidR="00870F6C" w:rsidRDefault="00870F6C">
            <w:pPr>
              <w:pStyle w:val="HTML"/>
              <w:shd w:val="clear" w:color="auto" w:fill="FFFFFF"/>
              <w:jc w:val="center"/>
              <w:rPr>
                <w:rFonts w:ascii="仿宋_GB2312" w:eastAsia="仿宋_GB2312" w:hAnsi="Courier New" w:cs="Courier New" w:hint="default"/>
                <w:color w:val="080808"/>
                <w:sz w:val="20"/>
                <w:szCs w:val="20"/>
              </w:rPr>
            </w:pPr>
          </w:p>
        </w:tc>
      </w:tr>
    </w:tbl>
    <w:p w:rsidR="00870F6C" w:rsidRDefault="00870F6C">
      <w:pPr>
        <w:widowControl/>
        <w:spacing w:line="20" w:lineRule="exact"/>
        <w:jc w:val="left"/>
        <w:rPr>
          <w:rFonts w:asciiTheme="minorEastAsia" w:eastAsiaTheme="minorEastAsia" w:hAnsiTheme="minorEastAsia" w:cs="宋体" w:hint="eastAsia"/>
          <w:kern w:val="0"/>
          <w:sz w:val="18"/>
          <w:szCs w:val="18"/>
        </w:rPr>
      </w:pPr>
    </w:p>
    <w:p w:rsidR="00870F6C" w:rsidRDefault="00870F6C">
      <w:pPr>
        <w:widowControl/>
        <w:spacing w:line="20" w:lineRule="exact"/>
        <w:jc w:val="left"/>
        <w:rPr>
          <w:rFonts w:ascii="仿宋_GB2312" w:eastAsia="仿宋_GB2312" w:hAnsi="宋体" w:cs="宋体" w:hint="eastAsia"/>
          <w:b/>
          <w:bCs/>
          <w:color w:val="000000"/>
          <w:kern w:val="0"/>
          <w:sz w:val="18"/>
          <w:szCs w:val="18"/>
        </w:rPr>
        <w:sectPr w:rsidR="00870F6C">
          <w:pgSz w:w="16838" w:h="11906" w:orient="landscape"/>
          <w:pgMar w:top="1134" w:right="1134" w:bottom="1134" w:left="1134" w:header="851" w:footer="992" w:gutter="0"/>
          <w:cols w:space="425"/>
          <w:docGrid w:type="lines" w:linePitch="312"/>
        </w:sectPr>
      </w:pPr>
    </w:p>
    <w:p w:rsidR="00870F6C" w:rsidRDefault="00304A07">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8</w:t>
      </w:r>
    </w:p>
    <w:p w:rsidR="00870F6C" w:rsidRDefault="00304A07">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870F6C">
        <w:trPr>
          <w:trHeight w:val="357"/>
          <w:jc w:val="center"/>
        </w:trPr>
        <w:tc>
          <w:tcPr>
            <w:tcW w:w="8647" w:type="dxa"/>
            <w:vAlign w:val="bottom"/>
          </w:tcPr>
          <w:p w:rsidR="00870F6C" w:rsidRDefault="00304A07">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第二中心幼儿园</w:t>
            </w:r>
          </w:p>
        </w:tc>
        <w:tc>
          <w:tcPr>
            <w:tcW w:w="1418" w:type="dxa"/>
            <w:vAlign w:val="bottom"/>
          </w:tcPr>
          <w:p w:rsidR="00870F6C" w:rsidRDefault="00304A07">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70F6C" w:rsidRDefault="00870F6C">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870F6C">
        <w:trPr>
          <w:trHeight w:val="465"/>
          <w:tblHeader/>
          <w:jc w:val="center"/>
        </w:trPr>
        <w:tc>
          <w:tcPr>
            <w:tcW w:w="5524" w:type="dxa"/>
            <w:gridSpan w:val="4"/>
            <w:tcBorders>
              <w:top w:val="single" w:sz="4" w:space="0" w:color="auto"/>
            </w:tcBorders>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536" w:type="dxa"/>
            <w:gridSpan w:val="4"/>
            <w:tcBorders>
              <w:top w:val="single" w:sz="4" w:space="0" w:color="auto"/>
            </w:tcBorders>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870F6C">
        <w:trPr>
          <w:trHeight w:val="794"/>
          <w:tblHeader/>
          <w:jc w:val="center"/>
        </w:trPr>
        <w:tc>
          <w:tcPr>
            <w:tcW w:w="2122" w:type="dxa"/>
            <w:gridSpan w:val="3"/>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268" w:type="dxa"/>
            <w:gridSpan w:val="2"/>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870F6C">
        <w:trPr>
          <w:trHeight w:hRule="exact" w:val="794"/>
          <w:tblHeader/>
          <w:jc w:val="center"/>
        </w:trPr>
        <w:tc>
          <w:tcPr>
            <w:tcW w:w="704" w:type="dxa"/>
            <w:noWrap/>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870F6C" w:rsidRDefault="00870F6C">
            <w:pPr>
              <w:widowControl/>
              <w:jc w:val="left"/>
              <w:rPr>
                <w:rFonts w:ascii="仿宋_GB2312" w:eastAsia="仿宋_GB2312" w:hAnsiTheme="minorEastAsia" w:cs="宋体" w:hint="eastAsia"/>
                <w:b/>
                <w:bCs/>
                <w:kern w:val="0"/>
                <w:sz w:val="20"/>
                <w:szCs w:val="20"/>
              </w:rPr>
            </w:pPr>
          </w:p>
        </w:tc>
        <w:tc>
          <w:tcPr>
            <w:tcW w:w="1134" w:type="dxa"/>
            <w:vMerge/>
            <w:vAlign w:val="center"/>
          </w:tcPr>
          <w:p w:rsidR="00870F6C" w:rsidRDefault="00870F6C">
            <w:pPr>
              <w:widowControl/>
              <w:jc w:val="left"/>
              <w:rPr>
                <w:rFonts w:ascii="仿宋_GB2312" w:eastAsia="仿宋_GB2312" w:hAnsiTheme="minorEastAsia" w:cs="宋体" w:hint="eastAsia"/>
                <w:b/>
                <w:bCs/>
                <w:kern w:val="0"/>
                <w:sz w:val="20"/>
                <w:szCs w:val="20"/>
              </w:rPr>
            </w:pPr>
          </w:p>
        </w:tc>
        <w:tc>
          <w:tcPr>
            <w:tcW w:w="1134" w:type="dxa"/>
            <w:vAlign w:val="center"/>
          </w:tcPr>
          <w:p w:rsidR="00870F6C" w:rsidRDefault="00304A07">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870F6C" w:rsidRDefault="00304A07">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870F6C" w:rsidRDefault="00870F6C">
            <w:pPr>
              <w:widowControl/>
              <w:jc w:val="left"/>
              <w:rPr>
                <w:rFonts w:ascii="仿宋_GB2312" w:eastAsia="仿宋_GB2312" w:hAnsiTheme="minorEastAsia" w:cs="宋体" w:hint="eastAsia"/>
                <w:b/>
                <w:bCs/>
                <w:kern w:val="0"/>
                <w:sz w:val="20"/>
                <w:szCs w:val="20"/>
              </w:rPr>
            </w:pPr>
          </w:p>
        </w:tc>
      </w:tr>
      <w:tr w:rsidR="00870F6C">
        <w:trPr>
          <w:trHeight w:val="278"/>
          <w:jc w:val="center"/>
        </w:trPr>
        <w:tc>
          <w:tcPr>
            <w:tcW w:w="704" w:type="dxa"/>
            <w:noWrap/>
            <w:vAlign w:val="center"/>
          </w:tcPr>
          <w:p w:rsidR="00870F6C" w:rsidRDefault="00870F6C">
            <w:pPr>
              <w:widowControl/>
              <w:jc w:val="center"/>
              <w:rPr>
                <w:rFonts w:ascii="仿宋_GB2312" w:eastAsia="仿宋_GB2312" w:hAnsiTheme="minorEastAsia" w:cs="宋体" w:hint="eastAsia"/>
                <w:b/>
                <w:bCs/>
                <w:kern w:val="0"/>
                <w:sz w:val="20"/>
                <w:szCs w:val="20"/>
              </w:rPr>
            </w:pPr>
          </w:p>
        </w:tc>
        <w:tc>
          <w:tcPr>
            <w:tcW w:w="709" w:type="dxa"/>
            <w:noWrap/>
            <w:vAlign w:val="center"/>
          </w:tcPr>
          <w:p w:rsidR="00870F6C" w:rsidRDefault="00870F6C">
            <w:pPr>
              <w:widowControl/>
              <w:jc w:val="center"/>
              <w:rPr>
                <w:rFonts w:ascii="仿宋_GB2312" w:eastAsia="仿宋_GB2312" w:hAnsiTheme="minorEastAsia" w:cs="宋体" w:hint="eastAsia"/>
                <w:b/>
                <w:bCs/>
                <w:kern w:val="0"/>
                <w:sz w:val="20"/>
                <w:szCs w:val="20"/>
              </w:rPr>
            </w:pPr>
          </w:p>
        </w:tc>
        <w:tc>
          <w:tcPr>
            <w:tcW w:w="709" w:type="dxa"/>
            <w:vAlign w:val="center"/>
          </w:tcPr>
          <w:p w:rsidR="00870F6C" w:rsidRDefault="00870F6C">
            <w:pPr>
              <w:widowControl/>
              <w:jc w:val="center"/>
              <w:rPr>
                <w:rFonts w:ascii="仿宋_GB2312" w:eastAsia="仿宋_GB2312" w:hAnsiTheme="minorEastAsia" w:cs="宋体" w:hint="eastAsia"/>
                <w:b/>
                <w:bCs/>
                <w:kern w:val="0"/>
                <w:sz w:val="20"/>
                <w:szCs w:val="20"/>
              </w:rPr>
            </w:pPr>
          </w:p>
        </w:tc>
        <w:tc>
          <w:tcPr>
            <w:tcW w:w="3402"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134" w:type="dxa"/>
            <w:vAlign w:val="center"/>
          </w:tcPr>
          <w:p w:rsidR="00870F6C" w:rsidRDefault="00870F6C">
            <w:pPr>
              <w:widowControl/>
              <w:jc w:val="center"/>
              <w:rPr>
                <w:rFonts w:ascii="仿宋_GB2312" w:eastAsia="仿宋_GB2312" w:hAnsiTheme="minorEastAsia" w:cs="宋体" w:hint="eastAsia"/>
                <w:b/>
                <w:bCs/>
                <w:kern w:val="0"/>
                <w:sz w:val="20"/>
                <w:szCs w:val="20"/>
              </w:rPr>
            </w:pPr>
          </w:p>
        </w:tc>
        <w:tc>
          <w:tcPr>
            <w:tcW w:w="1134"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870F6C" w:rsidRDefault="00870F6C">
            <w:pPr>
              <w:widowControl/>
              <w:jc w:val="center"/>
              <w:rPr>
                <w:rFonts w:ascii="仿宋_GB2312" w:eastAsia="仿宋_GB2312" w:hAnsiTheme="minorEastAsia" w:cs="宋体" w:hint="eastAsia"/>
                <w:b/>
                <w:bCs/>
                <w:kern w:val="0"/>
                <w:sz w:val="20"/>
                <w:szCs w:val="20"/>
              </w:rPr>
            </w:pPr>
          </w:p>
        </w:tc>
      </w:tr>
    </w:tbl>
    <w:p w:rsidR="00870F6C" w:rsidRDefault="00304A07">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第二中心幼儿园</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年没有使用政府性基金预算拨款安排的支出，政府性基金预算支出情况表为空表。</w:t>
      </w:r>
    </w:p>
    <w:p w:rsidR="00870F6C" w:rsidRDefault="00304A07">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870F6C" w:rsidRDefault="00304A07">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9</w:t>
      </w:r>
    </w:p>
    <w:p w:rsidR="00870F6C" w:rsidRDefault="00304A07">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870F6C">
        <w:trPr>
          <w:trHeight w:val="357"/>
          <w:jc w:val="center"/>
        </w:trPr>
        <w:tc>
          <w:tcPr>
            <w:tcW w:w="8647" w:type="dxa"/>
            <w:vAlign w:val="bottom"/>
          </w:tcPr>
          <w:p w:rsidR="00870F6C" w:rsidRDefault="00304A07">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第二中心幼儿园</w:t>
            </w:r>
          </w:p>
        </w:tc>
        <w:tc>
          <w:tcPr>
            <w:tcW w:w="1418" w:type="dxa"/>
            <w:vAlign w:val="bottom"/>
          </w:tcPr>
          <w:p w:rsidR="00870F6C" w:rsidRDefault="00304A07">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70F6C" w:rsidRDefault="00870F6C">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870F6C">
        <w:trPr>
          <w:trHeight w:val="465"/>
          <w:tblHeader/>
          <w:jc w:val="center"/>
        </w:trPr>
        <w:tc>
          <w:tcPr>
            <w:tcW w:w="5070" w:type="dxa"/>
            <w:gridSpan w:val="4"/>
            <w:tcBorders>
              <w:top w:val="single" w:sz="4" w:space="0" w:color="auto"/>
            </w:tcBorders>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990" w:type="dxa"/>
            <w:gridSpan w:val="4"/>
            <w:tcBorders>
              <w:top w:val="single" w:sz="4" w:space="0" w:color="auto"/>
            </w:tcBorders>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870F6C">
        <w:trPr>
          <w:trHeight w:val="794"/>
          <w:tblHeader/>
          <w:jc w:val="center"/>
        </w:trPr>
        <w:tc>
          <w:tcPr>
            <w:tcW w:w="2122" w:type="dxa"/>
            <w:gridSpan w:val="3"/>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870F6C">
        <w:trPr>
          <w:trHeight w:val="794"/>
          <w:tblHeader/>
          <w:jc w:val="center"/>
        </w:trPr>
        <w:tc>
          <w:tcPr>
            <w:tcW w:w="704" w:type="dxa"/>
            <w:noWrap/>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870F6C" w:rsidRDefault="00870F6C">
            <w:pPr>
              <w:widowControl/>
              <w:jc w:val="left"/>
              <w:rPr>
                <w:rFonts w:ascii="仿宋_GB2312" w:eastAsia="仿宋_GB2312" w:hAnsiTheme="minorEastAsia" w:cs="宋体" w:hint="eastAsia"/>
                <w:b/>
                <w:bCs/>
                <w:kern w:val="0"/>
                <w:sz w:val="20"/>
                <w:szCs w:val="20"/>
              </w:rPr>
            </w:pPr>
          </w:p>
        </w:tc>
        <w:tc>
          <w:tcPr>
            <w:tcW w:w="1446" w:type="dxa"/>
            <w:vMerge/>
            <w:vAlign w:val="center"/>
          </w:tcPr>
          <w:p w:rsidR="00870F6C" w:rsidRDefault="00870F6C">
            <w:pPr>
              <w:widowControl/>
              <w:jc w:val="left"/>
              <w:rPr>
                <w:rFonts w:ascii="仿宋_GB2312" w:eastAsia="仿宋_GB2312" w:hAnsiTheme="minorEastAsia" w:cs="宋体" w:hint="eastAsia"/>
                <w:b/>
                <w:bCs/>
                <w:kern w:val="0"/>
                <w:sz w:val="20"/>
                <w:szCs w:val="20"/>
              </w:rPr>
            </w:pPr>
          </w:p>
        </w:tc>
        <w:tc>
          <w:tcPr>
            <w:tcW w:w="1134" w:type="dxa"/>
            <w:vAlign w:val="center"/>
          </w:tcPr>
          <w:p w:rsidR="00870F6C" w:rsidRDefault="00304A07">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870F6C" w:rsidRDefault="00304A07">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870F6C" w:rsidRDefault="00870F6C">
            <w:pPr>
              <w:widowControl/>
              <w:jc w:val="left"/>
              <w:rPr>
                <w:rFonts w:ascii="仿宋_GB2312" w:eastAsia="仿宋_GB2312" w:hAnsiTheme="minorEastAsia" w:cs="宋体" w:hint="eastAsia"/>
                <w:b/>
                <w:bCs/>
                <w:kern w:val="0"/>
                <w:sz w:val="20"/>
                <w:szCs w:val="20"/>
              </w:rPr>
            </w:pPr>
          </w:p>
        </w:tc>
      </w:tr>
      <w:tr w:rsidR="00870F6C">
        <w:trPr>
          <w:jc w:val="center"/>
        </w:trPr>
        <w:tc>
          <w:tcPr>
            <w:tcW w:w="704" w:type="dxa"/>
            <w:noWrap/>
            <w:vAlign w:val="center"/>
          </w:tcPr>
          <w:p w:rsidR="00870F6C" w:rsidRDefault="00870F6C">
            <w:pPr>
              <w:widowControl/>
              <w:jc w:val="center"/>
              <w:rPr>
                <w:rFonts w:ascii="仿宋_GB2312" w:eastAsia="仿宋_GB2312" w:hAnsiTheme="minorEastAsia" w:cs="宋体" w:hint="eastAsia"/>
                <w:b/>
                <w:bCs/>
                <w:kern w:val="0"/>
                <w:sz w:val="20"/>
                <w:szCs w:val="20"/>
              </w:rPr>
            </w:pPr>
          </w:p>
        </w:tc>
        <w:tc>
          <w:tcPr>
            <w:tcW w:w="709" w:type="dxa"/>
            <w:noWrap/>
            <w:vAlign w:val="center"/>
          </w:tcPr>
          <w:p w:rsidR="00870F6C" w:rsidRDefault="00870F6C">
            <w:pPr>
              <w:widowControl/>
              <w:jc w:val="center"/>
              <w:rPr>
                <w:rFonts w:ascii="仿宋_GB2312" w:eastAsia="仿宋_GB2312" w:hAnsiTheme="minorEastAsia" w:cs="宋体" w:hint="eastAsia"/>
                <w:b/>
                <w:bCs/>
                <w:kern w:val="0"/>
                <w:sz w:val="20"/>
                <w:szCs w:val="20"/>
              </w:rPr>
            </w:pPr>
          </w:p>
        </w:tc>
        <w:tc>
          <w:tcPr>
            <w:tcW w:w="709" w:type="dxa"/>
            <w:vAlign w:val="center"/>
          </w:tcPr>
          <w:p w:rsidR="00870F6C" w:rsidRDefault="00870F6C">
            <w:pPr>
              <w:widowControl/>
              <w:jc w:val="center"/>
              <w:rPr>
                <w:rFonts w:ascii="仿宋_GB2312" w:eastAsia="仿宋_GB2312" w:hAnsiTheme="minorEastAsia" w:cs="宋体" w:hint="eastAsia"/>
                <w:b/>
                <w:bCs/>
                <w:kern w:val="0"/>
                <w:sz w:val="20"/>
                <w:szCs w:val="20"/>
              </w:rPr>
            </w:pPr>
          </w:p>
        </w:tc>
        <w:tc>
          <w:tcPr>
            <w:tcW w:w="2948"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446" w:type="dxa"/>
            <w:vAlign w:val="center"/>
          </w:tcPr>
          <w:p w:rsidR="00870F6C" w:rsidRDefault="00870F6C">
            <w:pPr>
              <w:widowControl/>
              <w:jc w:val="center"/>
              <w:rPr>
                <w:rFonts w:ascii="仿宋_GB2312" w:eastAsia="仿宋_GB2312" w:hAnsiTheme="minorEastAsia" w:cs="宋体" w:hint="eastAsia"/>
                <w:b/>
                <w:bCs/>
                <w:kern w:val="0"/>
                <w:sz w:val="20"/>
                <w:szCs w:val="20"/>
              </w:rPr>
            </w:pPr>
          </w:p>
        </w:tc>
        <w:tc>
          <w:tcPr>
            <w:tcW w:w="1134"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870F6C" w:rsidRDefault="00870F6C">
            <w:pPr>
              <w:widowControl/>
              <w:jc w:val="center"/>
              <w:rPr>
                <w:rFonts w:ascii="仿宋_GB2312" w:eastAsia="仿宋_GB2312" w:hAnsiTheme="minorEastAsia" w:cs="宋体" w:hint="eastAsia"/>
                <w:b/>
                <w:bCs/>
                <w:kern w:val="0"/>
                <w:sz w:val="20"/>
                <w:szCs w:val="20"/>
              </w:rPr>
            </w:pPr>
          </w:p>
        </w:tc>
      </w:tr>
    </w:tbl>
    <w:p w:rsidR="00870F6C" w:rsidRDefault="00304A07">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第二中心幼儿园</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年没有使用国有资本经营预算拨款安排的支出，国有资本经营预算支出情况表为空表。</w:t>
      </w:r>
    </w:p>
    <w:p w:rsidR="00870F6C" w:rsidRDefault="00304A07">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870F6C" w:rsidRDefault="00304A07">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r>
        <w:rPr>
          <w:rFonts w:ascii="宋体" w:hAnsi="宋体"/>
          <w:bCs/>
          <w:kern w:val="0"/>
          <w:sz w:val="20"/>
          <w:szCs w:val="20"/>
        </w:rPr>
        <w:t>0</w:t>
      </w:r>
    </w:p>
    <w:p w:rsidR="00870F6C" w:rsidRDefault="00304A07">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870F6C">
        <w:trPr>
          <w:trHeight w:val="446"/>
          <w:jc w:val="center"/>
        </w:trPr>
        <w:tc>
          <w:tcPr>
            <w:tcW w:w="8505" w:type="dxa"/>
          </w:tcPr>
          <w:p w:rsidR="00870F6C" w:rsidRDefault="00304A07">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第二中心幼儿园</w:t>
            </w:r>
          </w:p>
        </w:tc>
        <w:tc>
          <w:tcPr>
            <w:tcW w:w="1418" w:type="dxa"/>
          </w:tcPr>
          <w:p w:rsidR="00870F6C" w:rsidRDefault="00304A07">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70F6C" w:rsidRDefault="00870F6C">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870F6C">
        <w:trPr>
          <w:trHeight w:val="609"/>
          <w:tblHeader/>
          <w:jc w:val="center"/>
        </w:trPr>
        <w:tc>
          <w:tcPr>
            <w:tcW w:w="3256" w:type="dxa"/>
            <w:vMerge w:val="restart"/>
            <w:tcBorders>
              <w:top w:val="single" w:sz="4" w:space="0" w:color="auto"/>
            </w:tcBorders>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870F6C">
        <w:trPr>
          <w:trHeight w:val="338"/>
          <w:tblHeader/>
          <w:jc w:val="center"/>
        </w:trPr>
        <w:tc>
          <w:tcPr>
            <w:tcW w:w="3256" w:type="dxa"/>
            <w:vMerge/>
            <w:vAlign w:val="center"/>
          </w:tcPr>
          <w:p w:rsidR="00870F6C" w:rsidRDefault="00870F6C">
            <w:pPr>
              <w:widowControl/>
              <w:jc w:val="center"/>
              <w:rPr>
                <w:rFonts w:ascii="仿宋_GB2312" w:eastAsia="仿宋_GB2312" w:hAnsiTheme="minorEastAsia" w:cs="宋体" w:hint="eastAsia"/>
                <w:b/>
                <w:bCs/>
                <w:kern w:val="0"/>
                <w:sz w:val="24"/>
              </w:rPr>
            </w:pPr>
          </w:p>
        </w:tc>
        <w:tc>
          <w:tcPr>
            <w:tcW w:w="1984" w:type="dxa"/>
            <w:vMerge/>
            <w:vAlign w:val="center"/>
          </w:tcPr>
          <w:p w:rsidR="00870F6C" w:rsidRDefault="00870F6C">
            <w:pPr>
              <w:widowControl/>
              <w:jc w:val="center"/>
              <w:rPr>
                <w:rFonts w:ascii="仿宋_GB2312" w:eastAsia="仿宋_GB2312" w:hAnsiTheme="minorEastAsia" w:cs="宋体" w:hint="eastAsia"/>
                <w:b/>
                <w:bCs/>
                <w:kern w:val="0"/>
                <w:sz w:val="24"/>
              </w:rPr>
            </w:pPr>
          </w:p>
        </w:tc>
        <w:tc>
          <w:tcPr>
            <w:tcW w:w="1985" w:type="dxa"/>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870F6C">
        <w:trPr>
          <w:trHeight w:val="620"/>
          <w:jc w:val="center"/>
        </w:trPr>
        <w:tc>
          <w:tcPr>
            <w:tcW w:w="3256" w:type="dxa"/>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870F6C" w:rsidRDefault="00870F6C">
            <w:pPr>
              <w:widowControl/>
              <w:jc w:val="center"/>
              <w:rPr>
                <w:rFonts w:ascii="仿宋_GB2312" w:eastAsia="仿宋_GB2312" w:hAnsiTheme="minorEastAsia" w:cs="宋体" w:hint="eastAsia"/>
                <w:kern w:val="0"/>
                <w:sz w:val="20"/>
                <w:szCs w:val="20"/>
              </w:rPr>
            </w:pPr>
          </w:p>
        </w:tc>
        <w:tc>
          <w:tcPr>
            <w:tcW w:w="1985" w:type="dxa"/>
            <w:vAlign w:val="center"/>
          </w:tcPr>
          <w:p w:rsidR="00870F6C" w:rsidRDefault="00870F6C">
            <w:pPr>
              <w:widowControl/>
              <w:jc w:val="center"/>
              <w:rPr>
                <w:rFonts w:ascii="仿宋_GB2312" w:eastAsia="仿宋_GB2312" w:hAnsiTheme="minorEastAsia" w:cs="宋体" w:hint="eastAsia"/>
                <w:kern w:val="0"/>
                <w:sz w:val="18"/>
                <w:szCs w:val="18"/>
              </w:rPr>
            </w:pPr>
          </w:p>
        </w:tc>
        <w:tc>
          <w:tcPr>
            <w:tcW w:w="1134" w:type="dxa"/>
            <w:vAlign w:val="center"/>
          </w:tcPr>
          <w:p w:rsidR="00870F6C" w:rsidRDefault="00870F6C">
            <w:pPr>
              <w:widowControl/>
              <w:jc w:val="center"/>
              <w:rPr>
                <w:rFonts w:ascii="仿宋_GB2312" w:eastAsia="仿宋_GB2312" w:hAnsiTheme="minorEastAsia" w:cs="宋体" w:hint="eastAsia"/>
                <w:kern w:val="0"/>
                <w:sz w:val="18"/>
                <w:szCs w:val="18"/>
              </w:rPr>
            </w:pPr>
          </w:p>
        </w:tc>
        <w:tc>
          <w:tcPr>
            <w:tcW w:w="1559" w:type="dxa"/>
            <w:vAlign w:val="center"/>
          </w:tcPr>
          <w:p w:rsidR="00870F6C" w:rsidRDefault="00870F6C">
            <w:pPr>
              <w:widowControl/>
              <w:jc w:val="center"/>
              <w:rPr>
                <w:rFonts w:ascii="仿宋_GB2312" w:eastAsia="仿宋_GB2312" w:hAnsiTheme="minorEastAsia" w:cs="宋体" w:hint="eastAsia"/>
                <w:kern w:val="0"/>
                <w:sz w:val="18"/>
                <w:szCs w:val="18"/>
              </w:rPr>
            </w:pPr>
          </w:p>
        </w:tc>
      </w:tr>
      <w:tr w:rsidR="00870F6C">
        <w:trPr>
          <w:trHeight w:val="620"/>
          <w:jc w:val="center"/>
        </w:trPr>
        <w:tc>
          <w:tcPr>
            <w:tcW w:w="3256" w:type="dxa"/>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870F6C" w:rsidRDefault="00870F6C">
            <w:pPr>
              <w:widowControl/>
              <w:jc w:val="center"/>
              <w:rPr>
                <w:rFonts w:ascii="仿宋_GB2312" w:eastAsia="仿宋_GB2312" w:hAnsiTheme="minorEastAsia" w:cs="宋体" w:hint="eastAsia"/>
                <w:kern w:val="0"/>
                <w:sz w:val="20"/>
                <w:szCs w:val="20"/>
              </w:rPr>
            </w:pPr>
          </w:p>
        </w:tc>
        <w:tc>
          <w:tcPr>
            <w:tcW w:w="1985" w:type="dxa"/>
            <w:vAlign w:val="center"/>
          </w:tcPr>
          <w:p w:rsidR="00870F6C" w:rsidRDefault="00870F6C">
            <w:pPr>
              <w:widowControl/>
              <w:jc w:val="center"/>
              <w:rPr>
                <w:rFonts w:ascii="仿宋_GB2312" w:eastAsia="仿宋_GB2312" w:hAnsiTheme="minorEastAsia" w:cs="宋体" w:hint="eastAsia"/>
                <w:kern w:val="0"/>
                <w:sz w:val="18"/>
                <w:szCs w:val="18"/>
              </w:rPr>
            </w:pPr>
          </w:p>
        </w:tc>
        <w:tc>
          <w:tcPr>
            <w:tcW w:w="1134" w:type="dxa"/>
            <w:vAlign w:val="center"/>
          </w:tcPr>
          <w:p w:rsidR="00870F6C" w:rsidRDefault="00870F6C">
            <w:pPr>
              <w:widowControl/>
              <w:jc w:val="center"/>
              <w:rPr>
                <w:rFonts w:ascii="仿宋_GB2312" w:eastAsia="仿宋_GB2312" w:hAnsiTheme="minorEastAsia" w:cs="宋体" w:hint="eastAsia"/>
                <w:kern w:val="0"/>
                <w:sz w:val="18"/>
                <w:szCs w:val="18"/>
              </w:rPr>
            </w:pPr>
          </w:p>
        </w:tc>
        <w:tc>
          <w:tcPr>
            <w:tcW w:w="1559" w:type="dxa"/>
            <w:vAlign w:val="center"/>
          </w:tcPr>
          <w:p w:rsidR="00870F6C" w:rsidRDefault="00870F6C">
            <w:pPr>
              <w:widowControl/>
              <w:jc w:val="center"/>
              <w:rPr>
                <w:rFonts w:ascii="仿宋_GB2312" w:eastAsia="仿宋_GB2312" w:hAnsiTheme="minorEastAsia" w:cs="宋体" w:hint="eastAsia"/>
                <w:kern w:val="0"/>
                <w:sz w:val="18"/>
                <w:szCs w:val="18"/>
              </w:rPr>
            </w:pPr>
          </w:p>
        </w:tc>
      </w:tr>
      <w:tr w:rsidR="00870F6C">
        <w:trPr>
          <w:trHeight w:val="620"/>
          <w:jc w:val="center"/>
        </w:trPr>
        <w:tc>
          <w:tcPr>
            <w:tcW w:w="3256" w:type="dxa"/>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870F6C" w:rsidRDefault="00870F6C">
            <w:pPr>
              <w:widowControl/>
              <w:jc w:val="center"/>
              <w:rPr>
                <w:rFonts w:ascii="仿宋_GB2312" w:eastAsia="仿宋_GB2312" w:hAnsiTheme="minorEastAsia" w:cs="宋体" w:hint="eastAsia"/>
                <w:kern w:val="0"/>
                <w:sz w:val="20"/>
                <w:szCs w:val="20"/>
              </w:rPr>
            </w:pPr>
          </w:p>
        </w:tc>
        <w:tc>
          <w:tcPr>
            <w:tcW w:w="1985" w:type="dxa"/>
            <w:vAlign w:val="center"/>
          </w:tcPr>
          <w:p w:rsidR="00870F6C" w:rsidRDefault="00870F6C">
            <w:pPr>
              <w:widowControl/>
              <w:jc w:val="center"/>
              <w:rPr>
                <w:rFonts w:ascii="仿宋_GB2312" w:eastAsia="仿宋_GB2312" w:hAnsiTheme="minorEastAsia" w:cs="宋体" w:hint="eastAsia"/>
                <w:kern w:val="0"/>
                <w:sz w:val="18"/>
                <w:szCs w:val="18"/>
              </w:rPr>
            </w:pPr>
          </w:p>
        </w:tc>
        <w:tc>
          <w:tcPr>
            <w:tcW w:w="1134" w:type="dxa"/>
            <w:vAlign w:val="center"/>
          </w:tcPr>
          <w:p w:rsidR="00870F6C" w:rsidRDefault="00870F6C">
            <w:pPr>
              <w:widowControl/>
              <w:jc w:val="center"/>
              <w:rPr>
                <w:rFonts w:ascii="仿宋_GB2312" w:eastAsia="仿宋_GB2312" w:hAnsiTheme="minorEastAsia" w:cs="宋体" w:hint="eastAsia"/>
                <w:kern w:val="0"/>
                <w:sz w:val="18"/>
                <w:szCs w:val="18"/>
              </w:rPr>
            </w:pPr>
          </w:p>
        </w:tc>
        <w:tc>
          <w:tcPr>
            <w:tcW w:w="1559" w:type="dxa"/>
            <w:vAlign w:val="center"/>
          </w:tcPr>
          <w:p w:rsidR="00870F6C" w:rsidRDefault="00870F6C">
            <w:pPr>
              <w:widowControl/>
              <w:jc w:val="center"/>
              <w:rPr>
                <w:rFonts w:ascii="仿宋_GB2312" w:eastAsia="仿宋_GB2312" w:hAnsiTheme="minorEastAsia" w:cs="宋体" w:hint="eastAsia"/>
                <w:kern w:val="0"/>
                <w:sz w:val="18"/>
                <w:szCs w:val="18"/>
              </w:rPr>
            </w:pPr>
          </w:p>
        </w:tc>
      </w:tr>
      <w:tr w:rsidR="00870F6C">
        <w:trPr>
          <w:trHeight w:val="620"/>
          <w:jc w:val="center"/>
        </w:trPr>
        <w:tc>
          <w:tcPr>
            <w:tcW w:w="3256" w:type="dxa"/>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870F6C" w:rsidRDefault="00870F6C">
            <w:pPr>
              <w:widowControl/>
              <w:jc w:val="center"/>
              <w:rPr>
                <w:rFonts w:ascii="仿宋_GB2312" w:eastAsia="仿宋_GB2312" w:hAnsiTheme="minorEastAsia" w:cs="宋体" w:hint="eastAsia"/>
                <w:kern w:val="0"/>
                <w:sz w:val="20"/>
                <w:szCs w:val="20"/>
              </w:rPr>
            </w:pPr>
          </w:p>
        </w:tc>
        <w:tc>
          <w:tcPr>
            <w:tcW w:w="1985" w:type="dxa"/>
            <w:vAlign w:val="center"/>
          </w:tcPr>
          <w:p w:rsidR="00870F6C" w:rsidRDefault="00870F6C">
            <w:pPr>
              <w:widowControl/>
              <w:jc w:val="center"/>
              <w:rPr>
                <w:rFonts w:ascii="仿宋_GB2312" w:eastAsia="仿宋_GB2312" w:hAnsiTheme="minorEastAsia" w:cs="宋体" w:hint="eastAsia"/>
                <w:kern w:val="0"/>
                <w:sz w:val="18"/>
                <w:szCs w:val="18"/>
              </w:rPr>
            </w:pPr>
          </w:p>
        </w:tc>
        <w:tc>
          <w:tcPr>
            <w:tcW w:w="1134" w:type="dxa"/>
            <w:vAlign w:val="center"/>
          </w:tcPr>
          <w:p w:rsidR="00870F6C" w:rsidRDefault="00870F6C">
            <w:pPr>
              <w:widowControl/>
              <w:jc w:val="center"/>
              <w:rPr>
                <w:rFonts w:ascii="仿宋_GB2312" w:eastAsia="仿宋_GB2312" w:hAnsiTheme="minorEastAsia" w:cs="宋体" w:hint="eastAsia"/>
                <w:kern w:val="0"/>
                <w:sz w:val="18"/>
                <w:szCs w:val="18"/>
              </w:rPr>
            </w:pPr>
          </w:p>
        </w:tc>
        <w:tc>
          <w:tcPr>
            <w:tcW w:w="1559" w:type="dxa"/>
            <w:vAlign w:val="center"/>
          </w:tcPr>
          <w:p w:rsidR="00870F6C" w:rsidRDefault="00870F6C">
            <w:pPr>
              <w:widowControl/>
              <w:jc w:val="center"/>
              <w:rPr>
                <w:rFonts w:ascii="仿宋_GB2312" w:eastAsia="仿宋_GB2312" w:hAnsiTheme="minorEastAsia" w:cs="宋体" w:hint="eastAsia"/>
                <w:kern w:val="0"/>
                <w:sz w:val="18"/>
                <w:szCs w:val="18"/>
              </w:rPr>
            </w:pPr>
          </w:p>
        </w:tc>
      </w:tr>
      <w:tr w:rsidR="00870F6C">
        <w:trPr>
          <w:trHeight w:val="620"/>
          <w:jc w:val="center"/>
        </w:trPr>
        <w:tc>
          <w:tcPr>
            <w:tcW w:w="3256" w:type="dxa"/>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870F6C" w:rsidRDefault="00870F6C">
            <w:pPr>
              <w:widowControl/>
              <w:jc w:val="center"/>
              <w:rPr>
                <w:rFonts w:ascii="仿宋_GB2312" w:eastAsia="仿宋_GB2312" w:hAnsiTheme="minorEastAsia" w:cs="宋体" w:hint="eastAsia"/>
                <w:kern w:val="0"/>
                <w:sz w:val="20"/>
                <w:szCs w:val="20"/>
              </w:rPr>
            </w:pPr>
          </w:p>
        </w:tc>
        <w:tc>
          <w:tcPr>
            <w:tcW w:w="1985" w:type="dxa"/>
            <w:vAlign w:val="center"/>
          </w:tcPr>
          <w:p w:rsidR="00870F6C" w:rsidRDefault="00870F6C">
            <w:pPr>
              <w:widowControl/>
              <w:jc w:val="center"/>
              <w:rPr>
                <w:rFonts w:ascii="仿宋_GB2312" w:eastAsia="仿宋_GB2312" w:hAnsiTheme="minorEastAsia" w:cs="宋体" w:hint="eastAsia"/>
                <w:kern w:val="0"/>
                <w:sz w:val="18"/>
                <w:szCs w:val="18"/>
              </w:rPr>
            </w:pPr>
          </w:p>
        </w:tc>
        <w:tc>
          <w:tcPr>
            <w:tcW w:w="1134" w:type="dxa"/>
            <w:vAlign w:val="center"/>
          </w:tcPr>
          <w:p w:rsidR="00870F6C" w:rsidRDefault="00870F6C">
            <w:pPr>
              <w:widowControl/>
              <w:jc w:val="center"/>
              <w:rPr>
                <w:rFonts w:ascii="仿宋_GB2312" w:eastAsia="仿宋_GB2312" w:hAnsiTheme="minorEastAsia" w:cs="宋体" w:hint="eastAsia"/>
                <w:kern w:val="0"/>
                <w:sz w:val="18"/>
                <w:szCs w:val="18"/>
              </w:rPr>
            </w:pPr>
          </w:p>
        </w:tc>
        <w:tc>
          <w:tcPr>
            <w:tcW w:w="1559" w:type="dxa"/>
            <w:vAlign w:val="center"/>
          </w:tcPr>
          <w:p w:rsidR="00870F6C" w:rsidRDefault="00870F6C">
            <w:pPr>
              <w:widowControl/>
              <w:jc w:val="center"/>
              <w:rPr>
                <w:rFonts w:ascii="仿宋_GB2312" w:eastAsia="仿宋_GB2312" w:hAnsiTheme="minorEastAsia" w:cs="宋体" w:hint="eastAsia"/>
                <w:kern w:val="0"/>
                <w:sz w:val="18"/>
                <w:szCs w:val="18"/>
              </w:rPr>
            </w:pPr>
          </w:p>
        </w:tc>
      </w:tr>
      <w:tr w:rsidR="00870F6C">
        <w:trPr>
          <w:trHeight w:val="620"/>
          <w:jc w:val="center"/>
        </w:trPr>
        <w:tc>
          <w:tcPr>
            <w:tcW w:w="3256" w:type="dxa"/>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870F6C" w:rsidRDefault="00870F6C">
            <w:pPr>
              <w:widowControl/>
              <w:jc w:val="center"/>
              <w:rPr>
                <w:rFonts w:ascii="仿宋_GB2312" w:eastAsia="仿宋_GB2312" w:hAnsiTheme="minorEastAsia" w:cs="宋体" w:hint="eastAsia"/>
                <w:kern w:val="0"/>
                <w:sz w:val="20"/>
                <w:szCs w:val="20"/>
              </w:rPr>
            </w:pPr>
          </w:p>
        </w:tc>
        <w:tc>
          <w:tcPr>
            <w:tcW w:w="1985" w:type="dxa"/>
            <w:vAlign w:val="center"/>
          </w:tcPr>
          <w:p w:rsidR="00870F6C" w:rsidRDefault="00870F6C">
            <w:pPr>
              <w:widowControl/>
              <w:jc w:val="center"/>
              <w:rPr>
                <w:rFonts w:ascii="仿宋_GB2312" w:eastAsia="仿宋_GB2312" w:hAnsiTheme="minorEastAsia" w:cs="宋体" w:hint="eastAsia"/>
                <w:kern w:val="0"/>
                <w:sz w:val="18"/>
                <w:szCs w:val="18"/>
              </w:rPr>
            </w:pPr>
          </w:p>
        </w:tc>
        <w:tc>
          <w:tcPr>
            <w:tcW w:w="1134" w:type="dxa"/>
            <w:vAlign w:val="center"/>
          </w:tcPr>
          <w:p w:rsidR="00870F6C" w:rsidRDefault="00870F6C">
            <w:pPr>
              <w:widowControl/>
              <w:jc w:val="center"/>
              <w:rPr>
                <w:rFonts w:ascii="仿宋_GB2312" w:eastAsia="仿宋_GB2312" w:hAnsiTheme="minorEastAsia" w:cs="宋体" w:hint="eastAsia"/>
                <w:kern w:val="0"/>
                <w:sz w:val="18"/>
                <w:szCs w:val="18"/>
              </w:rPr>
            </w:pPr>
          </w:p>
        </w:tc>
        <w:tc>
          <w:tcPr>
            <w:tcW w:w="1559" w:type="dxa"/>
            <w:vAlign w:val="center"/>
          </w:tcPr>
          <w:p w:rsidR="00870F6C" w:rsidRDefault="00870F6C">
            <w:pPr>
              <w:widowControl/>
              <w:jc w:val="center"/>
              <w:rPr>
                <w:rFonts w:ascii="仿宋_GB2312" w:eastAsia="仿宋_GB2312" w:hAnsiTheme="minorEastAsia" w:cs="宋体" w:hint="eastAsia"/>
                <w:kern w:val="0"/>
                <w:sz w:val="18"/>
                <w:szCs w:val="18"/>
              </w:rPr>
            </w:pPr>
          </w:p>
        </w:tc>
      </w:tr>
    </w:tbl>
    <w:p w:rsidR="00870F6C" w:rsidRDefault="00304A07">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第二中心幼儿园</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年没有使用财政拨款“三公”经费安排的支出，财政拨款“三公”经费支出情况表为空表。</w:t>
      </w:r>
    </w:p>
    <w:p w:rsidR="00870F6C" w:rsidRDefault="00304A07">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870F6C" w:rsidRDefault="00304A07">
      <w:pPr>
        <w:widowControl/>
        <w:jc w:val="left"/>
        <w:rPr>
          <w:rFonts w:ascii="宋体" w:hAnsi="宋体" w:hint="eastAsia"/>
          <w:bCs/>
          <w:kern w:val="0"/>
          <w:sz w:val="20"/>
          <w:szCs w:val="20"/>
        </w:rPr>
      </w:pPr>
      <w:r>
        <w:rPr>
          <w:rFonts w:ascii="宋体" w:hAnsi="宋体"/>
          <w:bCs/>
          <w:kern w:val="0"/>
          <w:sz w:val="20"/>
          <w:szCs w:val="20"/>
        </w:rPr>
        <w:t>表</w:t>
      </w:r>
      <w:r>
        <w:rPr>
          <w:rFonts w:ascii="宋体" w:hAnsi="宋体"/>
          <w:bCs/>
          <w:kern w:val="0"/>
          <w:sz w:val="20"/>
          <w:szCs w:val="20"/>
        </w:rPr>
        <w:t>11</w:t>
      </w:r>
    </w:p>
    <w:p w:rsidR="00870F6C" w:rsidRDefault="00304A07">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870F6C">
        <w:trPr>
          <w:trHeight w:val="446"/>
          <w:jc w:val="center"/>
        </w:trPr>
        <w:tc>
          <w:tcPr>
            <w:tcW w:w="8505" w:type="dxa"/>
          </w:tcPr>
          <w:p w:rsidR="00870F6C" w:rsidRDefault="00304A07">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第二中心幼儿园</w:t>
            </w:r>
          </w:p>
        </w:tc>
        <w:tc>
          <w:tcPr>
            <w:tcW w:w="1418" w:type="dxa"/>
          </w:tcPr>
          <w:p w:rsidR="00870F6C" w:rsidRDefault="00304A07">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70F6C" w:rsidRDefault="00870F6C">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870F6C">
        <w:trPr>
          <w:trHeight w:val="312"/>
          <w:tblHeader/>
          <w:jc w:val="center"/>
        </w:trPr>
        <w:tc>
          <w:tcPr>
            <w:tcW w:w="1171" w:type="dxa"/>
            <w:vMerge w:val="restart"/>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870F6C">
        <w:trPr>
          <w:trHeight w:val="312"/>
          <w:tblHeader/>
          <w:jc w:val="center"/>
        </w:trPr>
        <w:tc>
          <w:tcPr>
            <w:tcW w:w="1171" w:type="dxa"/>
            <w:vMerge/>
            <w:vAlign w:val="center"/>
          </w:tcPr>
          <w:p w:rsidR="00870F6C" w:rsidRDefault="00870F6C">
            <w:pPr>
              <w:widowControl/>
              <w:spacing w:line="280" w:lineRule="exact"/>
              <w:jc w:val="center"/>
              <w:rPr>
                <w:rFonts w:eastAsia="仿宋_GB2312"/>
                <w:b/>
                <w:bCs/>
                <w:kern w:val="0"/>
                <w:sz w:val="20"/>
                <w:szCs w:val="20"/>
              </w:rPr>
            </w:pPr>
          </w:p>
        </w:tc>
        <w:tc>
          <w:tcPr>
            <w:tcW w:w="1286" w:type="dxa"/>
            <w:vMerge/>
            <w:vAlign w:val="center"/>
          </w:tcPr>
          <w:p w:rsidR="00870F6C" w:rsidRDefault="00870F6C">
            <w:pPr>
              <w:spacing w:line="600" w:lineRule="exact"/>
              <w:jc w:val="center"/>
              <w:rPr>
                <w:rFonts w:eastAsia="仿宋"/>
                <w:bCs/>
                <w:kern w:val="0"/>
                <w:sz w:val="28"/>
                <w:szCs w:val="28"/>
              </w:rPr>
            </w:pPr>
          </w:p>
        </w:tc>
        <w:tc>
          <w:tcPr>
            <w:tcW w:w="1933" w:type="dxa"/>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870F6C" w:rsidRDefault="00304A07">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870F6C">
        <w:trPr>
          <w:trHeight w:val="650"/>
          <w:jc w:val="center"/>
        </w:trPr>
        <w:tc>
          <w:tcPr>
            <w:tcW w:w="1171"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870F6C" w:rsidRDefault="00870F6C">
            <w:pPr>
              <w:jc w:val="center"/>
              <w:rPr>
                <w:rFonts w:eastAsia="仿宋"/>
                <w:bCs/>
                <w:kern w:val="0"/>
                <w:sz w:val="20"/>
                <w:szCs w:val="20"/>
              </w:rPr>
            </w:pPr>
          </w:p>
        </w:tc>
        <w:tc>
          <w:tcPr>
            <w:tcW w:w="1933" w:type="dxa"/>
            <w:vAlign w:val="center"/>
          </w:tcPr>
          <w:p w:rsidR="00870F6C" w:rsidRDefault="00870F6C">
            <w:pPr>
              <w:jc w:val="center"/>
              <w:rPr>
                <w:rFonts w:eastAsia="仿宋"/>
                <w:bCs/>
                <w:kern w:val="0"/>
                <w:sz w:val="20"/>
                <w:szCs w:val="20"/>
              </w:rPr>
            </w:pPr>
          </w:p>
        </w:tc>
        <w:tc>
          <w:tcPr>
            <w:tcW w:w="1984" w:type="dxa"/>
            <w:vAlign w:val="center"/>
          </w:tcPr>
          <w:p w:rsidR="00870F6C" w:rsidRDefault="00870F6C">
            <w:pPr>
              <w:jc w:val="center"/>
              <w:rPr>
                <w:rFonts w:eastAsia="仿宋"/>
                <w:bCs/>
                <w:kern w:val="0"/>
                <w:sz w:val="20"/>
                <w:szCs w:val="20"/>
              </w:rPr>
            </w:pPr>
          </w:p>
        </w:tc>
        <w:tc>
          <w:tcPr>
            <w:tcW w:w="3254" w:type="dxa"/>
            <w:vAlign w:val="center"/>
          </w:tcPr>
          <w:p w:rsidR="00870F6C" w:rsidRDefault="00870F6C">
            <w:pPr>
              <w:jc w:val="center"/>
              <w:rPr>
                <w:rFonts w:eastAsia="仿宋"/>
                <w:bCs/>
                <w:kern w:val="0"/>
                <w:sz w:val="20"/>
                <w:szCs w:val="20"/>
              </w:rPr>
            </w:pPr>
          </w:p>
        </w:tc>
      </w:tr>
    </w:tbl>
    <w:p w:rsidR="00870F6C" w:rsidRDefault="00304A07">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第二中心幼儿园</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年没有委托业务费预算的支出，财政拨款委托业务费支出情况表为空表。</w:t>
      </w:r>
    </w:p>
    <w:p w:rsidR="00870F6C" w:rsidRDefault="00304A07">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870F6C" w:rsidRDefault="00304A07">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870F6C" w:rsidRDefault="00304A07">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870F6C">
        <w:trPr>
          <w:trHeight w:val="357"/>
          <w:jc w:val="center"/>
        </w:trPr>
        <w:tc>
          <w:tcPr>
            <w:tcW w:w="8222" w:type="dxa"/>
            <w:vAlign w:val="bottom"/>
          </w:tcPr>
          <w:p w:rsidR="00870F6C" w:rsidRDefault="00304A07">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第二中心幼儿园</w:t>
            </w:r>
          </w:p>
        </w:tc>
        <w:tc>
          <w:tcPr>
            <w:tcW w:w="1843" w:type="dxa"/>
            <w:vAlign w:val="bottom"/>
          </w:tcPr>
          <w:p w:rsidR="00870F6C" w:rsidRDefault="00304A07">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870F6C">
        <w:trPr>
          <w:trHeight w:val="416"/>
          <w:tblHeader/>
        </w:trPr>
        <w:tc>
          <w:tcPr>
            <w:tcW w:w="1951" w:type="dxa"/>
            <w:vMerge w:val="restart"/>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870F6C">
        <w:trPr>
          <w:trHeight w:val="422"/>
          <w:tblHeader/>
        </w:trPr>
        <w:tc>
          <w:tcPr>
            <w:tcW w:w="1951" w:type="dxa"/>
            <w:vMerge/>
            <w:vAlign w:val="center"/>
          </w:tcPr>
          <w:p w:rsidR="00870F6C" w:rsidRDefault="00870F6C">
            <w:pPr>
              <w:widowControl/>
              <w:jc w:val="center"/>
              <w:rPr>
                <w:rFonts w:ascii="仿宋_GB2312" w:eastAsia="仿宋_GB2312" w:hAnsiTheme="minorEastAsia" w:cs="宋体" w:hint="eastAsia"/>
                <w:b/>
                <w:bCs/>
                <w:kern w:val="0"/>
                <w:sz w:val="20"/>
                <w:szCs w:val="20"/>
              </w:rPr>
            </w:pPr>
          </w:p>
        </w:tc>
        <w:tc>
          <w:tcPr>
            <w:tcW w:w="1163" w:type="dxa"/>
            <w:vMerge/>
            <w:vAlign w:val="center"/>
          </w:tcPr>
          <w:p w:rsidR="00870F6C" w:rsidRDefault="00870F6C">
            <w:pPr>
              <w:rPr>
                <w:rFonts w:ascii="仿宋_GB2312" w:eastAsia="仿宋_GB2312" w:hAnsiTheme="minorEastAsia" w:cs="宋体" w:hint="eastAsia"/>
                <w:b/>
                <w:bCs/>
                <w:kern w:val="0"/>
                <w:sz w:val="20"/>
                <w:szCs w:val="20"/>
              </w:rPr>
            </w:pPr>
          </w:p>
        </w:tc>
        <w:tc>
          <w:tcPr>
            <w:tcW w:w="992" w:type="dxa"/>
            <w:vMerge w:val="restart"/>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870F6C" w:rsidRDefault="00304A07">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870F6C" w:rsidRDefault="00304A07">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870F6C">
        <w:trPr>
          <w:trHeight w:val="765"/>
          <w:tblHeader/>
        </w:trPr>
        <w:tc>
          <w:tcPr>
            <w:tcW w:w="1951" w:type="dxa"/>
            <w:vMerge/>
            <w:vAlign w:val="center"/>
          </w:tcPr>
          <w:p w:rsidR="00870F6C" w:rsidRDefault="00870F6C">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870F6C" w:rsidRDefault="00870F6C">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870F6C" w:rsidRDefault="00870F6C">
            <w:pPr>
              <w:widowControl/>
              <w:jc w:val="center"/>
              <w:rPr>
                <w:rFonts w:asciiTheme="minorEastAsia" w:eastAsiaTheme="minorEastAsia" w:hAnsiTheme="minorEastAsia" w:cs="宋体" w:hint="eastAsia"/>
                <w:b/>
                <w:bCs/>
                <w:kern w:val="0"/>
                <w:sz w:val="20"/>
                <w:szCs w:val="20"/>
              </w:rPr>
            </w:pPr>
          </w:p>
        </w:tc>
        <w:tc>
          <w:tcPr>
            <w:tcW w:w="709"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870F6C" w:rsidRDefault="00870F6C">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870F6C" w:rsidRDefault="00870F6C">
            <w:pPr>
              <w:widowControl/>
              <w:jc w:val="center"/>
              <w:rPr>
                <w:rFonts w:asciiTheme="minorEastAsia" w:eastAsiaTheme="minorEastAsia" w:hAnsiTheme="minorEastAsia" w:cs="宋体" w:hint="eastAsia"/>
                <w:b/>
                <w:bCs/>
                <w:kern w:val="0"/>
                <w:sz w:val="20"/>
                <w:szCs w:val="20"/>
              </w:rPr>
            </w:pPr>
          </w:p>
        </w:tc>
        <w:tc>
          <w:tcPr>
            <w:tcW w:w="709"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870F6C" w:rsidRDefault="00304A07">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870F6C" w:rsidRDefault="00870F6C">
            <w:pPr>
              <w:widowControl/>
              <w:spacing w:line="280" w:lineRule="exact"/>
              <w:jc w:val="center"/>
              <w:rPr>
                <w:rFonts w:ascii="仿宋_GB2312" w:eastAsia="仿宋_GB2312" w:hAnsi="宋体" w:cs="宋体" w:hint="eastAsia"/>
                <w:b/>
                <w:bCs/>
                <w:kern w:val="0"/>
                <w:sz w:val="20"/>
                <w:szCs w:val="20"/>
              </w:rPr>
            </w:pPr>
          </w:p>
        </w:tc>
      </w:tr>
      <w:tr w:rsidR="00870F6C">
        <w:trPr>
          <w:trHeight w:val="618"/>
        </w:trPr>
        <w:tc>
          <w:tcPr>
            <w:tcW w:w="1951" w:type="dxa"/>
            <w:vAlign w:val="center"/>
          </w:tcPr>
          <w:p w:rsidR="00870F6C" w:rsidRDefault="00304A07">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870F6C" w:rsidRDefault="00870F6C">
            <w:pPr>
              <w:jc w:val="center"/>
              <w:rPr>
                <w:rFonts w:ascii="仿宋_GB2312" w:eastAsia="仿宋_GB2312"/>
                <w:b/>
                <w:bCs/>
                <w:sz w:val="18"/>
                <w:szCs w:val="18"/>
              </w:rPr>
            </w:pPr>
          </w:p>
        </w:tc>
        <w:tc>
          <w:tcPr>
            <w:tcW w:w="992" w:type="dxa"/>
            <w:vAlign w:val="center"/>
          </w:tcPr>
          <w:p w:rsidR="00870F6C" w:rsidRDefault="00870F6C">
            <w:pPr>
              <w:jc w:val="center"/>
              <w:rPr>
                <w:rFonts w:ascii="仿宋_GB2312" w:eastAsia="仿宋_GB2312"/>
                <w:b/>
                <w:bCs/>
                <w:sz w:val="18"/>
                <w:szCs w:val="18"/>
              </w:rPr>
            </w:pPr>
          </w:p>
        </w:tc>
        <w:tc>
          <w:tcPr>
            <w:tcW w:w="709" w:type="dxa"/>
            <w:vAlign w:val="center"/>
          </w:tcPr>
          <w:p w:rsidR="00870F6C" w:rsidRDefault="00870F6C">
            <w:pPr>
              <w:widowControl/>
              <w:jc w:val="center"/>
              <w:rPr>
                <w:rFonts w:ascii="仿宋_GB2312" w:eastAsia="仿宋_GB2312"/>
                <w:b/>
                <w:bCs/>
                <w:sz w:val="18"/>
                <w:szCs w:val="18"/>
              </w:rPr>
            </w:pPr>
          </w:p>
        </w:tc>
        <w:tc>
          <w:tcPr>
            <w:tcW w:w="709" w:type="dxa"/>
            <w:vAlign w:val="center"/>
          </w:tcPr>
          <w:p w:rsidR="00870F6C" w:rsidRDefault="00870F6C">
            <w:pPr>
              <w:widowControl/>
              <w:jc w:val="center"/>
              <w:rPr>
                <w:rFonts w:ascii="仿宋_GB2312" w:eastAsia="仿宋_GB2312"/>
                <w:b/>
                <w:bCs/>
                <w:sz w:val="18"/>
                <w:szCs w:val="18"/>
              </w:rPr>
            </w:pPr>
          </w:p>
        </w:tc>
        <w:tc>
          <w:tcPr>
            <w:tcW w:w="992" w:type="dxa"/>
            <w:vAlign w:val="center"/>
          </w:tcPr>
          <w:p w:rsidR="00870F6C" w:rsidRDefault="00870F6C">
            <w:pPr>
              <w:jc w:val="center"/>
              <w:rPr>
                <w:rFonts w:ascii="仿宋_GB2312" w:eastAsia="仿宋_GB2312"/>
                <w:b/>
                <w:bCs/>
                <w:sz w:val="18"/>
                <w:szCs w:val="18"/>
              </w:rPr>
            </w:pPr>
          </w:p>
        </w:tc>
        <w:tc>
          <w:tcPr>
            <w:tcW w:w="1134" w:type="dxa"/>
            <w:vAlign w:val="center"/>
          </w:tcPr>
          <w:p w:rsidR="00870F6C" w:rsidRDefault="00870F6C">
            <w:pPr>
              <w:jc w:val="center"/>
              <w:rPr>
                <w:rFonts w:ascii="仿宋_GB2312" w:eastAsia="仿宋_GB2312"/>
                <w:b/>
                <w:bCs/>
                <w:sz w:val="18"/>
                <w:szCs w:val="18"/>
              </w:rPr>
            </w:pPr>
          </w:p>
        </w:tc>
        <w:tc>
          <w:tcPr>
            <w:tcW w:w="709" w:type="dxa"/>
            <w:vAlign w:val="center"/>
          </w:tcPr>
          <w:p w:rsidR="00870F6C" w:rsidRDefault="00870F6C">
            <w:pPr>
              <w:jc w:val="center"/>
              <w:rPr>
                <w:rFonts w:ascii="仿宋_GB2312" w:eastAsia="仿宋_GB2312"/>
                <w:b/>
                <w:bCs/>
                <w:sz w:val="18"/>
                <w:szCs w:val="18"/>
              </w:rPr>
            </w:pPr>
          </w:p>
        </w:tc>
        <w:tc>
          <w:tcPr>
            <w:tcW w:w="708" w:type="dxa"/>
            <w:vAlign w:val="center"/>
          </w:tcPr>
          <w:p w:rsidR="00870F6C" w:rsidRDefault="00870F6C">
            <w:pPr>
              <w:jc w:val="center"/>
              <w:rPr>
                <w:rFonts w:ascii="仿宋_GB2312" w:eastAsia="仿宋_GB2312"/>
                <w:b/>
                <w:bCs/>
                <w:sz w:val="18"/>
                <w:szCs w:val="18"/>
              </w:rPr>
            </w:pPr>
          </w:p>
        </w:tc>
        <w:tc>
          <w:tcPr>
            <w:tcW w:w="993" w:type="dxa"/>
            <w:vAlign w:val="center"/>
          </w:tcPr>
          <w:p w:rsidR="00870F6C" w:rsidRDefault="00870F6C">
            <w:pPr>
              <w:jc w:val="center"/>
              <w:rPr>
                <w:rFonts w:ascii="仿宋_GB2312" w:eastAsia="仿宋_GB2312"/>
                <w:b/>
                <w:bCs/>
                <w:sz w:val="18"/>
                <w:szCs w:val="18"/>
              </w:rPr>
            </w:pPr>
          </w:p>
        </w:tc>
      </w:tr>
    </w:tbl>
    <w:p w:rsidR="00870F6C" w:rsidRDefault="00304A07">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第二中心幼儿园</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年无上年结转结余预算的支出，结转结余预算支出情况表为空表。</w:t>
      </w:r>
    </w:p>
    <w:p w:rsidR="00870F6C" w:rsidRDefault="00304A07">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870F6C" w:rsidRDefault="00304A07">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单位预算情况说明</w:t>
      </w:r>
    </w:p>
    <w:p w:rsidR="00870F6C" w:rsidRDefault="00870F6C">
      <w:pPr>
        <w:spacing w:line="560" w:lineRule="exact"/>
        <w:jc w:val="center"/>
        <w:rPr>
          <w:rFonts w:ascii="黑体" w:eastAsia="黑体" w:hAnsi="黑体" w:hint="eastAsia"/>
          <w:kern w:val="0"/>
          <w:sz w:val="32"/>
          <w:szCs w:val="32"/>
        </w:rPr>
      </w:pPr>
    </w:p>
    <w:p w:rsidR="00870F6C" w:rsidRDefault="00304A07">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一、关于新疆维吾尔自治区喀什地区塔塔什库尔干塔吉克自治县</w:t>
      </w:r>
      <w:r>
        <w:rPr>
          <w:rFonts w:ascii="楷体_GB2312" w:eastAsia="楷体_GB2312" w:hAnsi="楷体_GB2312" w:cs="楷体_GB2312" w:hint="eastAsia"/>
          <w:b/>
          <w:kern w:val="0"/>
          <w:sz w:val="32"/>
          <w:szCs w:val="32"/>
        </w:rPr>
        <w:t>第二中心幼儿园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年收支预算情况的总体说明</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按照全口径预算的原则，新疆维吾尔自治区喀什地区塔塔什库尔干塔吉克自治县</w:t>
      </w:r>
      <w:r>
        <w:rPr>
          <w:rFonts w:ascii="仿宋_GB2312" w:eastAsia="仿宋_GB2312" w:hAnsi="宋体" w:cs="宋体" w:hint="eastAsia"/>
          <w:kern w:val="0"/>
          <w:sz w:val="32"/>
          <w:szCs w:val="32"/>
        </w:rPr>
        <w:t>第二中心幼儿园</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年所有收入和支出均纳入单位预算管理。收支总预算</w:t>
      </w:r>
      <w:r>
        <w:rPr>
          <w:rFonts w:ascii="仿宋_GB2312" w:eastAsia="仿宋_GB2312" w:hAnsi="宋体" w:cs="宋体" w:hint="eastAsia"/>
          <w:kern w:val="0"/>
          <w:sz w:val="32"/>
          <w:szCs w:val="32"/>
        </w:rPr>
        <w:t>79.8</w:t>
      </w:r>
      <w:r>
        <w:rPr>
          <w:rFonts w:ascii="仿宋_GB2312" w:eastAsia="仿宋_GB2312" w:hAnsi="宋体" w:cs="宋体" w:hint="eastAsia"/>
          <w:kern w:val="0"/>
          <w:sz w:val="32"/>
          <w:szCs w:val="32"/>
        </w:rPr>
        <w:t>万元。</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支出预算包括：教育支出。</w:t>
      </w:r>
    </w:p>
    <w:p w:rsidR="00870F6C" w:rsidRDefault="00304A07">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二、关于新疆维吾尔自治区喀什地区塔塔什库尔干塔吉克自治县</w:t>
      </w:r>
      <w:r>
        <w:rPr>
          <w:rFonts w:ascii="楷体_GB2312" w:eastAsia="楷体_GB2312" w:hAnsi="楷体_GB2312" w:cs="楷体_GB2312" w:hint="eastAsia"/>
          <w:b/>
          <w:kern w:val="0"/>
          <w:sz w:val="32"/>
          <w:szCs w:val="32"/>
        </w:rPr>
        <w:t>第二中心幼儿园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年收入预算情况说明</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第二中心幼儿园收入预算</w:t>
      </w:r>
      <w:r>
        <w:rPr>
          <w:rFonts w:ascii="仿宋_GB2312" w:eastAsia="仿宋_GB2312" w:hAnsi="宋体" w:cs="宋体" w:hint="eastAsia"/>
          <w:kern w:val="0"/>
          <w:sz w:val="32"/>
          <w:szCs w:val="32"/>
        </w:rPr>
        <w:t>79.8</w:t>
      </w:r>
      <w:r>
        <w:rPr>
          <w:rFonts w:ascii="仿宋_GB2312" w:eastAsia="仿宋_GB2312" w:hAnsi="宋体" w:cs="宋体" w:hint="eastAsia"/>
          <w:kern w:val="0"/>
          <w:sz w:val="32"/>
          <w:szCs w:val="32"/>
        </w:rPr>
        <w:t>万元，其中：</w:t>
      </w:r>
    </w:p>
    <w:p w:rsidR="00870F6C" w:rsidRDefault="00304A07">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w:t>
      </w:r>
    </w:p>
    <w:p w:rsidR="00870F6C" w:rsidRDefault="00304A07">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79.8</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79.8</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，主要原因是：我单位本年为新增预算单位。</w:t>
      </w:r>
    </w:p>
    <w:p w:rsidR="00870F6C" w:rsidRDefault="00304A07">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870F6C" w:rsidRDefault="00304A07">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870F6C" w:rsidRDefault="00304A07">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870F6C" w:rsidRDefault="00304A07">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870F6C" w:rsidRDefault="00304A07">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三、关于新疆维吾尔自治区喀什地区塔塔什库尔干塔吉克自治县</w:t>
      </w:r>
      <w:r>
        <w:rPr>
          <w:rFonts w:ascii="楷体_GB2312" w:eastAsia="楷体_GB2312" w:hAnsi="楷体_GB2312" w:cs="楷体_GB2312" w:hint="eastAsia"/>
          <w:b/>
          <w:kern w:val="0"/>
          <w:sz w:val="32"/>
          <w:szCs w:val="32"/>
        </w:rPr>
        <w:t>第二中心幼儿园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年支出预算情况说明</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第二中心幼儿园</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年支出预算</w:t>
      </w:r>
      <w:r>
        <w:rPr>
          <w:rFonts w:ascii="仿宋_GB2312" w:eastAsia="仿宋_GB2312" w:hAnsi="宋体" w:cs="宋体"/>
          <w:kern w:val="0"/>
          <w:sz w:val="32"/>
          <w:szCs w:val="32"/>
        </w:rPr>
        <w:t>79.8</w:t>
      </w:r>
      <w:r>
        <w:rPr>
          <w:rFonts w:ascii="仿宋_GB2312" w:eastAsia="仿宋_GB2312" w:hAnsi="宋体" w:cs="宋体" w:hint="eastAsia"/>
          <w:kern w:val="0"/>
          <w:sz w:val="32"/>
          <w:szCs w:val="32"/>
        </w:rPr>
        <w:t>万元，其中：</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0</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我单位本年为新增预算单位。</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79.8</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100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79.8</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我单位本年为新增预算单位。</w:t>
      </w:r>
    </w:p>
    <w:p w:rsidR="00870F6C" w:rsidRDefault="00304A07">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四、关于新疆维吾尔自治区喀什地区塔塔什库尔干塔吉克自治县</w:t>
      </w:r>
      <w:r>
        <w:rPr>
          <w:rFonts w:ascii="楷体_GB2312" w:eastAsia="楷体_GB2312" w:hAnsi="楷体_GB2312" w:cs="楷体_GB2312" w:hint="eastAsia"/>
          <w:b/>
          <w:kern w:val="0"/>
          <w:sz w:val="32"/>
          <w:szCs w:val="32"/>
        </w:rPr>
        <w:t>第二中心幼儿园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年财政拨款收支预算情况的总体说明</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79.8</w:t>
      </w:r>
      <w:r>
        <w:rPr>
          <w:rFonts w:ascii="仿宋_GB2312" w:eastAsia="仿宋_GB2312" w:hAnsi="宋体" w:cs="宋体" w:hint="eastAsia"/>
          <w:kern w:val="0"/>
          <w:sz w:val="32"/>
          <w:szCs w:val="32"/>
        </w:rPr>
        <w:t>万元。</w:t>
      </w:r>
    </w:p>
    <w:p w:rsidR="00870F6C" w:rsidRDefault="00304A07">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870F6C" w:rsidRDefault="00304A07">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79.8</w:t>
      </w:r>
      <w:r>
        <w:rPr>
          <w:rFonts w:ascii="仿宋_GB2312" w:eastAsia="仿宋_GB2312" w:hAnsi="宋体" w:cs="宋体" w:hint="eastAsia"/>
          <w:kern w:val="0"/>
          <w:sz w:val="32"/>
          <w:szCs w:val="32"/>
        </w:rPr>
        <w:t>万元。</w:t>
      </w:r>
    </w:p>
    <w:p w:rsidR="00870F6C" w:rsidRDefault="00304A07">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一般公共预算支出包括：教育支出</w:t>
      </w:r>
      <w:r>
        <w:rPr>
          <w:rFonts w:ascii="仿宋_GB2312" w:eastAsia="仿宋_GB2312" w:hAnsi="宋体" w:cs="宋体" w:hint="eastAsia"/>
          <w:kern w:val="0"/>
          <w:sz w:val="32"/>
          <w:szCs w:val="32"/>
        </w:rPr>
        <w:t>79.80</w:t>
      </w:r>
      <w:r>
        <w:rPr>
          <w:rFonts w:ascii="仿宋_GB2312" w:eastAsia="仿宋_GB2312" w:hAnsi="宋体" w:cs="宋体" w:hint="eastAsia"/>
          <w:kern w:val="0"/>
          <w:sz w:val="32"/>
          <w:szCs w:val="32"/>
        </w:rPr>
        <w:t>万元，主要用于：</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年学前三年保障机制经费（中央第一批）公用经费、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年学前三年保障机制经费（中央第一批）取暖费、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年学前三年保障机制经费（中央第一批）伙食补助支出。</w:t>
      </w:r>
    </w:p>
    <w:p w:rsidR="00870F6C" w:rsidRDefault="00304A07">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五、关于新疆维吾尔自治区喀什地区塔塔什库尔干塔吉克自治县</w:t>
      </w:r>
      <w:r>
        <w:rPr>
          <w:rFonts w:ascii="楷体_GB2312" w:eastAsia="楷体_GB2312" w:hAnsi="楷体_GB2312" w:cs="楷体_GB2312" w:hint="eastAsia"/>
          <w:b/>
          <w:kern w:val="0"/>
          <w:sz w:val="32"/>
          <w:szCs w:val="32"/>
        </w:rPr>
        <w:t>第二中心幼儿园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年一般公共预算当年拨款情况说明</w:t>
      </w:r>
    </w:p>
    <w:p w:rsidR="00870F6C" w:rsidRDefault="00304A07">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870F6C" w:rsidRDefault="00304A07">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第二中心幼儿园</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年一般公共预算拨款合计</w:t>
      </w:r>
      <w:r>
        <w:rPr>
          <w:rFonts w:ascii="仿宋_GB2312" w:eastAsia="仿宋_GB2312" w:hAnsi="宋体" w:cs="宋体"/>
          <w:kern w:val="0"/>
          <w:sz w:val="32"/>
          <w:szCs w:val="32"/>
        </w:rPr>
        <w:t>79.8</w:t>
      </w:r>
      <w:r>
        <w:rPr>
          <w:rFonts w:ascii="仿宋_GB2312" w:eastAsia="仿宋_GB2312" w:hAnsi="宋体" w:cs="宋体" w:hint="eastAsia"/>
          <w:kern w:val="0"/>
          <w:sz w:val="32"/>
          <w:szCs w:val="32"/>
        </w:rPr>
        <w:t>万元，其中：</w:t>
      </w:r>
    </w:p>
    <w:p w:rsidR="00870F6C" w:rsidRDefault="00304A07">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0</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0</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0</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我单位本年为新增预算单位。</w:t>
      </w:r>
    </w:p>
    <w:p w:rsidR="00870F6C" w:rsidRDefault="00304A07">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79.8</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79.8</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100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我单位本年为新增预算单位。</w:t>
      </w:r>
    </w:p>
    <w:p w:rsidR="00870F6C" w:rsidRDefault="00304A07">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870F6C" w:rsidRDefault="00304A07">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w:t>
      </w:r>
      <w:r>
        <w:rPr>
          <w:rFonts w:ascii="仿宋_GB2312" w:eastAsia="仿宋_GB2312" w:hAnsi="宋体" w:cs="宋体"/>
          <w:kern w:val="0"/>
          <w:sz w:val="32"/>
          <w:szCs w:val="32"/>
        </w:rPr>
        <w:t>教育支出（类）</w:t>
      </w:r>
      <w:r>
        <w:rPr>
          <w:rFonts w:ascii="仿宋_GB2312" w:eastAsia="仿宋_GB2312" w:hAnsi="宋体" w:cs="宋体"/>
          <w:kern w:val="0"/>
          <w:sz w:val="32"/>
          <w:szCs w:val="32"/>
        </w:rPr>
        <w:t>79.80</w:t>
      </w:r>
      <w:r>
        <w:rPr>
          <w:rFonts w:ascii="仿宋_GB2312" w:eastAsia="仿宋_GB2312" w:hAnsi="宋体" w:cs="宋体"/>
          <w:kern w:val="0"/>
          <w:sz w:val="32"/>
          <w:szCs w:val="32"/>
        </w:rPr>
        <w:t>万元，占</w:t>
      </w:r>
      <w:r>
        <w:rPr>
          <w:rFonts w:ascii="仿宋_GB2312" w:eastAsia="仿宋_GB2312" w:hAnsi="宋体" w:cs="宋体"/>
          <w:kern w:val="0"/>
          <w:sz w:val="32"/>
          <w:szCs w:val="32"/>
        </w:rPr>
        <w:t>100.00%</w:t>
      </w:r>
      <w:r>
        <w:rPr>
          <w:rFonts w:ascii="仿宋_GB2312" w:eastAsia="仿宋_GB2312" w:hAnsi="宋体" w:cs="宋体" w:hint="eastAsia"/>
          <w:kern w:val="0"/>
          <w:sz w:val="32"/>
          <w:szCs w:val="32"/>
        </w:rPr>
        <w:t>。</w:t>
      </w:r>
    </w:p>
    <w:p w:rsidR="00870F6C" w:rsidRDefault="00304A07">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870F6C" w:rsidRDefault="00304A07">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教育支出（类）普通教育（款）学前教育（项）：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79.80</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79.80</w:t>
      </w:r>
      <w:r>
        <w:rPr>
          <w:rFonts w:ascii="仿宋_GB2312" w:eastAsia="仿宋_GB2312" w:hAnsi="宋体" w:cs="宋体" w:hint="eastAsia"/>
          <w:kern w:val="0"/>
          <w:sz w:val="32"/>
          <w:szCs w:val="32"/>
        </w:rPr>
        <w:t>万元，</w:t>
      </w:r>
      <w:bookmarkStart w:id="3" w:name="_Hlk157617573"/>
      <w:r>
        <w:rPr>
          <w:rFonts w:ascii="仿宋_GB2312" w:eastAsia="仿宋_GB2312" w:hAnsi="宋体" w:cs="宋体" w:hint="eastAsia"/>
          <w:kern w:val="0"/>
          <w:sz w:val="32"/>
          <w:szCs w:val="32"/>
        </w:rPr>
        <w:t>增长</w:t>
      </w:r>
      <w:bookmarkEnd w:id="3"/>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，主要原因是：我单位本年为新增预算单位。</w:t>
      </w:r>
    </w:p>
    <w:p w:rsidR="00870F6C" w:rsidRDefault="00304A07">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六、关于新疆维吾尔自治区喀什地区塔塔什库尔干塔吉克自治县</w:t>
      </w:r>
      <w:r>
        <w:rPr>
          <w:rFonts w:ascii="楷体_GB2312" w:eastAsia="楷体_GB2312" w:hAnsi="楷体_GB2312" w:cs="楷体_GB2312" w:hint="eastAsia"/>
          <w:b/>
          <w:kern w:val="0"/>
          <w:sz w:val="32"/>
          <w:szCs w:val="32"/>
        </w:rPr>
        <w:t>第二中心幼儿园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年一般公共预算基本支出情况说明</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第二中心幼儿园</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年一般公共预算基本支出</w:t>
      </w:r>
      <w:r>
        <w:rPr>
          <w:rFonts w:ascii="仿宋_GB2312" w:eastAsia="仿宋_GB2312" w:hAnsi="宋体" w:cs="宋体"/>
          <w:kern w:val="0"/>
          <w:sz w:val="32"/>
          <w:szCs w:val="32"/>
        </w:rPr>
        <w:t>0</w:t>
      </w:r>
      <w:r>
        <w:rPr>
          <w:rFonts w:ascii="仿宋_GB2312" w:eastAsia="仿宋_GB2312" w:hAnsi="宋体" w:cs="宋体" w:hint="eastAsia"/>
          <w:kern w:val="0"/>
          <w:sz w:val="32"/>
          <w:szCs w:val="32"/>
        </w:rPr>
        <w:t>万元，其中：</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870F6C" w:rsidRDefault="00304A07">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七、关于新疆维吾尔自治区喀什地区塔塔什库尔干塔吉克自治县</w:t>
      </w:r>
      <w:r>
        <w:rPr>
          <w:rFonts w:ascii="楷体_GB2312" w:eastAsia="楷体_GB2312" w:hAnsi="楷体_GB2312" w:cs="楷体_GB2312" w:hint="eastAsia"/>
          <w:b/>
          <w:kern w:val="0"/>
          <w:sz w:val="32"/>
          <w:szCs w:val="32"/>
        </w:rPr>
        <w:t>第二中心幼儿园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年一般公共预算项目支出情况说明</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年学前三年保障机制经费（中央第一批）公用经费</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年新疆西藏等地区教育特殊补助资金的通知》（喀地财教</w:t>
      </w:r>
      <w:r>
        <w:rPr>
          <w:rFonts w:ascii="仿宋_GB2312" w:eastAsia="仿宋_GB2312" w:hAnsi="仿宋_GB2312" w:cs="仿宋_GB2312" w:hint="eastAsia"/>
          <w:kern w:val="0"/>
          <w:sz w:val="32"/>
          <w:szCs w:val="32"/>
        </w:rPr>
        <w:t>[2025]84</w:t>
      </w:r>
      <w:r>
        <w:rPr>
          <w:rFonts w:ascii="仿宋_GB2312" w:eastAsia="仿宋_GB2312" w:hAnsi="仿宋_GB2312" w:cs="仿宋_GB2312" w:hint="eastAsia"/>
          <w:kern w:val="0"/>
          <w:sz w:val="32"/>
          <w:szCs w:val="32"/>
        </w:rPr>
        <w:t>号）</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38.04</w:t>
      </w:r>
      <w:r>
        <w:rPr>
          <w:rFonts w:ascii="仿宋_GB2312" w:eastAsia="仿宋_GB2312" w:hAnsi="仿宋_GB2312" w:cs="仿宋_GB2312" w:hint="eastAsia"/>
          <w:kern w:val="0"/>
          <w:sz w:val="32"/>
          <w:szCs w:val="32"/>
        </w:rPr>
        <w:t>万元</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第二中心幼儿园</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w:t>
      </w:r>
      <w:r>
        <w:rPr>
          <w:rFonts w:ascii="仿宋_GB2312" w:eastAsia="仿宋_GB2312" w:hAnsi="仿宋_GB2312" w:cs="仿宋_GB2312" w:hint="eastAsia"/>
          <w:kern w:val="0"/>
          <w:sz w:val="32"/>
          <w:szCs w:val="32"/>
        </w:rPr>
        <w:t>38.04</w:t>
      </w:r>
      <w:r>
        <w:rPr>
          <w:rFonts w:ascii="仿宋_GB2312" w:eastAsia="仿宋_GB2312" w:hAnsi="仿宋_GB2312" w:cs="仿宋_GB2312" w:hint="eastAsia"/>
          <w:kern w:val="0"/>
          <w:sz w:val="32"/>
          <w:szCs w:val="32"/>
        </w:rPr>
        <w:t>万元：全部用于学校正常运转、完成教育教学活动和其他日常工作任务，教育业务与管理、教师培训、实验学习、文化活动、水电、取暖、交通差旅、邮电费等。</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年学前三年保障机制经费（中央第一批）取暖费</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年新疆西藏等地区教育特殊补助资金的通知》（喀地财教</w:t>
      </w:r>
      <w:r>
        <w:rPr>
          <w:rFonts w:ascii="仿宋_GB2312" w:eastAsia="仿宋_GB2312" w:hAnsi="仿宋_GB2312" w:cs="仿宋_GB2312" w:hint="eastAsia"/>
          <w:kern w:val="0"/>
          <w:sz w:val="32"/>
          <w:szCs w:val="32"/>
        </w:rPr>
        <w:t>[2025]84</w:t>
      </w:r>
      <w:r>
        <w:rPr>
          <w:rFonts w:ascii="仿宋_GB2312" w:eastAsia="仿宋_GB2312" w:hAnsi="仿宋_GB2312" w:cs="仿宋_GB2312" w:hint="eastAsia"/>
          <w:kern w:val="0"/>
          <w:sz w:val="32"/>
          <w:szCs w:val="32"/>
        </w:rPr>
        <w:t>号）</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3.19</w:t>
      </w:r>
      <w:r>
        <w:rPr>
          <w:rFonts w:ascii="仿宋_GB2312" w:eastAsia="仿宋_GB2312" w:hAnsi="仿宋_GB2312" w:cs="仿宋_GB2312" w:hint="eastAsia"/>
          <w:kern w:val="0"/>
          <w:sz w:val="32"/>
          <w:szCs w:val="32"/>
        </w:rPr>
        <w:t>万元</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第二中心幼儿园</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w:t>
      </w:r>
      <w:r>
        <w:rPr>
          <w:rFonts w:ascii="仿宋_GB2312" w:eastAsia="仿宋_GB2312" w:hAnsi="仿宋_GB2312" w:cs="仿宋_GB2312" w:hint="eastAsia"/>
          <w:kern w:val="0"/>
          <w:sz w:val="32"/>
          <w:szCs w:val="32"/>
        </w:rPr>
        <w:t>3.19</w:t>
      </w:r>
      <w:r>
        <w:rPr>
          <w:rFonts w:ascii="仿宋_GB2312" w:eastAsia="仿宋_GB2312" w:hAnsi="仿宋_GB2312" w:cs="仿宋_GB2312" w:hint="eastAsia"/>
          <w:kern w:val="0"/>
          <w:sz w:val="32"/>
          <w:szCs w:val="32"/>
        </w:rPr>
        <w:t>万元：全部用于学校取暖费。</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年学前三年保障机制经费（中央第一批）伙食补助</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年新疆西藏等地区教育特殊补助资金的通知》（喀地财教</w:t>
      </w:r>
      <w:r>
        <w:rPr>
          <w:rFonts w:ascii="仿宋_GB2312" w:eastAsia="仿宋_GB2312" w:hAnsi="仿宋_GB2312" w:cs="仿宋_GB2312" w:hint="eastAsia"/>
          <w:kern w:val="0"/>
          <w:sz w:val="32"/>
          <w:szCs w:val="32"/>
        </w:rPr>
        <w:t>[2025]84</w:t>
      </w:r>
      <w:r>
        <w:rPr>
          <w:rFonts w:ascii="仿宋_GB2312" w:eastAsia="仿宋_GB2312" w:hAnsi="仿宋_GB2312" w:cs="仿宋_GB2312" w:hint="eastAsia"/>
          <w:kern w:val="0"/>
          <w:sz w:val="32"/>
          <w:szCs w:val="32"/>
        </w:rPr>
        <w:t>号）</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38.57</w:t>
      </w:r>
      <w:r>
        <w:rPr>
          <w:rFonts w:ascii="仿宋_GB2312" w:eastAsia="仿宋_GB2312" w:hAnsi="仿宋_GB2312" w:cs="仿宋_GB2312" w:hint="eastAsia"/>
          <w:kern w:val="0"/>
          <w:sz w:val="32"/>
          <w:szCs w:val="32"/>
        </w:rPr>
        <w:t>万元</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第二中心幼儿园</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w:t>
      </w:r>
      <w:r>
        <w:rPr>
          <w:rFonts w:ascii="仿宋_GB2312" w:eastAsia="仿宋_GB2312" w:hAnsi="仿宋_GB2312" w:cs="仿宋_GB2312" w:hint="eastAsia"/>
          <w:kern w:val="0"/>
          <w:sz w:val="32"/>
          <w:szCs w:val="32"/>
        </w:rPr>
        <w:t>38.57</w:t>
      </w:r>
      <w:r>
        <w:rPr>
          <w:rFonts w:ascii="仿宋_GB2312" w:eastAsia="仿宋_GB2312" w:hAnsi="仿宋_GB2312" w:cs="仿宋_GB2312" w:hint="eastAsia"/>
          <w:kern w:val="0"/>
          <w:sz w:val="32"/>
          <w:szCs w:val="32"/>
        </w:rPr>
        <w:t>万元：全部用于幼儿伙食补助。</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870F6C" w:rsidRDefault="00304A07">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八、关于新疆维吾尔自治区喀什地区塔塔什库尔干塔吉克自治县</w:t>
      </w:r>
      <w:r>
        <w:rPr>
          <w:rFonts w:ascii="楷体_GB2312" w:eastAsia="楷体_GB2312" w:hAnsi="楷体_GB2312" w:cs="楷体_GB2312" w:hint="eastAsia"/>
          <w:b/>
          <w:kern w:val="0"/>
          <w:sz w:val="32"/>
          <w:szCs w:val="32"/>
        </w:rPr>
        <w:t>第二中心幼儿园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年政府性基金预算拨款情况说明</w:t>
      </w:r>
    </w:p>
    <w:p w:rsidR="00870F6C" w:rsidRDefault="00304A07">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塔塔什库尔干塔吉克自治县</w:t>
      </w:r>
      <w:r>
        <w:rPr>
          <w:rFonts w:ascii="仿宋_GB2312" w:eastAsia="仿宋_GB2312" w:hAnsi="宋体" w:cs="宋体" w:hint="eastAsia"/>
          <w:kern w:val="0"/>
          <w:sz w:val="32"/>
          <w:szCs w:val="32"/>
        </w:rPr>
        <w:t>第二中心幼儿园</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年没有使用政府性基金预算拨款安排的支出，政府性基金预算支出情况表为空表。</w:t>
      </w:r>
    </w:p>
    <w:p w:rsidR="00870F6C" w:rsidRDefault="00304A07">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九、关于新疆维吾尔自治区喀什地区塔塔什库尔干塔吉克自治县</w:t>
      </w:r>
      <w:r>
        <w:rPr>
          <w:rFonts w:ascii="楷体_GB2312" w:eastAsia="楷体_GB2312" w:hAnsi="楷体_GB2312" w:cs="楷体_GB2312" w:hint="eastAsia"/>
          <w:b/>
          <w:kern w:val="0"/>
          <w:sz w:val="32"/>
          <w:szCs w:val="32"/>
        </w:rPr>
        <w:t>第二中心幼儿园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年国有资本经营预算拨款情况说明</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第二中心幼儿园</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年没有使用国有资本经营预算拨款安排的支出，国有资本经营预算支出情况表为空表。</w:t>
      </w:r>
    </w:p>
    <w:p w:rsidR="00870F6C" w:rsidRDefault="00304A07">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十、关于新疆维吾尔自治区喀什地区塔塔什库尔干塔吉克自治县</w:t>
      </w:r>
      <w:r>
        <w:rPr>
          <w:rFonts w:ascii="楷体_GB2312" w:eastAsia="楷体_GB2312" w:hAnsi="楷体_GB2312" w:cs="楷体_GB2312" w:hint="eastAsia"/>
          <w:b/>
          <w:kern w:val="0"/>
          <w:sz w:val="32"/>
          <w:szCs w:val="32"/>
        </w:rPr>
        <w:t>第二中心幼儿园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年财政拨款“三公”经费预算情况说明</w:t>
      </w:r>
    </w:p>
    <w:p w:rsidR="00870F6C" w:rsidRDefault="00304A07">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第二中心幼儿园</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年财政拨款“三公”经费数为</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万元，其中：因公出国（境）费用</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年财政拨款“三公”经费比上年预算增加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，其中：因公出国（境）费用增加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，主要原因是：我单位本年因公出国（境）费用与上年一致，无变化；公务用车购置费增加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，主要原因是：我单位上年和本年均未安排公务用车购置；公务用车运行费增加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，主要原因是：相较于上年度，我单位公务用车运行维护费无增减变动；公务接待费增加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，主要原因是：我单位本年公务接待费与上年一致，无变化。</w:t>
      </w:r>
    </w:p>
    <w:p w:rsidR="00870F6C" w:rsidRDefault="00304A07">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十一、关于新疆维吾尔自治区喀什地区塔塔什库尔干塔吉克自治县</w:t>
      </w:r>
      <w:r>
        <w:rPr>
          <w:rFonts w:ascii="楷体_GB2312" w:eastAsia="楷体_GB2312" w:hAnsi="楷体_GB2312" w:cs="楷体_GB2312" w:hint="eastAsia"/>
          <w:b/>
          <w:kern w:val="0"/>
          <w:sz w:val="32"/>
          <w:szCs w:val="32"/>
        </w:rPr>
        <w:t>第二中心幼儿园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新疆维吾尔自治区喀什地区塔塔什库尔干塔吉克自治县</w:t>
      </w:r>
      <w:r>
        <w:rPr>
          <w:rFonts w:ascii="仿宋_GB2312" w:eastAsia="仿宋_GB2312" w:hAnsi="仿宋_GB2312" w:cs="仿宋_GB2312" w:hint="eastAsia"/>
          <w:kern w:val="0"/>
          <w:sz w:val="32"/>
          <w:szCs w:val="32"/>
        </w:rPr>
        <w:t>第二中心幼儿园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年没有委托业务费预算的支出，财政拨款委托业务费支出情况表为空表。</w:t>
      </w:r>
    </w:p>
    <w:p w:rsidR="00870F6C" w:rsidRDefault="00304A07">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十二、关于新疆维吾尔自治区喀什地区塔塔什库尔干塔吉克自治县</w:t>
      </w:r>
      <w:r>
        <w:rPr>
          <w:rFonts w:ascii="楷体_GB2312" w:eastAsia="楷体_GB2312" w:hAnsi="楷体_GB2312" w:cs="楷体_GB2312" w:hint="eastAsia"/>
          <w:b/>
          <w:kern w:val="0"/>
          <w:sz w:val="32"/>
          <w:szCs w:val="32"/>
        </w:rPr>
        <w:t>第二中心幼儿园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年上年结转结余预算情况说明</w:t>
      </w:r>
    </w:p>
    <w:p w:rsidR="00870F6C" w:rsidRDefault="00304A07">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塔塔什库尔干塔吉克自治县</w:t>
      </w:r>
      <w:r>
        <w:rPr>
          <w:rFonts w:ascii="仿宋_GB2312" w:eastAsia="仿宋_GB2312" w:hAnsi="仿宋_GB2312" w:cs="仿宋_GB2312"/>
          <w:kern w:val="0"/>
          <w:sz w:val="32"/>
          <w:szCs w:val="32"/>
        </w:rPr>
        <w:t>第二中心幼儿园</w:t>
      </w:r>
      <w:r>
        <w:rPr>
          <w:rFonts w:ascii="MS Gothic" w:eastAsia="MS Gothic" w:hAnsi="MS Gothic" w:cs="MS Gothic" w:hint="eastAsia"/>
          <w:kern w:val="0"/>
          <w:sz w:val="32"/>
          <w:szCs w:val="32"/>
          <w:cs/>
        </w:rPr>
        <w:t>‎‎</w:t>
      </w:r>
      <w:r>
        <w:rPr>
          <w:rFonts w:ascii="仿宋_GB2312" w:eastAsia="仿宋_GB2312" w:hAnsi="仿宋_GB2312" w:cs="仿宋_GB2312"/>
          <w:kern w:val="0"/>
          <w:sz w:val="32"/>
          <w:szCs w:val="32"/>
        </w:rPr>
        <w:t>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年无上年结转结余预算的支出，结转结余预算支出情况表为空表。</w:t>
      </w:r>
    </w:p>
    <w:p w:rsidR="00870F6C" w:rsidRDefault="00304A07">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870F6C" w:rsidRDefault="00304A07">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第二中心幼儿园</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年的事业单位运行经费财政拨款预算</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。主要原因是：我单位本年为新增预算单位。</w:t>
      </w:r>
    </w:p>
    <w:p w:rsidR="00870F6C" w:rsidRDefault="00304A07">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第二中心幼儿园政府采购预算</w:t>
      </w:r>
      <w:r>
        <w:rPr>
          <w:rFonts w:ascii="仿宋_GB2312" w:eastAsia="仿宋_GB2312" w:hAnsi="宋体" w:cs="宋体" w:hint="eastAsia"/>
          <w:kern w:val="0"/>
          <w:sz w:val="32"/>
          <w:szCs w:val="32"/>
        </w:rPr>
        <w:t>41.23</w:t>
      </w:r>
      <w:r>
        <w:rPr>
          <w:rFonts w:ascii="仿宋_GB2312" w:eastAsia="仿宋_GB2312" w:hAnsi="宋体" w:cs="宋体" w:hint="eastAsia"/>
          <w:kern w:val="0"/>
          <w:sz w:val="32"/>
          <w:szCs w:val="32"/>
        </w:rPr>
        <w:t>万元，其中：政府采购货物预算</w:t>
      </w:r>
      <w:r>
        <w:rPr>
          <w:rFonts w:ascii="仿宋_GB2312" w:eastAsia="仿宋_GB2312" w:hAnsi="宋体" w:cs="宋体" w:hint="eastAsia"/>
          <w:kern w:val="0"/>
          <w:sz w:val="32"/>
          <w:szCs w:val="32"/>
        </w:rPr>
        <w:t>41.23</w:t>
      </w:r>
      <w:r>
        <w:rPr>
          <w:rFonts w:ascii="仿宋_GB2312" w:eastAsia="仿宋_GB2312" w:hAnsi="宋体" w:cs="宋体" w:hint="eastAsia"/>
          <w:kern w:val="0"/>
          <w:sz w:val="32"/>
          <w:szCs w:val="32"/>
        </w:rPr>
        <w:t>万元，政府采购工程预算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万元，政府采购服务预算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第二中心幼儿园面向中小企业预留政府采购项目预算金额</w:t>
      </w:r>
      <w:r>
        <w:rPr>
          <w:rFonts w:ascii="仿宋_GB2312" w:eastAsia="仿宋_GB2312" w:hAnsi="宋体" w:cs="宋体" w:hint="eastAsia"/>
          <w:kern w:val="0"/>
          <w:sz w:val="32"/>
          <w:szCs w:val="32"/>
        </w:rPr>
        <w:t>41.23</w:t>
      </w:r>
      <w:r>
        <w:rPr>
          <w:rFonts w:ascii="仿宋_GB2312" w:eastAsia="仿宋_GB2312" w:hAnsi="宋体" w:cs="宋体" w:hint="eastAsia"/>
          <w:kern w:val="0"/>
          <w:sz w:val="32"/>
          <w:szCs w:val="32"/>
        </w:rPr>
        <w:t>万元，其中：小微企业预留政府采购项目预算金额</w:t>
      </w:r>
      <w:r>
        <w:rPr>
          <w:rFonts w:ascii="仿宋_GB2312" w:eastAsia="仿宋_GB2312" w:hAnsi="宋体" w:cs="宋体" w:hint="eastAsia"/>
          <w:kern w:val="0"/>
          <w:sz w:val="32"/>
          <w:szCs w:val="32"/>
        </w:rPr>
        <w:t>41.23</w:t>
      </w:r>
      <w:r>
        <w:rPr>
          <w:rFonts w:ascii="仿宋_GB2312" w:eastAsia="仿宋_GB2312" w:hAnsi="宋体" w:cs="宋体" w:hint="eastAsia"/>
          <w:kern w:val="0"/>
          <w:sz w:val="32"/>
          <w:szCs w:val="32"/>
        </w:rPr>
        <w:t>万元。</w:t>
      </w:r>
    </w:p>
    <w:p w:rsidR="00870F6C" w:rsidRDefault="00304A07">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年底，新疆维吾尔自治区喀什地区塔塔什库尔干塔吉克自治县</w:t>
      </w:r>
      <w:r>
        <w:rPr>
          <w:rFonts w:ascii="仿宋_GB2312" w:eastAsia="仿宋_GB2312" w:hAnsi="宋体" w:cs="宋体" w:hint="eastAsia"/>
          <w:kern w:val="0"/>
          <w:sz w:val="32"/>
          <w:szCs w:val="32"/>
        </w:rPr>
        <w:t>第二中心幼儿园占用使用国有资产总体情况为：</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房屋</w:t>
      </w:r>
      <w:r>
        <w:rPr>
          <w:rFonts w:ascii="仿宋_GB2312" w:eastAsia="仿宋_GB2312" w:hAnsi="宋体" w:cs="宋体" w:hint="eastAsia"/>
          <w:kern w:val="0"/>
          <w:sz w:val="32"/>
          <w:szCs w:val="32"/>
        </w:rPr>
        <w:t>2430.00</w:t>
      </w:r>
      <w:r>
        <w:rPr>
          <w:rFonts w:ascii="仿宋_GB2312" w:eastAsia="仿宋_GB2312" w:hAnsi="宋体" w:cs="宋体" w:hint="eastAsia"/>
          <w:kern w:val="0"/>
          <w:sz w:val="32"/>
          <w:szCs w:val="32"/>
        </w:rPr>
        <w:t>平方米，价值</w:t>
      </w:r>
      <w:r>
        <w:rPr>
          <w:rFonts w:ascii="仿宋_GB2312" w:eastAsia="仿宋_GB2312" w:hAnsi="宋体" w:cs="宋体" w:hint="eastAsia"/>
          <w:kern w:val="0"/>
          <w:sz w:val="32"/>
          <w:szCs w:val="32"/>
        </w:rPr>
        <w:t>194400.00</w:t>
      </w:r>
      <w:r>
        <w:rPr>
          <w:rFonts w:ascii="仿宋_GB2312" w:eastAsia="仿宋_GB2312" w:hAnsi="宋体" w:cs="宋体" w:hint="eastAsia"/>
          <w:kern w:val="0"/>
          <w:sz w:val="32"/>
          <w:szCs w:val="32"/>
        </w:rPr>
        <w:t>万元。</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万元；其中：一般公务用车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万元；执法执勤用车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万元；其他车辆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办公家具价值</w:t>
      </w:r>
      <w:r>
        <w:rPr>
          <w:rFonts w:ascii="仿宋_GB2312" w:eastAsia="仿宋_GB2312" w:hAnsi="宋体" w:cs="宋体" w:hint="eastAsia"/>
          <w:kern w:val="0"/>
          <w:sz w:val="32"/>
          <w:szCs w:val="32"/>
        </w:rPr>
        <w:t>30.00</w:t>
      </w:r>
      <w:r>
        <w:rPr>
          <w:rFonts w:ascii="仿宋_GB2312" w:eastAsia="仿宋_GB2312" w:hAnsi="宋体" w:cs="宋体" w:hint="eastAsia"/>
          <w:kern w:val="0"/>
          <w:sz w:val="32"/>
          <w:szCs w:val="32"/>
        </w:rPr>
        <w:t>万元。</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其他资产价值</w:t>
      </w:r>
      <w:r>
        <w:rPr>
          <w:rFonts w:ascii="仿宋_GB2312" w:eastAsia="仿宋_GB2312" w:hAnsi="宋体" w:cs="宋体" w:hint="eastAsia"/>
          <w:kern w:val="0"/>
          <w:sz w:val="32"/>
          <w:szCs w:val="32"/>
        </w:rPr>
        <w:t>25.00</w:t>
      </w:r>
      <w:r>
        <w:rPr>
          <w:rFonts w:ascii="仿宋_GB2312" w:eastAsia="仿宋_GB2312" w:hAnsi="宋体" w:cs="宋体" w:hint="eastAsia"/>
          <w:kern w:val="0"/>
          <w:sz w:val="32"/>
          <w:szCs w:val="32"/>
        </w:rPr>
        <w:t>万元。</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单位单价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台，单位价值单价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870F6C" w:rsidRDefault="00304A07">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年单位预算未安排购置车辆经费，安排购置单价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台，单位单价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870F6C" w:rsidRDefault="00304A07">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870F6C" w:rsidRDefault="00304A07">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年，本单位预算绩效管理整体预算绩效目标</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个，涉及预算金额</w:t>
      </w:r>
      <w:r>
        <w:rPr>
          <w:rFonts w:ascii="仿宋_GB2312" w:eastAsia="仿宋_GB2312" w:hAnsi="宋体" w:cs="宋体" w:hint="eastAsia"/>
          <w:kern w:val="0"/>
          <w:sz w:val="32"/>
          <w:szCs w:val="32"/>
        </w:rPr>
        <w:t>79.8</w:t>
      </w:r>
      <w:r>
        <w:rPr>
          <w:rFonts w:ascii="仿宋_GB2312" w:eastAsia="仿宋_GB2312" w:hAnsi="宋体" w:cs="宋体" w:hint="eastAsia"/>
          <w:kern w:val="0"/>
          <w:sz w:val="32"/>
          <w:szCs w:val="32"/>
        </w:rPr>
        <w:t>万元；当年预算安排项目共</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79.8</w:t>
      </w:r>
      <w:r>
        <w:rPr>
          <w:rFonts w:ascii="仿宋_GB2312" w:eastAsia="仿宋_GB2312" w:hAnsi="宋体" w:cs="宋体" w:hint="eastAsia"/>
          <w:kern w:val="0"/>
          <w:sz w:val="32"/>
          <w:szCs w:val="32"/>
        </w:rPr>
        <w:t>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870F6C" w:rsidRDefault="00304A07">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870F6C" w:rsidRDefault="00304A07">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870F6C">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第二中心幼儿园</w:t>
            </w:r>
            <w:r>
              <w:rPr>
                <w:rFonts w:asciiTheme="majorEastAsia" w:eastAsiaTheme="majorEastAsia" w:hAnsiTheme="majorEastAsia"/>
                <w:sz w:val="18"/>
                <w:szCs w:val="18"/>
                <w:cs/>
              </w:rPr>
              <w:t>‎</w:t>
            </w:r>
          </w:p>
        </w:tc>
      </w:tr>
      <w:tr w:rsidR="00870F6C">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年学前三年免费保障机制经费项目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王树燕</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870F6C">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79.8</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79.8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870F6C">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870F6C" w:rsidRDefault="00304A07">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该项目资金总额为</w:t>
            </w:r>
            <w:r>
              <w:rPr>
                <w:rFonts w:asciiTheme="majorEastAsia" w:eastAsiaTheme="majorEastAsia" w:hAnsiTheme="majorEastAsia"/>
                <w:sz w:val="18"/>
                <w:szCs w:val="18"/>
              </w:rPr>
              <w:t>79.8</w:t>
            </w:r>
            <w:r>
              <w:rPr>
                <w:rFonts w:asciiTheme="majorEastAsia" w:eastAsiaTheme="majorEastAsia" w:hAnsiTheme="majorEastAsia"/>
                <w:sz w:val="18"/>
                <w:szCs w:val="18"/>
              </w:rPr>
              <w:t>万元，用于保障</w:t>
            </w:r>
            <w:r>
              <w:rPr>
                <w:rFonts w:asciiTheme="majorEastAsia" w:eastAsiaTheme="majorEastAsia" w:hAnsiTheme="majorEastAsia"/>
                <w:sz w:val="18"/>
                <w:szCs w:val="18"/>
              </w:rPr>
              <w:t>2026</w:t>
            </w:r>
            <w:r>
              <w:rPr>
                <w:rFonts w:asciiTheme="majorEastAsia" w:eastAsiaTheme="majorEastAsia" w:hAnsiTheme="majorEastAsia"/>
                <w:sz w:val="18"/>
                <w:szCs w:val="18"/>
              </w:rPr>
              <w:t>年我园学前三年免费教育，具体用于保障学前教育公用经费</w:t>
            </w:r>
            <w:r>
              <w:rPr>
                <w:rFonts w:asciiTheme="majorEastAsia" w:eastAsiaTheme="majorEastAsia" w:hAnsiTheme="majorEastAsia"/>
                <w:sz w:val="18"/>
                <w:szCs w:val="18"/>
              </w:rPr>
              <w:t>38.04</w:t>
            </w:r>
            <w:r>
              <w:rPr>
                <w:rFonts w:asciiTheme="majorEastAsia" w:eastAsiaTheme="majorEastAsia" w:hAnsiTheme="majorEastAsia"/>
                <w:sz w:val="18"/>
                <w:szCs w:val="18"/>
              </w:rPr>
              <w:t>万元、伙食费</w:t>
            </w:r>
            <w:r>
              <w:rPr>
                <w:rFonts w:asciiTheme="majorEastAsia" w:eastAsiaTheme="majorEastAsia" w:hAnsiTheme="majorEastAsia"/>
                <w:sz w:val="18"/>
                <w:szCs w:val="18"/>
              </w:rPr>
              <w:t>38.57</w:t>
            </w:r>
            <w:r>
              <w:rPr>
                <w:rFonts w:asciiTheme="majorEastAsia" w:eastAsiaTheme="majorEastAsia" w:hAnsiTheme="majorEastAsia"/>
                <w:sz w:val="18"/>
                <w:szCs w:val="18"/>
              </w:rPr>
              <w:t>万元，取暖费</w:t>
            </w:r>
            <w:r>
              <w:rPr>
                <w:rFonts w:asciiTheme="majorEastAsia" w:eastAsiaTheme="majorEastAsia" w:hAnsiTheme="majorEastAsia"/>
                <w:sz w:val="18"/>
                <w:szCs w:val="18"/>
              </w:rPr>
              <w:t>3.19</w:t>
            </w:r>
            <w:r>
              <w:rPr>
                <w:rFonts w:asciiTheme="majorEastAsia" w:eastAsiaTheme="majorEastAsia" w:hAnsiTheme="majorEastAsia"/>
                <w:sz w:val="18"/>
                <w:szCs w:val="18"/>
              </w:rPr>
              <w:t>万元，预期资金覆盖率可达百分之百，资金保障时间</w:t>
            </w:r>
            <w:r>
              <w:rPr>
                <w:rFonts w:asciiTheme="majorEastAsia" w:eastAsiaTheme="majorEastAsia" w:hAnsiTheme="majorEastAsia"/>
                <w:sz w:val="18"/>
                <w:szCs w:val="18"/>
              </w:rPr>
              <w:t>2</w:t>
            </w:r>
            <w:r>
              <w:rPr>
                <w:rFonts w:asciiTheme="majorEastAsia" w:eastAsiaTheme="majorEastAsia" w:hAnsiTheme="majorEastAsia"/>
                <w:sz w:val="18"/>
                <w:szCs w:val="18"/>
              </w:rPr>
              <w:t>个学期，公用经费保障标准为每人每年</w:t>
            </w:r>
            <w:r>
              <w:rPr>
                <w:rFonts w:asciiTheme="majorEastAsia" w:eastAsiaTheme="majorEastAsia" w:hAnsiTheme="majorEastAsia"/>
                <w:sz w:val="18"/>
                <w:szCs w:val="18"/>
              </w:rPr>
              <w:t>1100</w:t>
            </w:r>
            <w:r>
              <w:rPr>
                <w:rFonts w:asciiTheme="majorEastAsia" w:eastAsiaTheme="majorEastAsia" w:hAnsiTheme="majorEastAsia"/>
                <w:sz w:val="18"/>
                <w:szCs w:val="18"/>
              </w:rPr>
              <w:t>元，学生伙食费保障标准为每人每年</w:t>
            </w:r>
            <w:r>
              <w:rPr>
                <w:rFonts w:asciiTheme="majorEastAsia" w:eastAsiaTheme="majorEastAsia" w:hAnsiTheme="majorEastAsia"/>
                <w:sz w:val="18"/>
                <w:szCs w:val="18"/>
              </w:rPr>
              <w:t>1450</w:t>
            </w:r>
            <w:r>
              <w:rPr>
                <w:rFonts w:asciiTheme="majorEastAsia" w:eastAsiaTheme="majorEastAsia" w:hAnsiTheme="majorEastAsia"/>
                <w:sz w:val="18"/>
                <w:szCs w:val="18"/>
              </w:rPr>
              <w:t>元，取暖费保障标准为每人每年</w:t>
            </w:r>
            <w:r>
              <w:rPr>
                <w:rFonts w:asciiTheme="majorEastAsia" w:eastAsiaTheme="majorEastAsia" w:hAnsiTheme="majorEastAsia"/>
                <w:sz w:val="18"/>
                <w:szCs w:val="18"/>
              </w:rPr>
              <w:t>120</w:t>
            </w:r>
            <w:r>
              <w:rPr>
                <w:rFonts w:asciiTheme="majorEastAsia" w:eastAsiaTheme="majorEastAsia" w:hAnsiTheme="majorEastAsia"/>
                <w:sz w:val="18"/>
                <w:szCs w:val="18"/>
              </w:rPr>
              <w:t>元，共需</w:t>
            </w:r>
            <w:r>
              <w:rPr>
                <w:rFonts w:asciiTheme="majorEastAsia" w:eastAsiaTheme="majorEastAsia" w:hAnsiTheme="majorEastAsia"/>
                <w:sz w:val="18"/>
                <w:szCs w:val="18"/>
              </w:rPr>
              <w:t>79.8</w:t>
            </w:r>
            <w:r>
              <w:rPr>
                <w:rFonts w:asciiTheme="majorEastAsia" w:eastAsiaTheme="majorEastAsia" w:hAnsiTheme="majorEastAsia"/>
                <w:sz w:val="18"/>
                <w:szCs w:val="18"/>
              </w:rPr>
              <w:t>万元。通过实施该项目可显著有效提升我园学前教育的教学质量及教学水平，长期有效保障我园学前教育的稳定发展，保障我园学前教育在校学生的学习、生活环境稳步提升。</w:t>
            </w:r>
          </w:p>
        </w:tc>
      </w:tr>
      <w:tr w:rsidR="00870F6C">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870F6C">
        <w:trPr>
          <w:trHeight w:val="859"/>
          <w:jc w:val="center"/>
        </w:trPr>
        <w:tc>
          <w:tcPr>
            <w:tcW w:w="1131" w:type="dxa"/>
            <w:vMerge w:val="restart"/>
            <w:tcBorders>
              <w:left w:val="single" w:sz="2" w:space="0" w:color="000000"/>
              <w:right w:val="single" w:sz="2" w:space="0" w:color="000000"/>
            </w:tcBorders>
            <w:vAlign w:val="center"/>
          </w:tcPr>
          <w:p w:rsidR="00870F6C" w:rsidRDefault="00304A07">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870F6C" w:rsidRDefault="00304A07">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保障经费覆盖率（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70F6C">
        <w:trPr>
          <w:trHeight w:val="859"/>
          <w:jc w:val="center"/>
        </w:trPr>
        <w:tc>
          <w:tcPr>
            <w:tcW w:w="1131" w:type="dxa"/>
            <w:vMerge/>
            <w:tcBorders>
              <w:left w:val="single" w:sz="2" w:space="0" w:color="000000"/>
              <w:right w:val="single" w:sz="2" w:space="0" w:color="000000"/>
            </w:tcBorders>
            <w:vAlign w:val="center"/>
          </w:tcPr>
          <w:p w:rsidR="00870F6C" w:rsidRDefault="00870F6C"/>
        </w:tc>
        <w:tc>
          <w:tcPr>
            <w:tcW w:w="1134" w:type="dxa"/>
            <w:tcBorders>
              <w:left w:val="single" w:sz="2" w:space="0" w:color="000000"/>
              <w:bottom w:val="single" w:sz="2" w:space="0" w:color="000000"/>
              <w:right w:val="single" w:sz="2" w:space="0" w:color="000000"/>
            </w:tcBorders>
            <w:vAlign w:val="center"/>
          </w:tcPr>
          <w:p w:rsidR="00870F6C" w:rsidRDefault="00304A07">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资金保障时长（学期）</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w:t>
            </w:r>
            <w:r>
              <w:rPr>
                <w:rFonts w:asciiTheme="majorEastAsia" w:eastAsiaTheme="majorEastAsia" w:hAnsiTheme="majorEastAsia" w:cs="宋体" w:hint="eastAsia"/>
                <w:color w:val="000000"/>
                <w:kern w:val="0"/>
                <w:sz w:val="20"/>
                <w:szCs w:val="20"/>
                <w:lang w:bidi="ar"/>
              </w:rPr>
              <w:t>个学期</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70F6C">
        <w:trPr>
          <w:trHeight w:val="859"/>
          <w:jc w:val="center"/>
        </w:trPr>
        <w:tc>
          <w:tcPr>
            <w:tcW w:w="1131" w:type="dxa"/>
            <w:vMerge w:val="restart"/>
            <w:tcBorders>
              <w:left w:val="single" w:sz="2" w:space="0" w:color="000000"/>
              <w:right w:val="single" w:sz="2" w:space="0" w:color="000000"/>
            </w:tcBorders>
            <w:vAlign w:val="center"/>
          </w:tcPr>
          <w:p w:rsidR="00870F6C" w:rsidRDefault="00304A07">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870F6C" w:rsidRDefault="00304A07">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学前教育学生公用经费</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&lt;=38.04</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70F6C">
        <w:trPr>
          <w:trHeight w:val="859"/>
          <w:jc w:val="center"/>
        </w:trPr>
        <w:tc>
          <w:tcPr>
            <w:tcW w:w="1131" w:type="dxa"/>
            <w:vMerge/>
            <w:tcBorders>
              <w:left w:val="single" w:sz="2" w:space="0" w:color="000000"/>
              <w:right w:val="single" w:sz="2" w:space="0" w:color="000000"/>
            </w:tcBorders>
            <w:vAlign w:val="center"/>
          </w:tcPr>
          <w:p w:rsidR="00870F6C" w:rsidRDefault="00870F6C"/>
        </w:tc>
        <w:tc>
          <w:tcPr>
            <w:tcW w:w="1134" w:type="dxa"/>
            <w:vMerge/>
            <w:tcBorders>
              <w:left w:val="single" w:sz="2" w:space="0" w:color="000000"/>
              <w:bottom w:val="single" w:sz="2" w:space="0" w:color="000000"/>
              <w:right w:val="single" w:sz="2" w:space="0" w:color="000000"/>
            </w:tcBorders>
            <w:vAlign w:val="center"/>
          </w:tcPr>
          <w:p w:rsidR="00870F6C" w:rsidRDefault="00870F6C"/>
        </w:tc>
        <w:tc>
          <w:tcPr>
            <w:tcW w:w="170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学前教育学生伙食费</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&lt;=38.57</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70F6C">
        <w:trPr>
          <w:trHeight w:val="859"/>
          <w:jc w:val="center"/>
        </w:trPr>
        <w:tc>
          <w:tcPr>
            <w:tcW w:w="1131" w:type="dxa"/>
            <w:vMerge/>
            <w:tcBorders>
              <w:left w:val="single" w:sz="2" w:space="0" w:color="000000"/>
              <w:right w:val="single" w:sz="2" w:space="0" w:color="000000"/>
            </w:tcBorders>
            <w:vAlign w:val="center"/>
          </w:tcPr>
          <w:p w:rsidR="00870F6C" w:rsidRDefault="00870F6C"/>
        </w:tc>
        <w:tc>
          <w:tcPr>
            <w:tcW w:w="1134" w:type="dxa"/>
            <w:vMerge/>
            <w:tcBorders>
              <w:left w:val="single" w:sz="2" w:space="0" w:color="000000"/>
              <w:bottom w:val="single" w:sz="2" w:space="0" w:color="000000"/>
              <w:right w:val="single" w:sz="2" w:space="0" w:color="000000"/>
            </w:tcBorders>
            <w:vAlign w:val="center"/>
          </w:tcPr>
          <w:p w:rsidR="00870F6C" w:rsidRDefault="00870F6C"/>
        </w:tc>
        <w:tc>
          <w:tcPr>
            <w:tcW w:w="170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学前教育学生取暖费</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&lt;=3.19</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70F6C">
        <w:trPr>
          <w:trHeight w:val="859"/>
          <w:jc w:val="center"/>
        </w:trPr>
        <w:tc>
          <w:tcPr>
            <w:tcW w:w="1131" w:type="dxa"/>
            <w:tcBorders>
              <w:left w:val="single" w:sz="2" w:space="0" w:color="000000"/>
              <w:right w:val="single" w:sz="2" w:space="0" w:color="000000"/>
            </w:tcBorders>
            <w:vAlign w:val="center"/>
          </w:tcPr>
          <w:p w:rsidR="00870F6C" w:rsidRDefault="00304A07">
            <w:pPr>
              <w:jc w:val="center"/>
            </w:pPr>
            <w:r>
              <w:t>效益指标</w:t>
            </w:r>
          </w:p>
        </w:tc>
        <w:tc>
          <w:tcPr>
            <w:tcW w:w="1134" w:type="dxa"/>
            <w:tcBorders>
              <w:left w:val="single" w:sz="2" w:space="0" w:color="000000"/>
              <w:bottom w:val="single" w:sz="2" w:space="0" w:color="000000"/>
              <w:right w:val="single" w:sz="2" w:space="0" w:color="000000"/>
            </w:tcBorders>
            <w:vAlign w:val="center"/>
          </w:tcPr>
          <w:p w:rsidR="00870F6C" w:rsidRDefault="00304A07">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保障在校学生的学习、生活环境稳步提升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70F6C">
        <w:trPr>
          <w:trHeight w:val="859"/>
          <w:jc w:val="center"/>
        </w:trPr>
        <w:tc>
          <w:tcPr>
            <w:tcW w:w="1131" w:type="dxa"/>
            <w:tcBorders>
              <w:left w:val="single" w:sz="2" w:space="0" w:color="000000"/>
              <w:right w:val="single" w:sz="2" w:space="0" w:color="000000"/>
            </w:tcBorders>
            <w:vAlign w:val="center"/>
          </w:tcPr>
          <w:p w:rsidR="00870F6C" w:rsidRDefault="00304A07">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870F6C" w:rsidRDefault="00304A07">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70F6C" w:rsidRDefault="00304A07">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870F6C" w:rsidRDefault="00870F6C">
      <w:pPr>
        <w:jc w:val="center"/>
      </w:pPr>
    </w:p>
    <w:p w:rsidR="00870F6C" w:rsidRDefault="00304A07">
      <w:r>
        <w:br w:type="page"/>
      </w:r>
    </w:p>
    <w:p w:rsidR="00870F6C" w:rsidRDefault="00870F6C">
      <w:pPr>
        <w:jc w:val="center"/>
      </w:pPr>
    </w:p>
    <w:p w:rsidR="00870F6C" w:rsidRDefault="00304A07">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870F6C" w:rsidRDefault="00304A0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、我单位本年度整体绩效表</w:t>
      </w: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个，涉及金额</w:t>
      </w:r>
      <w:r>
        <w:rPr>
          <w:rFonts w:ascii="仿宋_GB2312" w:eastAsia="仿宋_GB2312" w:hAnsi="宋体" w:cs="宋体" w:hint="eastAsia"/>
          <w:kern w:val="0"/>
          <w:sz w:val="28"/>
          <w:szCs w:val="28"/>
        </w:rPr>
        <w:t>79.8</w:t>
      </w:r>
      <w:r>
        <w:rPr>
          <w:rFonts w:ascii="仿宋_GB2312" w:eastAsia="仿宋_GB2312" w:hAnsi="宋体" w:cs="宋体" w:hint="eastAsia"/>
          <w:kern w:val="0"/>
          <w:sz w:val="28"/>
          <w:szCs w:val="28"/>
        </w:rPr>
        <w:t>万元，由塔县教育局统一公开，我单位不做整体绩效表。</w:t>
      </w:r>
    </w:p>
    <w:p w:rsidR="00870F6C" w:rsidRDefault="00304A0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、我单位本年度</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年学前三年保障机制经费（中央第一批）公用经费</w:t>
      </w:r>
      <w:r>
        <w:rPr>
          <w:rFonts w:ascii="仿宋_GB2312" w:eastAsia="仿宋_GB2312" w:hAnsi="宋体" w:cs="宋体" w:hint="eastAsia"/>
          <w:kern w:val="0"/>
          <w:sz w:val="28"/>
          <w:szCs w:val="28"/>
        </w:rPr>
        <w:t>38.04</w:t>
      </w:r>
      <w:r>
        <w:rPr>
          <w:rFonts w:ascii="仿宋_GB2312" w:eastAsia="仿宋_GB2312" w:hAnsi="宋体" w:cs="宋体" w:hint="eastAsia"/>
          <w:kern w:val="0"/>
          <w:sz w:val="28"/>
          <w:szCs w:val="28"/>
        </w:rPr>
        <w:t>万元、</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年学前三年保障机制经费（中央第一批）取暖费</w:t>
      </w:r>
      <w:r>
        <w:rPr>
          <w:rFonts w:ascii="仿宋_GB2312" w:eastAsia="仿宋_GB2312" w:hAnsi="宋体" w:cs="宋体" w:hint="eastAsia"/>
          <w:kern w:val="0"/>
          <w:sz w:val="28"/>
          <w:szCs w:val="28"/>
        </w:rPr>
        <w:t>3.19</w:t>
      </w:r>
      <w:r>
        <w:rPr>
          <w:rFonts w:ascii="仿宋_GB2312" w:eastAsia="仿宋_GB2312" w:hAnsi="宋体" w:cs="宋体" w:hint="eastAsia"/>
          <w:kern w:val="0"/>
          <w:sz w:val="28"/>
          <w:szCs w:val="28"/>
        </w:rPr>
        <w:t>万元</w:t>
      </w:r>
      <w:r>
        <w:rPr>
          <w:rFonts w:ascii="仿宋_GB2312" w:eastAsia="仿宋_GB2312" w:hAnsi="宋体" w:cs="宋体" w:hint="eastAsia"/>
          <w:kern w:val="0"/>
          <w:sz w:val="28"/>
          <w:szCs w:val="28"/>
        </w:rPr>
        <w:t>、</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年学前三年保障机制经费（中央第一批）伙食补助</w:t>
      </w:r>
      <w:r>
        <w:rPr>
          <w:rFonts w:ascii="仿宋_GB2312" w:eastAsia="仿宋_GB2312" w:hAnsi="宋体" w:cs="宋体" w:hint="eastAsia"/>
          <w:kern w:val="0"/>
          <w:sz w:val="28"/>
          <w:szCs w:val="28"/>
        </w:rPr>
        <w:t>38.57</w:t>
      </w:r>
      <w:r>
        <w:rPr>
          <w:rFonts w:ascii="仿宋_GB2312" w:eastAsia="仿宋_GB2312" w:hAnsi="宋体" w:cs="宋体" w:hint="eastAsia"/>
          <w:kern w:val="0"/>
          <w:sz w:val="28"/>
          <w:szCs w:val="28"/>
        </w:rPr>
        <w:t>万元共</w:t>
      </w:r>
      <w:r>
        <w:rPr>
          <w:rFonts w:ascii="仿宋_GB2312" w:eastAsia="仿宋_GB2312" w:hAnsi="宋体" w:cs="宋体" w:hint="eastAsia"/>
          <w:kern w:val="0"/>
          <w:sz w:val="28"/>
          <w:szCs w:val="28"/>
        </w:rPr>
        <w:t>3</w:t>
      </w:r>
      <w:r>
        <w:rPr>
          <w:rFonts w:ascii="仿宋_GB2312" w:eastAsia="仿宋_GB2312" w:hAnsi="宋体" w:cs="宋体" w:hint="eastAsia"/>
          <w:kern w:val="0"/>
          <w:sz w:val="28"/>
          <w:szCs w:val="28"/>
        </w:rPr>
        <w:t>个项目绩效合并为一个绩效目标表进行公开，涉及财政拨款资金</w:t>
      </w:r>
      <w:r>
        <w:rPr>
          <w:rFonts w:ascii="仿宋_GB2312" w:eastAsia="仿宋_GB2312" w:hAnsi="宋体" w:cs="宋体" w:hint="eastAsia"/>
          <w:kern w:val="0"/>
          <w:sz w:val="28"/>
          <w:szCs w:val="28"/>
        </w:rPr>
        <w:t>79.8</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w:t>
      </w:r>
    </w:p>
    <w:p w:rsidR="00870F6C" w:rsidRDefault="00304A07">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870F6C" w:rsidRDefault="00304A07">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w:t>
      </w:r>
      <w:r>
        <w:rPr>
          <w:rFonts w:ascii="黑体" w:eastAsia="黑体" w:hAnsi="黑体" w:hint="eastAsia"/>
          <w:b/>
          <w:kern w:val="0"/>
          <w:sz w:val="32"/>
          <w:szCs w:val="32"/>
        </w:rPr>
        <w:t xml:space="preserve"> </w:t>
      </w:r>
      <w:r>
        <w:rPr>
          <w:rFonts w:ascii="黑体" w:eastAsia="黑体" w:hAnsi="黑体" w:hint="eastAsia"/>
          <w:b/>
          <w:kern w:val="0"/>
          <w:sz w:val="32"/>
          <w:szCs w:val="32"/>
        </w:rPr>
        <w:t>名词解释</w:t>
      </w:r>
    </w:p>
    <w:p w:rsidR="00870F6C" w:rsidRDefault="00870F6C">
      <w:pPr>
        <w:spacing w:line="520" w:lineRule="exact"/>
        <w:ind w:firstLine="642"/>
        <w:rPr>
          <w:rFonts w:ascii="仿宋_GB2312" w:eastAsia="仿宋_GB2312" w:hAnsi="宋体" w:cs="宋体" w:hint="eastAsia"/>
          <w:b/>
          <w:kern w:val="0"/>
          <w:sz w:val="28"/>
          <w:szCs w:val="28"/>
        </w:rPr>
      </w:pPr>
    </w:p>
    <w:p w:rsidR="00870F6C" w:rsidRDefault="00304A07">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870F6C" w:rsidRDefault="00304A07">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870F6C" w:rsidRDefault="00304A07">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870F6C" w:rsidRDefault="00304A07">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870F6C" w:rsidRDefault="00304A07">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870F6C" w:rsidRDefault="00304A07">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870F6C" w:rsidRDefault="00304A07">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870F6C" w:rsidRDefault="00304A07">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870F6C" w:rsidRDefault="00304A07">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870F6C" w:rsidRDefault="00870F6C">
      <w:pPr>
        <w:widowControl/>
        <w:spacing w:line="520" w:lineRule="exact"/>
        <w:jc w:val="right"/>
        <w:rPr>
          <w:rFonts w:ascii="仿宋_GB2312" w:eastAsia="仿宋_GB2312" w:hAnsi="宋体" w:cs="宋体" w:hint="eastAsia"/>
          <w:kern w:val="0"/>
          <w:sz w:val="28"/>
          <w:szCs w:val="28"/>
        </w:rPr>
      </w:pPr>
    </w:p>
    <w:p w:rsidR="00870F6C" w:rsidRDefault="00870F6C">
      <w:pPr>
        <w:widowControl/>
        <w:spacing w:line="520" w:lineRule="exact"/>
        <w:jc w:val="right"/>
        <w:rPr>
          <w:rFonts w:ascii="仿宋_GB2312" w:eastAsia="仿宋_GB2312" w:hAnsi="宋体" w:cs="宋体" w:hint="eastAsia"/>
          <w:kern w:val="0"/>
          <w:sz w:val="28"/>
          <w:szCs w:val="28"/>
        </w:rPr>
      </w:pPr>
    </w:p>
    <w:p w:rsidR="00870F6C" w:rsidRDefault="00870F6C">
      <w:pPr>
        <w:widowControl/>
        <w:spacing w:line="520" w:lineRule="exact"/>
        <w:jc w:val="right"/>
        <w:rPr>
          <w:rFonts w:ascii="仿宋_GB2312" w:eastAsia="仿宋_GB2312" w:hAnsi="宋体" w:cs="宋体" w:hint="eastAsia"/>
          <w:kern w:val="0"/>
          <w:sz w:val="28"/>
          <w:szCs w:val="28"/>
        </w:rPr>
      </w:pPr>
    </w:p>
    <w:p w:rsidR="00870F6C" w:rsidRDefault="00870F6C">
      <w:pPr>
        <w:widowControl/>
        <w:spacing w:line="520" w:lineRule="exact"/>
        <w:jc w:val="right"/>
        <w:rPr>
          <w:rFonts w:ascii="仿宋_GB2312" w:eastAsia="仿宋_GB2312" w:hAnsi="宋体" w:cs="宋体" w:hint="eastAsia"/>
          <w:kern w:val="0"/>
          <w:sz w:val="28"/>
          <w:szCs w:val="28"/>
        </w:rPr>
      </w:pPr>
    </w:p>
    <w:p w:rsidR="00870F6C" w:rsidRDefault="00304A07">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第二中心幼儿园</w:t>
      </w:r>
    </w:p>
    <w:p w:rsidR="00870F6C" w:rsidRDefault="00304A07">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w:t>
      </w:r>
      <w:r>
        <w:rPr>
          <w:rFonts w:ascii="仿宋_GB2312" w:eastAsia="仿宋_GB2312" w:hAnsi="宋体" w:cs="宋体"/>
          <w:kern w:val="0"/>
          <w:sz w:val="32"/>
          <w:szCs w:val="32"/>
        </w:rPr>
        <w:t>年</w:t>
      </w:r>
      <w:r>
        <w:rPr>
          <w:rFonts w:ascii="仿宋_GB2312" w:eastAsia="仿宋_GB2312" w:hAnsi="宋体" w:cs="宋体"/>
          <w:kern w:val="0"/>
          <w:sz w:val="32"/>
          <w:szCs w:val="32"/>
        </w:rPr>
        <w:t>02</w:t>
      </w:r>
      <w:r>
        <w:rPr>
          <w:rFonts w:ascii="仿宋_GB2312" w:eastAsia="仿宋_GB2312" w:hAnsi="宋体" w:cs="宋体"/>
          <w:kern w:val="0"/>
          <w:sz w:val="32"/>
          <w:szCs w:val="32"/>
        </w:rPr>
        <w:t>月</w:t>
      </w:r>
      <w:r>
        <w:rPr>
          <w:rFonts w:ascii="仿宋_GB2312" w:eastAsia="仿宋_GB2312" w:hAnsi="宋体" w:cs="宋体"/>
          <w:kern w:val="0"/>
          <w:sz w:val="32"/>
          <w:szCs w:val="32"/>
        </w:rPr>
        <w:t>24</w:t>
      </w:r>
      <w:r>
        <w:rPr>
          <w:rFonts w:ascii="仿宋_GB2312" w:eastAsia="仿宋_GB2312" w:hAnsi="宋体" w:cs="宋体"/>
          <w:kern w:val="0"/>
          <w:sz w:val="32"/>
          <w:szCs w:val="32"/>
        </w:rPr>
        <w:t>日</w:t>
      </w:r>
    </w:p>
    <w:p w:rsidR="00870F6C" w:rsidRDefault="00870F6C"/>
    <w:sectPr w:rsidR="00870F6C">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4A07" w:rsidRDefault="00304A07">
      <w:pPr>
        <w:spacing w:after="0" w:line="240" w:lineRule="auto"/>
      </w:pPr>
      <w:r>
        <w:separator/>
      </w:r>
    </w:p>
  </w:endnote>
  <w:endnote w:type="continuationSeparator" w:id="0">
    <w:p w:rsidR="00304A07" w:rsidRDefault="00304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70F6C" w:rsidRDefault="00304A07">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870F6C" w:rsidRDefault="00870F6C">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70F6C" w:rsidRDefault="00304A07">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870F6C" w:rsidRDefault="00870F6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4A07" w:rsidRDefault="00304A07">
      <w:pPr>
        <w:spacing w:after="0" w:line="240" w:lineRule="auto"/>
      </w:pPr>
      <w:r>
        <w:separator/>
      </w:r>
    </w:p>
  </w:footnote>
  <w:footnote w:type="continuationSeparator" w:id="0">
    <w:p w:rsidR="00304A07" w:rsidRDefault="00304A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484B"/>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75E48"/>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5C0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6E60"/>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4A07"/>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47E3F"/>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192E"/>
    <w:rsid w:val="003828A9"/>
    <w:rsid w:val="0038349B"/>
    <w:rsid w:val="00384F81"/>
    <w:rsid w:val="00385BFE"/>
    <w:rsid w:val="003862EA"/>
    <w:rsid w:val="00386764"/>
    <w:rsid w:val="003877E9"/>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1904"/>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6BD5"/>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9769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0F6C"/>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553F3"/>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098B"/>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5BC1"/>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265"/>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286"/>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17B"/>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2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B19"/>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27C0AC8"/>
    <w:rsid w:val="0DA76EF7"/>
    <w:rsid w:val="0F5A7EF5"/>
    <w:rsid w:val="103A0E23"/>
    <w:rsid w:val="10B61AF9"/>
    <w:rsid w:val="13715246"/>
    <w:rsid w:val="13EB0E3D"/>
    <w:rsid w:val="16F55784"/>
    <w:rsid w:val="197E2E13"/>
    <w:rsid w:val="1C0B1EF0"/>
    <w:rsid w:val="1EB23894"/>
    <w:rsid w:val="24257BFD"/>
    <w:rsid w:val="27156329"/>
    <w:rsid w:val="29B85807"/>
    <w:rsid w:val="2A3F6DCB"/>
    <w:rsid w:val="2BCB4E87"/>
    <w:rsid w:val="2C066061"/>
    <w:rsid w:val="2D9D11C8"/>
    <w:rsid w:val="3013205B"/>
    <w:rsid w:val="30361475"/>
    <w:rsid w:val="31D40868"/>
    <w:rsid w:val="33701023"/>
    <w:rsid w:val="337B1A67"/>
    <w:rsid w:val="33C15BE0"/>
    <w:rsid w:val="341D0830"/>
    <w:rsid w:val="384B24CE"/>
    <w:rsid w:val="399563E3"/>
    <w:rsid w:val="3DDC7F8B"/>
    <w:rsid w:val="3E217B1B"/>
    <w:rsid w:val="40751C9F"/>
    <w:rsid w:val="407E44CB"/>
    <w:rsid w:val="42246C9E"/>
    <w:rsid w:val="42857728"/>
    <w:rsid w:val="437D2DD8"/>
    <w:rsid w:val="44F77FF8"/>
    <w:rsid w:val="46E10BF3"/>
    <w:rsid w:val="474546EB"/>
    <w:rsid w:val="4D95357E"/>
    <w:rsid w:val="4E05412E"/>
    <w:rsid w:val="4E12303C"/>
    <w:rsid w:val="4EBE0E61"/>
    <w:rsid w:val="50017CAB"/>
    <w:rsid w:val="52D72886"/>
    <w:rsid w:val="56A85281"/>
    <w:rsid w:val="57722EBB"/>
    <w:rsid w:val="57AD1090"/>
    <w:rsid w:val="5A3947C1"/>
    <w:rsid w:val="5A6A502E"/>
    <w:rsid w:val="5F4436C2"/>
    <w:rsid w:val="60A83866"/>
    <w:rsid w:val="65DC0272"/>
    <w:rsid w:val="6AF712BC"/>
    <w:rsid w:val="6CBA24B6"/>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A0D1BFFE-C015-44EF-8B09-488B1CF57F0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1658</Words>
  <Characters>9455</Characters>
  <Application>Microsoft Office Word</Application>
  <DocSecurity>0</DocSecurity>
  <Lines>78</Lines>
  <Paragraphs>22</Paragraphs>
  <ScaleCrop>false</ScaleCrop>
  <Manager>海哥</Manager>
  <Company>喀什跃达共创信息技术有限责任公司</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22</cp:revision>
  <dcterms:created xsi:type="dcterms:W3CDTF">2026-03-31T05:07:00Z</dcterms:created>
  <dcterms:modified xsi:type="dcterms:W3CDTF">2026-09-08T05:48:00Z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