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88044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92DA212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6AF5F8F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0F1D4AE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6878E7FB" w14:textId="3ADBA8E6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CD22AC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融媒体中心2026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8645A0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0168810C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212B5C50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17813053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5227952A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53924682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2DA7CE15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1999C1D7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3AAE102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14:paraId="42AE60B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14:paraId="36C211D2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14:paraId="4E3272F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00723B9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3965B87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0E63BE6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238C215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51E757E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3324F2B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2B804B98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73E0DC62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14739776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31864716" w14:textId="3A4A2F7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0761D9D5" w14:textId="7AD9290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4FEE74C1" w14:textId="74C39AE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0A01E8AF" w14:textId="0876CE4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06482984" w14:textId="556C22B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196D5950" w14:textId="5F1E5A5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130819EC" w14:textId="5FBE7D6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38D72DA1" w14:textId="438646F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31FE4A7D" w14:textId="644B941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037C5E74" w14:textId="36104BD1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55402EBA" w14:textId="76436413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1A4D8451" w14:textId="7D9BC67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融媒体中心2026年上年结转结余预算情况说明</w:t>
      </w:r>
    </w:p>
    <w:p w14:paraId="2AD9DCBC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02F5F2D0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3070D939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744A3A5F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5EAE371C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5C851CE3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、全面贯彻党和国家在新闻宣传和广播电视管理方面的方针，政策；根据县委，县人民政府的指示精神和法规政令，制订和组织实施全县性的广播电视宣传计划；当好党和国家的“喉舌”搭建联系人民群众的桥梁，维全县两个文明建设营造良好的论氛围。</w:t>
      </w:r>
    </w:p>
    <w:p w14:paraId="79B229FF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２、研究广播电视宣传工作中的重大问题，确定各个时期宣传工作的指导思想和报道重点；组织实施广播电视重大宣传报道活动。</w:t>
      </w:r>
    </w:p>
    <w:p w14:paraId="43020D4E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３、负责本县广播电视自办节目的制作，播出，传输覆盖任务，确保正常运行。</w:t>
      </w:r>
    </w:p>
    <w:p w14:paraId="40C531F1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４、负责维护台内的机器设备，对乡镇有线广播，电视网络提供技术服务；协助查处危害广播电视设备的违法行为。</w:t>
      </w:r>
    </w:p>
    <w:p w14:paraId="6819C4C3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５、承担对全县广播电视节目的传输，发射确全，优质的播出等。</w:t>
      </w:r>
    </w:p>
    <w:p w14:paraId="3F9E615B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６、加强广播电视队伍的思想政治建设，业务培训和职业道德教育，根据事业发展的需要，有计划，多层次的培养各种专业人才；研究和推进广播电视系统内部管理体制的改革。</w:t>
      </w:r>
    </w:p>
    <w:p w14:paraId="3A09A4D8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７、承办县委，县人民政府及上级业务主管单位交办的其他工作事项。</w:t>
      </w:r>
    </w:p>
    <w:p w14:paraId="1F05C292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3B06152F" w14:textId="5702FA0D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融媒体中心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367841D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654436C8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04F68661" w14:textId="77777777" w:rsidR="00F07757" w:rsidRPr="00E50391" w:rsidRDefault="00F07757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6699214A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008DE40D" w14:textId="2C00687E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D22A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融媒体中心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5E726BA9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B9EF298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7BDBC564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3BCD7B79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506AB05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2179B6A2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393080B8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14C6E232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2CE0595A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35D0AC96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7DE29AC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5602AE9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655B001D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536.67</w:t>
            </w:r>
          </w:p>
        </w:tc>
        <w:tc>
          <w:tcPr>
            <w:tcW w:w="2755" w:type="dxa"/>
            <w:noWrap/>
            <w:vAlign w:val="center"/>
          </w:tcPr>
          <w:p w14:paraId="6F203FB5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43390787" w14:textId="77777777" w:rsidR="00350F5B" w:rsidRPr="00496F91" w:rsidRDefault="009F23C2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25.55</w:t>
            </w:r>
          </w:p>
        </w:tc>
      </w:tr>
      <w:tr w:rsidR="009F23C2" w:rsidRPr="000A7FA9" w14:paraId="1CE535E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958FB9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65B7CEE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536.67</w:t>
            </w:r>
          </w:p>
        </w:tc>
        <w:tc>
          <w:tcPr>
            <w:tcW w:w="2755" w:type="dxa"/>
            <w:noWrap/>
            <w:vAlign w:val="center"/>
          </w:tcPr>
          <w:p w14:paraId="57895D0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4BC342C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AB038A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05139C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6721775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476.39</w:t>
            </w:r>
          </w:p>
        </w:tc>
        <w:tc>
          <w:tcPr>
            <w:tcW w:w="2755" w:type="dxa"/>
            <w:noWrap/>
            <w:vAlign w:val="center"/>
          </w:tcPr>
          <w:p w14:paraId="09ECBA8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59BC5FB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33FE19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5797A3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60516D6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60.28</w:t>
            </w:r>
          </w:p>
        </w:tc>
        <w:tc>
          <w:tcPr>
            <w:tcW w:w="2755" w:type="dxa"/>
            <w:noWrap/>
            <w:vAlign w:val="center"/>
          </w:tcPr>
          <w:p w14:paraId="2EDE42A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1FB0231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49E549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4BDE70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0453A4A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7DF356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690FF7B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083FA9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920C28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28D4B24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2C82ED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54B9371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4598A9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230BC3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62B213A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4A9B16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5D08C42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385.61</w:t>
            </w:r>
          </w:p>
        </w:tc>
      </w:tr>
      <w:tr w:rsidR="009F23C2" w:rsidRPr="000A7FA9" w14:paraId="2984830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A26CA2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6D26FBD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B98124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6401862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90.64</w:t>
            </w:r>
          </w:p>
        </w:tc>
      </w:tr>
      <w:tr w:rsidR="009F23C2" w:rsidRPr="000A7FA9" w14:paraId="59553C0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BA2620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7F96936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EA0FA5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10B05FB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800AFA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5ECFA7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5F516ED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216E0A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52B4AA9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18.63</w:t>
            </w:r>
          </w:p>
        </w:tc>
      </w:tr>
      <w:tr w:rsidR="009F23C2" w:rsidRPr="000A7FA9" w14:paraId="1247FFE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D607DB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09C4286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54EDD7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7D932D9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682A43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F2FF2F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1D87D4B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EF8C10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2811309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008102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CE2C02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31F165E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4DF972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60B58DA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6045F0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060121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40A1D99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C2621C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7DEB46B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5EA88C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0BF52B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36D4D38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DC4B45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1E4771E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BE761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18D576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265E53C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BC182F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19CB0D0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A94DF3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EC5B56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71CBF19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800EC0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166C0F5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50AE46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C44D2D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07597E5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20.43</w:t>
            </w:r>
          </w:p>
        </w:tc>
        <w:tc>
          <w:tcPr>
            <w:tcW w:w="2755" w:type="dxa"/>
            <w:noWrap/>
            <w:vAlign w:val="center"/>
          </w:tcPr>
          <w:p w14:paraId="0F50893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1FAD43B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683CCD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DE8E3A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0A71C21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20.43</w:t>
            </w:r>
          </w:p>
        </w:tc>
        <w:tc>
          <w:tcPr>
            <w:tcW w:w="2755" w:type="dxa"/>
            <w:noWrap/>
            <w:vAlign w:val="center"/>
          </w:tcPr>
          <w:p w14:paraId="493029C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57BF71F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065947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955880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11514CE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20.43</w:t>
            </w:r>
          </w:p>
        </w:tc>
        <w:tc>
          <w:tcPr>
            <w:tcW w:w="2755" w:type="dxa"/>
            <w:noWrap/>
            <w:vAlign w:val="center"/>
          </w:tcPr>
          <w:p w14:paraId="77007FF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6939906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36.67</w:t>
            </w:r>
          </w:p>
        </w:tc>
      </w:tr>
      <w:tr w:rsidR="009F23C2" w:rsidRPr="000A7FA9" w14:paraId="0B42951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3FD52ED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186322B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E36BCE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04FA23F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7228CA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45E95C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0BA5E2B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5F863D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551C3B7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5DCC59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37B2B5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6739F9A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62A4D3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0FE1D60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8E9E37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1947BF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1865356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DBDCB5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752EA12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9A6FFC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FC6FA0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6F73D80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A3388C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36139E2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043C1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6B0602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76645C3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98F122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30B7FA2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75CBCB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6818E8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3469568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5DE9CF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7839401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A74AA0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BC1D81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68C7326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352A75D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38F858D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43159C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8AC001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98D91D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72079C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23ECF2F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44080D3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44EDB2D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03B0EAF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4AF3866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61137F50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2D5561B9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03F0833A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3CE70609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557.10</w:t>
            </w:r>
          </w:p>
        </w:tc>
        <w:tc>
          <w:tcPr>
            <w:tcW w:w="2755" w:type="dxa"/>
            <w:noWrap/>
            <w:vAlign w:val="center"/>
          </w:tcPr>
          <w:p w14:paraId="05DF696E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66DC527D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557.10</w:t>
            </w:r>
          </w:p>
        </w:tc>
      </w:tr>
    </w:tbl>
    <w:p w14:paraId="3F92C7A8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D023C83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59D86E8A" w14:textId="77777777" w:rsidR="002E78F0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3EC0847C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5F159533" w14:textId="1D0849E4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D22A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融媒体中心</w:t>
            </w:r>
          </w:p>
        </w:tc>
        <w:tc>
          <w:tcPr>
            <w:tcW w:w="1418" w:type="dxa"/>
          </w:tcPr>
          <w:p w14:paraId="5A09A309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AA75851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67CB9DA2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00F42260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30D7759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54C7355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7955356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4EDE7B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5E0104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FDE679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238CAD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31A80BBA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096B3AC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71BA9F7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1F8544E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56B1C25D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C7A3F33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8D78A6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7FE65E0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43B1F1B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1C928B64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3CFA3E9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6740EB3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408CA98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6F51306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18BAE9BD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5A5B720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16F1AB2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E5FF0DD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1BB5469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6D6B65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61CE97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5E34476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6A317F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一般公共服务支出</w:t>
            </w:r>
          </w:p>
        </w:tc>
        <w:tc>
          <w:tcPr>
            <w:tcW w:w="1843" w:type="dxa"/>
            <w:vAlign w:val="center"/>
          </w:tcPr>
          <w:p w14:paraId="09DB8D1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25.55</w:t>
            </w:r>
          </w:p>
        </w:tc>
        <w:tc>
          <w:tcPr>
            <w:tcW w:w="1559" w:type="dxa"/>
            <w:vAlign w:val="center"/>
          </w:tcPr>
          <w:p w14:paraId="46C078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25.55</w:t>
            </w:r>
          </w:p>
        </w:tc>
        <w:tc>
          <w:tcPr>
            <w:tcW w:w="850" w:type="dxa"/>
            <w:vAlign w:val="center"/>
          </w:tcPr>
          <w:p w14:paraId="60E856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C3ECB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25.55</w:t>
            </w:r>
          </w:p>
        </w:tc>
        <w:tc>
          <w:tcPr>
            <w:tcW w:w="850" w:type="dxa"/>
            <w:vAlign w:val="center"/>
          </w:tcPr>
          <w:p w14:paraId="200534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2AD5A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F7ADC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72D0A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BB2B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97514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A140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2432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7FD8CB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461B4C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360BFF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31B1046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F02BA8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其他一般公共服务支出</w:t>
            </w:r>
          </w:p>
        </w:tc>
        <w:tc>
          <w:tcPr>
            <w:tcW w:w="1843" w:type="dxa"/>
            <w:vAlign w:val="center"/>
          </w:tcPr>
          <w:p w14:paraId="56BBE34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25.55</w:t>
            </w:r>
          </w:p>
        </w:tc>
        <w:tc>
          <w:tcPr>
            <w:tcW w:w="1559" w:type="dxa"/>
            <w:vAlign w:val="center"/>
          </w:tcPr>
          <w:p w14:paraId="010BFB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25.55</w:t>
            </w:r>
          </w:p>
        </w:tc>
        <w:tc>
          <w:tcPr>
            <w:tcW w:w="850" w:type="dxa"/>
            <w:vAlign w:val="center"/>
          </w:tcPr>
          <w:p w14:paraId="43C6F6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2E4EA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25.55</w:t>
            </w:r>
          </w:p>
        </w:tc>
        <w:tc>
          <w:tcPr>
            <w:tcW w:w="850" w:type="dxa"/>
            <w:vAlign w:val="center"/>
          </w:tcPr>
          <w:p w14:paraId="62F4E65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3599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B3E8F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A1A99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813E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E3D94B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B7EC8D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EB6E9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9E7F17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50B17E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59FC15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4CC9260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14:paraId="5BC5E62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其他一般公共服务支出</w:t>
            </w:r>
          </w:p>
        </w:tc>
        <w:tc>
          <w:tcPr>
            <w:tcW w:w="1843" w:type="dxa"/>
            <w:vAlign w:val="center"/>
          </w:tcPr>
          <w:p w14:paraId="521BB57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25.55</w:t>
            </w:r>
          </w:p>
        </w:tc>
        <w:tc>
          <w:tcPr>
            <w:tcW w:w="1559" w:type="dxa"/>
            <w:vAlign w:val="center"/>
          </w:tcPr>
          <w:p w14:paraId="0C0E93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25.55</w:t>
            </w:r>
          </w:p>
        </w:tc>
        <w:tc>
          <w:tcPr>
            <w:tcW w:w="850" w:type="dxa"/>
            <w:vAlign w:val="center"/>
          </w:tcPr>
          <w:p w14:paraId="2641DD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7C849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25.55</w:t>
            </w:r>
          </w:p>
        </w:tc>
        <w:tc>
          <w:tcPr>
            <w:tcW w:w="850" w:type="dxa"/>
            <w:vAlign w:val="center"/>
          </w:tcPr>
          <w:p w14:paraId="69BB80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94D7C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CA0DA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1F033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6E138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9482F1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439B4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A92B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033BD9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2266A3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26C4DA9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6903290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948C3C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文化旅游体育与传媒支出</w:t>
            </w:r>
          </w:p>
        </w:tc>
        <w:tc>
          <w:tcPr>
            <w:tcW w:w="1843" w:type="dxa"/>
            <w:vAlign w:val="center"/>
          </w:tcPr>
          <w:p w14:paraId="378BC73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385.61</w:t>
            </w:r>
          </w:p>
        </w:tc>
        <w:tc>
          <w:tcPr>
            <w:tcW w:w="1559" w:type="dxa"/>
            <w:vAlign w:val="center"/>
          </w:tcPr>
          <w:p w14:paraId="08676B7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365.18</w:t>
            </w:r>
          </w:p>
        </w:tc>
        <w:tc>
          <w:tcPr>
            <w:tcW w:w="850" w:type="dxa"/>
            <w:vAlign w:val="center"/>
          </w:tcPr>
          <w:p w14:paraId="02929B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330.45</w:t>
            </w:r>
          </w:p>
        </w:tc>
        <w:tc>
          <w:tcPr>
            <w:tcW w:w="851" w:type="dxa"/>
            <w:vAlign w:val="center"/>
          </w:tcPr>
          <w:p w14:paraId="4D5823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34.73</w:t>
            </w:r>
          </w:p>
        </w:tc>
        <w:tc>
          <w:tcPr>
            <w:tcW w:w="850" w:type="dxa"/>
            <w:vAlign w:val="center"/>
          </w:tcPr>
          <w:p w14:paraId="4959C5E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408FC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7C93B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DF36C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E9F11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766DEB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7AA0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20.43</w:t>
            </w:r>
          </w:p>
        </w:tc>
        <w:tc>
          <w:tcPr>
            <w:tcW w:w="709" w:type="dxa"/>
            <w:vAlign w:val="center"/>
          </w:tcPr>
          <w:p w14:paraId="3B719A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918234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BFBE64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79BED92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08</w:t>
            </w:r>
          </w:p>
        </w:tc>
        <w:tc>
          <w:tcPr>
            <w:tcW w:w="709" w:type="dxa"/>
            <w:vAlign w:val="center"/>
          </w:tcPr>
          <w:p w14:paraId="299DD4C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6F8E33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广播电视</w:t>
            </w:r>
          </w:p>
        </w:tc>
        <w:tc>
          <w:tcPr>
            <w:tcW w:w="1843" w:type="dxa"/>
            <w:vAlign w:val="center"/>
          </w:tcPr>
          <w:p w14:paraId="353241D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385.61</w:t>
            </w:r>
          </w:p>
        </w:tc>
        <w:tc>
          <w:tcPr>
            <w:tcW w:w="1559" w:type="dxa"/>
            <w:vAlign w:val="center"/>
          </w:tcPr>
          <w:p w14:paraId="64140B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365.18</w:t>
            </w:r>
          </w:p>
        </w:tc>
        <w:tc>
          <w:tcPr>
            <w:tcW w:w="850" w:type="dxa"/>
            <w:vAlign w:val="center"/>
          </w:tcPr>
          <w:p w14:paraId="6FF6E68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330.45</w:t>
            </w:r>
          </w:p>
        </w:tc>
        <w:tc>
          <w:tcPr>
            <w:tcW w:w="851" w:type="dxa"/>
            <w:vAlign w:val="center"/>
          </w:tcPr>
          <w:p w14:paraId="6DF78A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34.73</w:t>
            </w:r>
          </w:p>
        </w:tc>
        <w:tc>
          <w:tcPr>
            <w:tcW w:w="850" w:type="dxa"/>
            <w:vAlign w:val="center"/>
          </w:tcPr>
          <w:p w14:paraId="4C7A3AC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2CA4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3BD158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7EF260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92691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7D607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E693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20.43</w:t>
            </w:r>
          </w:p>
        </w:tc>
        <w:tc>
          <w:tcPr>
            <w:tcW w:w="709" w:type="dxa"/>
            <w:vAlign w:val="center"/>
          </w:tcPr>
          <w:p w14:paraId="00B3498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2124C7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E0DF18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67F67C0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08</w:t>
            </w:r>
          </w:p>
        </w:tc>
        <w:tc>
          <w:tcPr>
            <w:tcW w:w="709" w:type="dxa"/>
            <w:vAlign w:val="center"/>
          </w:tcPr>
          <w:p w14:paraId="760067F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14:paraId="08A23A2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其他广播电视支出</w:t>
            </w:r>
          </w:p>
        </w:tc>
        <w:tc>
          <w:tcPr>
            <w:tcW w:w="1843" w:type="dxa"/>
            <w:vAlign w:val="center"/>
          </w:tcPr>
          <w:p w14:paraId="529D39D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385.61</w:t>
            </w:r>
          </w:p>
        </w:tc>
        <w:tc>
          <w:tcPr>
            <w:tcW w:w="1559" w:type="dxa"/>
            <w:vAlign w:val="center"/>
          </w:tcPr>
          <w:p w14:paraId="74C0C0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365.18</w:t>
            </w:r>
          </w:p>
        </w:tc>
        <w:tc>
          <w:tcPr>
            <w:tcW w:w="850" w:type="dxa"/>
            <w:vAlign w:val="center"/>
          </w:tcPr>
          <w:p w14:paraId="21B42E1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330.45</w:t>
            </w:r>
          </w:p>
        </w:tc>
        <w:tc>
          <w:tcPr>
            <w:tcW w:w="851" w:type="dxa"/>
            <w:vAlign w:val="center"/>
          </w:tcPr>
          <w:p w14:paraId="1857E9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34.73</w:t>
            </w:r>
          </w:p>
        </w:tc>
        <w:tc>
          <w:tcPr>
            <w:tcW w:w="850" w:type="dxa"/>
            <w:vAlign w:val="center"/>
          </w:tcPr>
          <w:p w14:paraId="7FB1AD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E645D4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B5AFF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D18009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DC234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4426D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6CDA7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20.43</w:t>
            </w:r>
          </w:p>
        </w:tc>
        <w:tc>
          <w:tcPr>
            <w:tcW w:w="709" w:type="dxa"/>
            <w:vAlign w:val="center"/>
          </w:tcPr>
          <w:p w14:paraId="420703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859A90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30C26A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433C20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00A8C12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506807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457BD8E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90.64</w:t>
            </w:r>
          </w:p>
        </w:tc>
        <w:tc>
          <w:tcPr>
            <w:tcW w:w="1559" w:type="dxa"/>
            <w:vAlign w:val="center"/>
          </w:tcPr>
          <w:p w14:paraId="3B3E1D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90.64</w:t>
            </w:r>
          </w:p>
        </w:tc>
        <w:tc>
          <w:tcPr>
            <w:tcW w:w="850" w:type="dxa"/>
            <w:vAlign w:val="center"/>
          </w:tcPr>
          <w:p w14:paraId="58FE4E5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90.64</w:t>
            </w:r>
          </w:p>
        </w:tc>
        <w:tc>
          <w:tcPr>
            <w:tcW w:w="851" w:type="dxa"/>
            <w:vAlign w:val="center"/>
          </w:tcPr>
          <w:p w14:paraId="2F10BB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0051AE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EE6F50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D52DBD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EC8C0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81DF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F6E114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9A14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E1FE32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01CB97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2B6604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998BC3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23787E5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092AD1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7606FFA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90.64</w:t>
            </w:r>
          </w:p>
        </w:tc>
        <w:tc>
          <w:tcPr>
            <w:tcW w:w="1559" w:type="dxa"/>
            <w:vAlign w:val="center"/>
          </w:tcPr>
          <w:p w14:paraId="058AA1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90.64</w:t>
            </w:r>
          </w:p>
        </w:tc>
        <w:tc>
          <w:tcPr>
            <w:tcW w:w="850" w:type="dxa"/>
            <w:vAlign w:val="center"/>
          </w:tcPr>
          <w:p w14:paraId="32676F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90.64</w:t>
            </w:r>
          </w:p>
        </w:tc>
        <w:tc>
          <w:tcPr>
            <w:tcW w:w="851" w:type="dxa"/>
            <w:vAlign w:val="center"/>
          </w:tcPr>
          <w:p w14:paraId="453FEF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0E1B8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717C5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2BD14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AB980F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9460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C3FB0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26FB83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FAF1D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58410B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9040D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B92702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BE65C7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6F77280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事业单位离退休</w:t>
            </w:r>
          </w:p>
        </w:tc>
        <w:tc>
          <w:tcPr>
            <w:tcW w:w="1843" w:type="dxa"/>
            <w:vAlign w:val="center"/>
          </w:tcPr>
          <w:p w14:paraId="4948C2E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25.69</w:t>
            </w:r>
          </w:p>
        </w:tc>
        <w:tc>
          <w:tcPr>
            <w:tcW w:w="1559" w:type="dxa"/>
            <w:vAlign w:val="center"/>
          </w:tcPr>
          <w:p w14:paraId="076B0B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25.69</w:t>
            </w:r>
          </w:p>
        </w:tc>
        <w:tc>
          <w:tcPr>
            <w:tcW w:w="850" w:type="dxa"/>
            <w:vAlign w:val="center"/>
          </w:tcPr>
          <w:p w14:paraId="30A48A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25.69</w:t>
            </w:r>
          </w:p>
        </w:tc>
        <w:tc>
          <w:tcPr>
            <w:tcW w:w="851" w:type="dxa"/>
            <w:vAlign w:val="center"/>
          </w:tcPr>
          <w:p w14:paraId="3370DD1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BDE7E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B2F78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9CDED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C29891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07D6F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7185A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67B6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C2495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3A924D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681A68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6DE5A6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B3F788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4D000C6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15E9270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43.30</w:t>
            </w:r>
          </w:p>
        </w:tc>
        <w:tc>
          <w:tcPr>
            <w:tcW w:w="1559" w:type="dxa"/>
            <w:vAlign w:val="center"/>
          </w:tcPr>
          <w:p w14:paraId="2C8B46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43.30</w:t>
            </w:r>
          </w:p>
        </w:tc>
        <w:tc>
          <w:tcPr>
            <w:tcW w:w="850" w:type="dxa"/>
            <w:vAlign w:val="center"/>
          </w:tcPr>
          <w:p w14:paraId="7622725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43.30</w:t>
            </w:r>
          </w:p>
        </w:tc>
        <w:tc>
          <w:tcPr>
            <w:tcW w:w="851" w:type="dxa"/>
            <w:vAlign w:val="center"/>
          </w:tcPr>
          <w:p w14:paraId="2288A51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31E2A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7D2150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17ED7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A18C85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CBF08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1D849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8222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6848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A4CB3F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AF6C7D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85D290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8FB7B3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22B28AA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367DFFC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21.65</w:t>
            </w:r>
          </w:p>
        </w:tc>
        <w:tc>
          <w:tcPr>
            <w:tcW w:w="1559" w:type="dxa"/>
            <w:vAlign w:val="center"/>
          </w:tcPr>
          <w:p w14:paraId="1ACB8B8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21.65</w:t>
            </w:r>
          </w:p>
        </w:tc>
        <w:tc>
          <w:tcPr>
            <w:tcW w:w="850" w:type="dxa"/>
            <w:vAlign w:val="center"/>
          </w:tcPr>
          <w:p w14:paraId="0DB59A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21.65</w:t>
            </w:r>
          </w:p>
        </w:tc>
        <w:tc>
          <w:tcPr>
            <w:tcW w:w="851" w:type="dxa"/>
            <w:vAlign w:val="center"/>
          </w:tcPr>
          <w:p w14:paraId="0B0390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2D85F8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D656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6C9E16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9D82ED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589B77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F4FFD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AAB33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4F446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E8C2E4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BA0B28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EED5D1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03197E8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4187B0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3A33AD6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18.63</w:t>
            </w:r>
          </w:p>
        </w:tc>
        <w:tc>
          <w:tcPr>
            <w:tcW w:w="1559" w:type="dxa"/>
            <w:vAlign w:val="center"/>
          </w:tcPr>
          <w:p w14:paraId="6B9049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18.63</w:t>
            </w:r>
          </w:p>
        </w:tc>
        <w:tc>
          <w:tcPr>
            <w:tcW w:w="850" w:type="dxa"/>
            <w:vAlign w:val="center"/>
          </w:tcPr>
          <w:p w14:paraId="1966AF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18.63</w:t>
            </w:r>
          </w:p>
        </w:tc>
        <w:tc>
          <w:tcPr>
            <w:tcW w:w="851" w:type="dxa"/>
            <w:vAlign w:val="center"/>
          </w:tcPr>
          <w:p w14:paraId="136BDE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C304F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729F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C6483C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71FE0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00EAB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738AC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2C11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9E07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DEFD15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2D94BC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53D5BF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7DFE464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EDA4AE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14:paraId="3778AD1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18.63</w:t>
            </w:r>
          </w:p>
        </w:tc>
        <w:tc>
          <w:tcPr>
            <w:tcW w:w="1559" w:type="dxa"/>
            <w:vAlign w:val="center"/>
          </w:tcPr>
          <w:p w14:paraId="2B94A9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18.63</w:t>
            </w:r>
          </w:p>
        </w:tc>
        <w:tc>
          <w:tcPr>
            <w:tcW w:w="850" w:type="dxa"/>
            <w:vAlign w:val="center"/>
          </w:tcPr>
          <w:p w14:paraId="013136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18.63</w:t>
            </w:r>
          </w:p>
        </w:tc>
        <w:tc>
          <w:tcPr>
            <w:tcW w:w="851" w:type="dxa"/>
            <w:vAlign w:val="center"/>
          </w:tcPr>
          <w:p w14:paraId="5808ED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99A266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9C031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D25E4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AED4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0B05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0E4408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8BDCE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A722D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AD6CB0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43FDF6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169A37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2CB0150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7A233B0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事业单位医疗</w:t>
            </w:r>
          </w:p>
        </w:tc>
        <w:tc>
          <w:tcPr>
            <w:tcW w:w="1843" w:type="dxa"/>
            <w:vAlign w:val="center"/>
          </w:tcPr>
          <w:p w14:paraId="349C700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18.63</w:t>
            </w:r>
          </w:p>
        </w:tc>
        <w:tc>
          <w:tcPr>
            <w:tcW w:w="1559" w:type="dxa"/>
            <w:vAlign w:val="center"/>
          </w:tcPr>
          <w:p w14:paraId="7083B4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18.63</w:t>
            </w:r>
          </w:p>
        </w:tc>
        <w:tc>
          <w:tcPr>
            <w:tcW w:w="850" w:type="dxa"/>
            <w:vAlign w:val="center"/>
          </w:tcPr>
          <w:p w14:paraId="07A911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18.63</w:t>
            </w:r>
          </w:p>
        </w:tc>
        <w:tc>
          <w:tcPr>
            <w:tcW w:w="851" w:type="dxa"/>
            <w:vAlign w:val="center"/>
          </w:tcPr>
          <w:p w14:paraId="7C1B68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28E01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CC9AE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040D8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CC27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1D8A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14CA3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42DC85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B6C0A5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10B117B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D36E62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E28BC4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2BCD280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88440D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14:paraId="04B97FA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36.67</w:t>
            </w:r>
          </w:p>
        </w:tc>
        <w:tc>
          <w:tcPr>
            <w:tcW w:w="1559" w:type="dxa"/>
            <w:vAlign w:val="center"/>
          </w:tcPr>
          <w:p w14:paraId="5B6419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36.67</w:t>
            </w:r>
          </w:p>
        </w:tc>
        <w:tc>
          <w:tcPr>
            <w:tcW w:w="850" w:type="dxa"/>
            <w:vAlign w:val="center"/>
          </w:tcPr>
          <w:p w14:paraId="2A44035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36.67</w:t>
            </w:r>
          </w:p>
        </w:tc>
        <w:tc>
          <w:tcPr>
            <w:tcW w:w="851" w:type="dxa"/>
            <w:vAlign w:val="center"/>
          </w:tcPr>
          <w:p w14:paraId="0E4059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5BC0E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89B1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F58DC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F173DE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AEAB6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CF231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26CBB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686C2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B77288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0AA5D5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2CAF11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1E91266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17B05B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14:paraId="27976EE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36.67</w:t>
            </w:r>
          </w:p>
        </w:tc>
        <w:tc>
          <w:tcPr>
            <w:tcW w:w="1559" w:type="dxa"/>
            <w:vAlign w:val="center"/>
          </w:tcPr>
          <w:p w14:paraId="7786BF4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36.67</w:t>
            </w:r>
          </w:p>
        </w:tc>
        <w:tc>
          <w:tcPr>
            <w:tcW w:w="850" w:type="dxa"/>
            <w:vAlign w:val="center"/>
          </w:tcPr>
          <w:p w14:paraId="0764F0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36.67</w:t>
            </w:r>
          </w:p>
        </w:tc>
        <w:tc>
          <w:tcPr>
            <w:tcW w:w="851" w:type="dxa"/>
            <w:vAlign w:val="center"/>
          </w:tcPr>
          <w:p w14:paraId="4668FD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4CD8C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C9D1D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27B043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5DB6F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A417E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D9D9F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077B8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1987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46F7A9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55AA8B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1207876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45E2CEE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2928C5F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14:paraId="1C3E8DB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36.67</w:t>
            </w:r>
          </w:p>
        </w:tc>
        <w:tc>
          <w:tcPr>
            <w:tcW w:w="1559" w:type="dxa"/>
            <w:vAlign w:val="center"/>
          </w:tcPr>
          <w:p w14:paraId="26CF4C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36.67</w:t>
            </w:r>
          </w:p>
        </w:tc>
        <w:tc>
          <w:tcPr>
            <w:tcW w:w="850" w:type="dxa"/>
            <w:vAlign w:val="center"/>
          </w:tcPr>
          <w:p w14:paraId="79C2D5A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36.67</w:t>
            </w:r>
          </w:p>
        </w:tc>
        <w:tc>
          <w:tcPr>
            <w:tcW w:w="851" w:type="dxa"/>
            <w:vAlign w:val="center"/>
          </w:tcPr>
          <w:p w14:paraId="428A43F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D5D9F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C117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9BB4ED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1CD7F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9B7E5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F4A46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72AE7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D9B288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DBA995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3BEFD1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0086C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3FE40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A1AAE11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5C94826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557.10</w:t>
            </w:r>
          </w:p>
        </w:tc>
        <w:tc>
          <w:tcPr>
            <w:tcW w:w="1559" w:type="dxa"/>
            <w:vAlign w:val="center"/>
          </w:tcPr>
          <w:p w14:paraId="485B035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536.67</w:t>
            </w:r>
          </w:p>
        </w:tc>
        <w:tc>
          <w:tcPr>
            <w:tcW w:w="850" w:type="dxa"/>
            <w:vAlign w:val="center"/>
          </w:tcPr>
          <w:p w14:paraId="669C896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476.39</w:t>
            </w:r>
          </w:p>
        </w:tc>
        <w:tc>
          <w:tcPr>
            <w:tcW w:w="851" w:type="dxa"/>
            <w:vAlign w:val="center"/>
          </w:tcPr>
          <w:p w14:paraId="1E50425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60.28</w:t>
            </w:r>
          </w:p>
        </w:tc>
        <w:tc>
          <w:tcPr>
            <w:tcW w:w="850" w:type="dxa"/>
            <w:vAlign w:val="center"/>
          </w:tcPr>
          <w:p w14:paraId="080D91C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B9DF2B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574CFD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D55320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86D441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2D9B80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762C6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20.43</w:t>
            </w:r>
          </w:p>
        </w:tc>
        <w:tc>
          <w:tcPr>
            <w:tcW w:w="709" w:type="dxa"/>
            <w:vAlign w:val="center"/>
          </w:tcPr>
          <w:p w14:paraId="2191496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5A986D2D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4A12C65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5630D863" w14:textId="77777777" w:rsidR="006B32BE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7881EF44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2AEA228F" w14:textId="515C8ECA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D22A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融媒体中心</w:t>
            </w:r>
          </w:p>
        </w:tc>
        <w:tc>
          <w:tcPr>
            <w:tcW w:w="1418" w:type="dxa"/>
            <w:vAlign w:val="center"/>
          </w:tcPr>
          <w:p w14:paraId="733CA48F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BC50482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3CF47AA5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404AABFE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0BB51508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5C631A57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0A11E243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6B21E167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0DD12E0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2CE03F21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31E29461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05A29E60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60F651E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64B1AE2A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0F735C86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57B13D4C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4589646D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2DE7EF1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CB8B91E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3631545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AA280B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73012DD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509F32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1F8251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984" w:type="dxa"/>
            <w:vAlign w:val="center"/>
          </w:tcPr>
          <w:p w14:paraId="17B4D59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25.55</w:t>
            </w:r>
          </w:p>
        </w:tc>
        <w:tc>
          <w:tcPr>
            <w:tcW w:w="1276" w:type="dxa"/>
            <w:vAlign w:val="center"/>
          </w:tcPr>
          <w:p w14:paraId="0F7254E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02FD5F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25.55</w:t>
            </w:r>
          </w:p>
        </w:tc>
      </w:tr>
      <w:tr w:rsidR="00BA0301" w:rsidRPr="00E51792" w14:paraId="6F22E2C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D7CF94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E74D03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4263E41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D32C6C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其他一般公共服务支出</w:t>
            </w:r>
          </w:p>
        </w:tc>
        <w:tc>
          <w:tcPr>
            <w:tcW w:w="1984" w:type="dxa"/>
            <w:vAlign w:val="center"/>
          </w:tcPr>
          <w:p w14:paraId="6FFFF05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25.55</w:t>
            </w:r>
          </w:p>
        </w:tc>
        <w:tc>
          <w:tcPr>
            <w:tcW w:w="1276" w:type="dxa"/>
            <w:vAlign w:val="center"/>
          </w:tcPr>
          <w:p w14:paraId="48B4411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6315F5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25.55</w:t>
            </w:r>
          </w:p>
        </w:tc>
      </w:tr>
      <w:tr w:rsidR="00BA0301" w:rsidRPr="00E51792" w14:paraId="62E2D75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863785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B0B649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4F1DB77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14:paraId="4213165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其他一般公共服务支出</w:t>
            </w:r>
          </w:p>
        </w:tc>
        <w:tc>
          <w:tcPr>
            <w:tcW w:w="1984" w:type="dxa"/>
            <w:vAlign w:val="center"/>
          </w:tcPr>
          <w:p w14:paraId="714CA22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25.55</w:t>
            </w:r>
          </w:p>
        </w:tc>
        <w:tc>
          <w:tcPr>
            <w:tcW w:w="1276" w:type="dxa"/>
            <w:vAlign w:val="center"/>
          </w:tcPr>
          <w:p w14:paraId="23F4B15E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D4533D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25.55</w:t>
            </w:r>
          </w:p>
        </w:tc>
      </w:tr>
      <w:tr w:rsidR="00BA0301" w:rsidRPr="00E51792" w14:paraId="19F009C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36CC1D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6E55DBCD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DE413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F7954B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1984" w:type="dxa"/>
            <w:vAlign w:val="center"/>
          </w:tcPr>
          <w:p w14:paraId="4CB3DA0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385.61</w:t>
            </w:r>
          </w:p>
        </w:tc>
        <w:tc>
          <w:tcPr>
            <w:tcW w:w="1276" w:type="dxa"/>
            <w:vAlign w:val="center"/>
          </w:tcPr>
          <w:p w14:paraId="2AC1224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336.42</w:t>
            </w:r>
          </w:p>
        </w:tc>
        <w:tc>
          <w:tcPr>
            <w:tcW w:w="1276" w:type="dxa"/>
            <w:vAlign w:val="center"/>
          </w:tcPr>
          <w:p w14:paraId="4E4DCE4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49.19</w:t>
            </w:r>
          </w:p>
        </w:tc>
      </w:tr>
      <w:tr w:rsidR="00BA0301" w:rsidRPr="00E51792" w14:paraId="25E1A5B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8B4252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22015D4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709" w:type="dxa"/>
            <w:vAlign w:val="center"/>
          </w:tcPr>
          <w:p w14:paraId="29640AB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DFAEDF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广播电视</w:t>
            </w:r>
          </w:p>
        </w:tc>
        <w:tc>
          <w:tcPr>
            <w:tcW w:w="1984" w:type="dxa"/>
            <w:vAlign w:val="center"/>
          </w:tcPr>
          <w:p w14:paraId="1E88B38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385.61</w:t>
            </w:r>
          </w:p>
        </w:tc>
        <w:tc>
          <w:tcPr>
            <w:tcW w:w="1276" w:type="dxa"/>
            <w:vAlign w:val="center"/>
          </w:tcPr>
          <w:p w14:paraId="7D5C8A9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336.42</w:t>
            </w:r>
          </w:p>
        </w:tc>
        <w:tc>
          <w:tcPr>
            <w:tcW w:w="1276" w:type="dxa"/>
            <w:vAlign w:val="center"/>
          </w:tcPr>
          <w:p w14:paraId="623EFFA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49.19</w:t>
            </w:r>
          </w:p>
        </w:tc>
      </w:tr>
      <w:tr w:rsidR="00BA0301" w:rsidRPr="00E51792" w14:paraId="0112F36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C9F62B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699A6B9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709" w:type="dxa"/>
            <w:vAlign w:val="center"/>
          </w:tcPr>
          <w:p w14:paraId="641E04F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14:paraId="6EB0C59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其他广播电视支出</w:t>
            </w:r>
          </w:p>
        </w:tc>
        <w:tc>
          <w:tcPr>
            <w:tcW w:w="1984" w:type="dxa"/>
            <w:vAlign w:val="center"/>
          </w:tcPr>
          <w:p w14:paraId="0E99914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385.61</w:t>
            </w:r>
          </w:p>
        </w:tc>
        <w:tc>
          <w:tcPr>
            <w:tcW w:w="1276" w:type="dxa"/>
            <w:vAlign w:val="center"/>
          </w:tcPr>
          <w:p w14:paraId="3467B6E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336.42</w:t>
            </w:r>
          </w:p>
        </w:tc>
        <w:tc>
          <w:tcPr>
            <w:tcW w:w="1276" w:type="dxa"/>
            <w:vAlign w:val="center"/>
          </w:tcPr>
          <w:p w14:paraId="09E0686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49.19</w:t>
            </w:r>
          </w:p>
        </w:tc>
      </w:tr>
      <w:tr w:rsidR="00BA0301" w:rsidRPr="00E51792" w14:paraId="5334658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F101C5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81C2DB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12B14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428BF6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0A44740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90.64</w:t>
            </w:r>
          </w:p>
        </w:tc>
        <w:tc>
          <w:tcPr>
            <w:tcW w:w="1276" w:type="dxa"/>
            <w:vAlign w:val="center"/>
          </w:tcPr>
          <w:p w14:paraId="7F2398D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90.64</w:t>
            </w:r>
          </w:p>
        </w:tc>
        <w:tc>
          <w:tcPr>
            <w:tcW w:w="1276" w:type="dxa"/>
            <w:vAlign w:val="center"/>
          </w:tcPr>
          <w:p w14:paraId="13AC473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880904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C283C3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E9A149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813E6A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E85592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5CBB2DD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90.64</w:t>
            </w:r>
          </w:p>
        </w:tc>
        <w:tc>
          <w:tcPr>
            <w:tcW w:w="1276" w:type="dxa"/>
            <w:vAlign w:val="center"/>
          </w:tcPr>
          <w:p w14:paraId="13DACCA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90.64</w:t>
            </w:r>
          </w:p>
        </w:tc>
        <w:tc>
          <w:tcPr>
            <w:tcW w:w="1276" w:type="dxa"/>
            <w:vAlign w:val="center"/>
          </w:tcPr>
          <w:p w14:paraId="4BE9EEF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1626A0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72CEAB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136057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07B7D0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6C78E34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984" w:type="dxa"/>
            <w:vAlign w:val="center"/>
          </w:tcPr>
          <w:p w14:paraId="74B4807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25.69</w:t>
            </w:r>
          </w:p>
        </w:tc>
        <w:tc>
          <w:tcPr>
            <w:tcW w:w="1276" w:type="dxa"/>
            <w:vAlign w:val="center"/>
          </w:tcPr>
          <w:p w14:paraId="4BB1FB2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25.69</w:t>
            </w:r>
          </w:p>
        </w:tc>
        <w:tc>
          <w:tcPr>
            <w:tcW w:w="1276" w:type="dxa"/>
            <w:vAlign w:val="center"/>
          </w:tcPr>
          <w:p w14:paraId="05FDB70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5FD509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78B092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BEBF3D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5F5650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3232928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592CAAC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43.30</w:t>
            </w:r>
          </w:p>
        </w:tc>
        <w:tc>
          <w:tcPr>
            <w:tcW w:w="1276" w:type="dxa"/>
            <w:vAlign w:val="center"/>
          </w:tcPr>
          <w:p w14:paraId="21A0445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43.30</w:t>
            </w:r>
          </w:p>
        </w:tc>
        <w:tc>
          <w:tcPr>
            <w:tcW w:w="1276" w:type="dxa"/>
            <w:vAlign w:val="center"/>
          </w:tcPr>
          <w:p w14:paraId="1C69E83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9B9A21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209212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348768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DF90CB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5668AA6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085D418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21.65</w:t>
            </w:r>
          </w:p>
        </w:tc>
        <w:tc>
          <w:tcPr>
            <w:tcW w:w="1276" w:type="dxa"/>
            <w:vAlign w:val="center"/>
          </w:tcPr>
          <w:p w14:paraId="7CA890C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21.65</w:t>
            </w:r>
          </w:p>
        </w:tc>
        <w:tc>
          <w:tcPr>
            <w:tcW w:w="1276" w:type="dxa"/>
            <w:vAlign w:val="center"/>
          </w:tcPr>
          <w:p w14:paraId="69C79C0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D89059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18D301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07BB2DC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89721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7EAEA3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0A27541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18.63</w:t>
            </w:r>
          </w:p>
        </w:tc>
        <w:tc>
          <w:tcPr>
            <w:tcW w:w="1276" w:type="dxa"/>
            <w:vAlign w:val="center"/>
          </w:tcPr>
          <w:p w14:paraId="21D1944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18.63</w:t>
            </w:r>
          </w:p>
        </w:tc>
        <w:tc>
          <w:tcPr>
            <w:tcW w:w="1276" w:type="dxa"/>
            <w:vAlign w:val="center"/>
          </w:tcPr>
          <w:p w14:paraId="0031474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F1B1E1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CA8BA5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0026CB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38113D5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869EC9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14:paraId="62A573F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18.63</w:t>
            </w:r>
          </w:p>
        </w:tc>
        <w:tc>
          <w:tcPr>
            <w:tcW w:w="1276" w:type="dxa"/>
            <w:vAlign w:val="center"/>
          </w:tcPr>
          <w:p w14:paraId="005E4C7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18.63</w:t>
            </w:r>
          </w:p>
        </w:tc>
        <w:tc>
          <w:tcPr>
            <w:tcW w:w="1276" w:type="dxa"/>
            <w:vAlign w:val="center"/>
          </w:tcPr>
          <w:p w14:paraId="3CA7DEC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63C32B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E5E226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C59F52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421D993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048B2BC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984" w:type="dxa"/>
            <w:vAlign w:val="center"/>
          </w:tcPr>
          <w:p w14:paraId="6A1BE4A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18.63</w:t>
            </w:r>
          </w:p>
        </w:tc>
        <w:tc>
          <w:tcPr>
            <w:tcW w:w="1276" w:type="dxa"/>
            <w:vAlign w:val="center"/>
          </w:tcPr>
          <w:p w14:paraId="4B20000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18.63</w:t>
            </w:r>
          </w:p>
        </w:tc>
        <w:tc>
          <w:tcPr>
            <w:tcW w:w="1276" w:type="dxa"/>
            <w:vAlign w:val="center"/>
          </w:tcPr>
          <w:p w14:paraId="25AE2E8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95913A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E731E8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5166FEC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48FB1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5D6C48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14:paraId="5B3D669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36.67</w:t>
            </w:r>
          </w:p>
        </w:tc>
        <w:tc>
          <w:tcPr>
            <w:tcW w:w="1276" w:type="dxa"/>
            <w:vAlign w:val="center"/>
          </w:tcPr>
          <w:p w14:paraId="5D95DE5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36.67</w:t>
            </w:r>
          </w:p>
        </w:tc>
        <w:tc>
          <w:tcPr>
            <w:tcW w:w="1276" w:type="dxa"/>
            <w:vAlign w:val="center"/>
          </w:tcPr>
          <w:p w14:paraId="597F728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DABB7D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9540ED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8CA1CC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CBEF3D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49DF22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14:paraId="2A60651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36.67</w:t>
            </w:r>
          </w:p>
        </w:tc>
        <w:tc>
          <w:tcPr>
            <w:tcW w:w="1276" w:type="dxa"/>
            <w:vAlign w:val="center"/>
          </w:tcPr>
          <w:p w14:paraId="4F13EF4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36.67</w:t>
            </w:r>
          </w:p>
        </w:tc>
        <w:tc>
          <w:tcPr>
            <w:tcW w:w="1276" w:type="dxa"/>
            <w:vAlign w:val="center"/>
          </w:tcPr>
          <w:p w14:paraId="4ACFB6F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683F53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FB97CB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9F253B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1083830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2045952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14:paraId="2878DB0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36.67</w:t>
            </w:r>
          </w:p>
        </w:tc>
        <w:tc>
          <w:tcPr>
            <w:tcW w:w="1276" w:type="dxa"/>
            <w:vAlign w:val="center"/>
          </w:tcPr>
          <w:p w14:paraId="3F787DA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36.67</w:t>
            </w:r>
          </w:p>
        </w:tc>
        <w:tc>
          <w:tcPr>
            <w:tcW w:w="1276" w:type="dxa"/>
            <w:vAlign w:val="center"/>
          </w:tcPr>
          <w:p w14:paraId="0C795A2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1DB37A8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F6211AC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4CC827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A763BF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3CAA7F96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73ED783A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557.10</w:t>
            </w:r>
          </w:p>
        </w:tc>
        <w:tc>
          <w:tcPr>
            <w:tcW w:w="1276" w:type="dxa"/>
            <w:vAlign w:val="center"/>
          </w:tcPr>
          <w:p w14:paraId="782A47FF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482.36</w:t>
            </w:r>
          </w:p>
        </w:tc>
        <w:tc>
          <w:tcPr>
            <w:tcW w:w="1276" w:type="dxa"/>
            <w:vAlign w:val="center"/>
          </w:tcPr>
          <w:p w14:paraId="0918F674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74.74</w:t>
            </w:r>
          </w:p>
        </w:tc>
      </w:tr>
    </w:tbl>
    <w:p w14:paraId="096FBA2D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1E4607DF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5D8A11BE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7FA8C056" w14:textId="0BBDDC25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D22A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融媒体中心</w:t>
            </w:r>
          </w:p>
        </w:tc>
        <w:tc>
          <w:tcPr>
            <w:tcW w:w="1418" w:type="dxa"/>
            <w:vAlign w:val="bottom"/>
          </w:tcPr>
          <w:p w14:paraId="07E7AAA4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4D7A0C2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014BEBEF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2F3EFA2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1E10B066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2D0206EA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58A6F01D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17565C8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6728A419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1D2C32F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43AD00E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5F098F50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0CCBDCA3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03DC1443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5A789B5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1CFF7CE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626267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536.67</w:t>
            </w:r>
          </w:p>
        </w:tc>
        <w:tc>
          <w:tcPr>
            <w:tcW w:w="2694" w:type="dxa"/>
            <w:noWrap/>
            <w:vAlign w:val="center"/>
          </w:tcPr>
          <w:p w14:paraId="742ADA7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2B0C16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25.55</w:t>
            </w:r>
          </w:p>
        </w:tc>
        <w:tc>
          <w:tcPr>
            <w:tcW w:w="1276" w:type="dxa"/>
          </w:tcPr>
          <w:p w14:paraId="09C4E5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25.55</w:t>
            </w:r>
          </w:p>
        </w:tc>
        <w:tc>
          <w:tcPr>
            <w:tcW w:w="1276" w:type="dxa"/>
          </w:tcPr>
          <w:p w14:paraId="6199F00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9A2B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FC4BAF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FEB776C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675153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536.67</w:t>
            </w:r>
          </w:p>
        </w:tc>
        <w:tc>
          <w:tcPr>
            <w:tcW w:w="2694" w:type="dxa"/>
            <w:noWrap/>
            <w:vAlign w:val="center"/>
          </w:tcPr>
          <w:p w14:paraId="360BE34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011B4DB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8182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820A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C91F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EC3F25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944F4D5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657199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21C679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26BF4D5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061C7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7F5E6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5610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AE9B6F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E34C666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29AC2C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D2A23A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64A6DB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49D21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0D4E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8329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002149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31DC82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340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424160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676D960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209C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228E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B58D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CCAFF3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ADD657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A8B24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702713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33BF68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164F8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F6BD4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C7F3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A5913A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2AEBB1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44BA1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488C7B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2E61D1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365.18</w:t>
            </w:r>
          </w:p>
        </w:tc>
        <w:tc>
          <w:tcPr>
            <w:tcW w:w="1276" w:type="dxa"/>
          </w:tcPr>
          <w:p w14:paraId="799DD4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365.18</w:t>
            </w:r>
          </w:p>
        </w:tc>
        <w:tc>
          <w:tcPr>
            <w:tcW w:w="1276" w:type="dxa"/>
          </w:tcPr>
          <w:p w14:paraId="36E6CC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4C39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E0B9F4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547DE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26E1D1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55FF5D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4D663E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90.64</w:t>
            </w:r>
          </w:p>
        </w:tc>
        <w:tc>
          <w:tcPr>
            <w:tcW w:w="1276" w:type="dxa"/>
          </w:tcPr>
          <w:p w14:paraId="66820D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90.64</w:t>
            </w:r>
          </w:p>
        </w:tc>
        <w:tc>
          <w:tcPr>
            <w:tcW w:w="1276" w:type="dxa"/>
          </w:tcPr>
          <w:p w14:paraId="2659AC8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3C6C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B8875C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EEA100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474CC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FDA32C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50DA8EF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AAE2E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CED3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9259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06C0B0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D1B4B4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B22CF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16D5E9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5BD39E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18.63</w:t>
            </w:r>
          </w:p>
        </w:tc>
        <w:tc>
          <w:tcPr>
            <w:tcW w:w="1276" w:type="dxa"/>
          </w:tcPr>
          <w:p w14:paraId="6081E7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18.63</w:t>
            </w:r>
          </w:p>
        </w:tc>
        <w:tc>
          <w:tcPr>
            <w:tcW w:w="1276" w:type="dxa"/>
          </w:tcPr>
          <w:p w14:paraId="72A13B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69EB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D5F731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BEEC35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1C886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4EBD21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35E6859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A0645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3595E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C478E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5BFA55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1CFEBA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090A1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785874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48A2C5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7A91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2E7F0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CB065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02F323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43754C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9BCED8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FF2131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34D31D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12BC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E6ED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2499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AF8ACC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DA7132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D973D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E23F74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04D1EB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3A161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6F55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1D45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89F569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10960A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FCCD09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F6AEAF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43C637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3A64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3FDB2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C834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C122D0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3C909A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28484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0D9BA0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1BC30D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E957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DE8E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0399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3B518F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055778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9D81D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2E4806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131F7B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DAC69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01AA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ED752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8C96A3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58B787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29A85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D0F48E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2E6DA8C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F0BD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AB3D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6207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81454C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1FCBBB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7B924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4BA535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6B1BE8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ADA3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76B6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38D3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1E5144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F04BE6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408DE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3468B8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146428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36.67</w:t>
            </w:r>
          </w:p>
        </w:tc>
        <w:tc>
          <w:tcPr>
            <w:tcW w:w="1276" w:type="dxa"/>
          </w:tcPr>
          <w:p w14:paraId="6174163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36.67</w:t>
            </w:r>
          </w:p>
        </w:tc>
        <w:tc>
          <w:tcPr>
            <w:tcW w:w="1276" w:type="dxa"/>
          </w:tcPr>
          <w:p w14:paraId="3D842A6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5B414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E692AA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C485B9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EF4B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D3A346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5CF8647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3269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FC44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E50E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1891A9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396E5D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EFC75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63DF7E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525C38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FA03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70B87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60D9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7B854F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3CE533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D5A89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55988E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36E6EA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B95B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E52D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02DB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66C45E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5A078B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84427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9B5C2B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4CFC02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E9A9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2B232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EF892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9E3E7B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2C2680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71D24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41464F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6D728E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DC5E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2ED2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53BF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F9DE2C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73CD13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331EE6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D931E8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60074E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4A32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7584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7A73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232BF7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7124A6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3BC53C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AE6489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6F7BA02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BB9C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7B844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8F1C0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0D4D7A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FE6FA6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B2270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350573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4C2E30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19741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8729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45DA4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50624E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062CC8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94E53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CD60AE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6A6CCA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AF21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A431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FB3AA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2D26850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7C3BFDE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BA44F6F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9884078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2B1E3235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78E35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B62A0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77ACA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0875AC8E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39C9ACEA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08FB6B45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536.67</w:t>
            </w:r>
          </w:p>
        </w:tc>
        <w:tc>
          <w:tcPr>
            <w:tcW w:w="2694" w:type="dxa"/>
            <w:noWrap/>
            <w:vAlign w:val="center"/>
          </w:tcPr>
          <w:p w14:paraId="304EFCE0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6147E9C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536.67</w:t>
            </w:r>
          </w:p>
        </w:tc>
        <w:tc>
          <w:tcPr>
            <w:tcW w:w="1276" w:type="dxa"/>
            <w:vAlign w:val="center"/>
          </w:tcPr>
          <w:p w14:paraId="1EE141C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536.67</w:t>
            </w:r>
          </w:p>
        </w:tc>
        <w:tc>
          <w:tcPr>
            <w:tcW w:w="1276" w:type="dxa"/>
            <w:vAlign w:val="center"/>
          </w:tcPr>
          <w:p w14:paraId="42A637A1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B0F36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5696EAC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58C780F8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78AB84AE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4391A94C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670DF833" w14:textId="2FB2D1D3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D22A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融媒体中心</w:t>
            </w:r>
          </w:p>
        </w:tc>
        <w:tc>
          <w:tcPr>
            <w:tcW w:w="1418" w:type="dxa"/>
            <w:vAlign w:val="bottom"/>
          </w:tcPr>
          <w:p w14:paraId="1DF7B96F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6189782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5AD5823E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38793A55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1DBF9C22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0170516C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4BF25FB6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2C4EA521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6021BEEC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09A65F12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4E99E844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7D9FCBD6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4CF0521B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3A8AC6A7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78F3C8BC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3B68CCDB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E87D170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B7A9465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89BD74F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5C4390B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65BBE4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89FE5F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94505E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801117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559" w:type="dxa"/>
            <w:vAlign w:val="center"/>
          </w:tcPr>
          <w:p w14:paraId="7C08D1A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25.55</w:t>
            </w:r>
          </w:p>
        </w:tc>
        <w:tc>
          <w:tcPr>
            <w:tcW w:w="1276" w:type="dxa"/>
            <w:vAlign w:val="center"/>
          </w:tcPr>
          <w:p w14:paraId="7961084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A87869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25.55</w:t>
            </w:r>
          </w:p>
        </w:tc>
      </w:tr>
      <w:tr w:rsidR="000C16B4" w:rsidRPr="00A17511" w14:paraId="6A305BA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712D2D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82F0AE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69" w:type="dxa"/>
            <w:vAlign w:val="center"/>
          </w:tcPr>
          <w:p w14:paraId="5FC0F08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7D7DA3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其他一般公共服务支出</w:t>
            </w:r>
          </w:p>
        </w:tc>
        <w:tc>
          <w:tcPr>
            <w:tcW w:w="1559" w:type="dxa"/>
            <w:vAlign w:val="center"/>
          </w:tcPr>
          <w:p w14:paraId="7EDA1BE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25.55</w:t>
            </w:r>
          </w:p>
        </w:tc>
        <w:tc>
          <w:tcPr>
            <w:tcW w:w="1276" w:type="dxa"/>
            <w:vAlign w:val="center"/>
          </w:tcPr>
          <w:p w14:paraId="106E780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8FF035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25.55</w:t>
            </w:r>
          </w:p>
        </w:tc>
      </w:tr>
      <w:tr w:rsidR="000C16B4" w:rsidRPr="00A17511" w14:paraId="6E181FC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C37F15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932D69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69" w:type="dxa"/>
            <w:vAlign w:val="center"/>
          </w:tcPr>
          <w:p w14:paraId="5E5E86D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14:paraId="6B66C95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其他一般公共服务支出</w:t>
            </w:r>
          </w:p>
        </w:tc>
        <w:tc>
          <w:tcPr>
            <w:tcW w:w="1559" w:type="dxa"/>
            <w:vAlign w:val="center"/>
          </w:tcPr>
          <w:p w14:paraId="6147823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25.55</w:t>
            </w:r>
          </w:p>
        </w:tc>
        <w:tc>
          <w:tcPr>
            <w:tcW w:w="1276" w:type="dxa"/>
            <w:vAlign w:val="center"/>
          </w:tcPr>
          <w:p w14:paraId="0F5AA5C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396DFE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25.55</w:t>
            </w:r>
          </w:p>
        </w:tc>
      </w:tr>
      <w:tr w:rsidR="000C16B4" w:rsidRPr="00A17511" w14:paraId="75EBE9D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E88932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488201E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3E90DB3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637431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文化旅游体育与传媒支出</w:t>
            </w:r>
          </w:p>
        </w:tc>
        <w:tc>
          <w:tcPr>
            <w:tcW w:w="1559" w:type="dxa"/>
            <w:vAlign w:val="center"/>
          </w:tcPr>
          <w:p w14:paraId="2116CA3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365.18</w:t>
            </w:r>
          </w:p>
        </w:tc>
        <w:tc>
          <w:tcPr>
            <w:tcW w:w="1276" w:type="dxa"/>
            <w:vAlign w:val="center"/>
          </w:tcPr>
          <w:p w14:paraId="025769A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330.45</w:t>
            </w:r>
          </w:p>
        </w:tc>
        <w:tc>
          <w:tcPr>
            <w:tcW w:w="1701" w:type="dxa"/>
            <w:vAlign w:val="center"/>
          </w:tcPr>
          <w:p w14:paraId="6E7E14A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34.73</w:t>
            </w:r>
          </w:p>
        </w:tc>
      </w:tr>
      <w:tr w:rsidR="000C16B4" w:rsidRPr="00A17511" w14:paraId="66A90B7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677E34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70562D5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769" w:type="dxa"/>
            <w:vAlign w:val="center"/>
          </w:tcPr>
          <w:p w14:paraId="3515949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7F2D4D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广播电视</w:t>
            </w:r>
          </w:p>
        </w:tc>
        <w:tc>
          <w:tcPr>
            <w:tcW w:w="1559" w:type="dxa"/>
            <w:vAlign w:val="center"/>
          </w:tcPr>
          <w:p w14:paraId="59DC812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365.18</w:t>
            </w:r>
          </w:p>
        </w:tc>
        <w:tc>
          <w:tcPr>
            <w:tcW w:w="1276" w:type="dxa"/>
            <w:vAlign w:val="center"/>
          </w:tcPr>
          <w:p w14:paraId="7B541D8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330.45</w:t>
            </w:r>
          </w:p>
        </w:tc>
        <w:tc>
          <w:tcPr>
            <w:tcW w:w="1701" w:type="dxa"/>
            <w:vAlign w:val="center"/>
          </w:tcPr>
          <w:p w14:paraId="64FD5B6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34.73</w:t>
            </w:r>
          </w:p>
        </w:tc>
      </w:tr>
      <w:tr w:rsidR="000C16B4" w:rsidRPr="00A17511" w14:paraId="1003CF4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E2A784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3E55FD2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769" w:type="dxa"/>
            <w:vAlign w:val="center"/>
          </w:tcPr>
          <w:p w14:paraId="03DDE9F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14:paraId="7366251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其他广播电视支出</w:t>
            </w:r>
          </w:p>
        </w:tc>
        <w:tc>
          <w:tcPr>
            <w:tcW w:w="1559" w:type="dxa"/>
            <w:vAlign w:val="center"/>
          </w:tcPr>
          <w:p w14:paraId="30A9B43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365.18</w:t>
            </w:r>
          </w:p>
        </w:tc>
        <w:tc>
          <w:tcPr>
            <w:tcW w:w="1276" w:type="dxa"/>
            <w:vAlign w:val="center"/>
          </w:tcPr>
          <w:p w14:paraId="7973086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330.45</w:t>
            </w:r>
          </w:p>
        </w:tc>
        <w:tc>
          <w:tcPr>
            <w:tcW w:w="1701" w:type="dxa"/>
            <w:vAlign w:val="center"/>
          </w:tcPr>
          <w:p w14:paraId="4D17401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34.73</w:t>
            </w:r>
          </w:p>
        </w:tc>
      </w:tr>
      <w:tr w:rsidR="000C16B4" w:rsidRPr="00A17511" w14:paraId="167BCAC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D33FE2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EAB22A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65DF2F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D3F608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7365D5C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90.64</w:t>
            </w:r>
          </w:p>
        </w:tc>
        <w:tc>
          <w:tcPr>
            <w:tcW w:w="1276" w:type="dxa"/>
            <w:vAlign w:val="center"/>
          </w:tcPr>
          <w:p w14:paraId="24C6435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90.64</w:t>
            </w:r>
          </w:p>
        </w:tc>
        <w:tc>
          <w:tcPr>
            <w:tcW w:w="1701" w:type="dxa"/>
            <w:vAlign w:val="center"/>
          </w:tcPr>
          <w:p w14:paraId="65129F7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D20168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61E2EF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EFDC12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17E7F12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81C168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28980D7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90.64</w:t>
            </w:r>
          </w:p>
        </w:tc>
        <w:tc>
          <w:tcPr>
            <w:tcW w:w="1276" w:type="dxa"/>
            <w:vAlign w:val="center"/>
          </w:tcPr>
          <w:p w14:paraId="6C491CF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90.64</w:t>
            </w:r>
          </w:p>
        </w:tc>
        <w:tc>
          <w:tcPr>
            <w:tcW w:w="1701" w:type="dxa"/>
            <w:vAlign w:val="center"/>
          </w:tcPr>
          <w:p w14:paraId="4BEA0DC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74976A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30E68C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AD68BC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73BE652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6A3BA20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事业单位离退休</w:t>
            </w:r>
          </w:p>
        </w:tc>
        <w:tc>
          <w:tcPr>
            <w:tcW w:w="1559" w:type="dxa"/>
            <w:vAlign w:val="center"/>
          </w:tcPr>
          <w:p w14:paraId="0CC388A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25.69</w:t>
            </w:r>
          </w:p>
        </w:tc>
        <w:tc>
          <w:tcPr>
            <w:tcW w:w="1276" w:type="dxa"/>
            <w:vAlign w:val="center"/>
          </w:tcPr>
          <w:p w14:paraId="445DA17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25.69</w:t>
            </w:r>
          </w:p>
        </w:tc>
        <w:tc>
          <w:tcPr>
            <w:tcW w:w="1701" w:type="dxa"/>
            <w:vAlign w:val="center"/>
          </w:tcPr>
          <w:p w14:paraId="5709352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008F94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859E22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B46955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4DDBFF0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0BD4646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6E1C6C4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43.30</w:t>
            </w:r>
          </w:p>
        </w:tc>
        <w:tc>
          <w:tcPr>
            <w:tcW w:w="1276" w:type="dxa"/>
            <w:vAlign w:val="center"/>
          </w:tcPr>
          <w:p w14:paraId="5371D33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43.30</w:t>
            </w:r>
          </w:p>
        </w:tc>
        <w:tc>
          <w:tcPr>
            <w:tcW w:w="1701" w:type="dxa"/>
            <w:vAlign w:val="center"/>
          </w:tcPr>
          <w:p w14:paraId="50C13B3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F90BD9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3500C4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0F3164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08AB1EA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27C4AE1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3F5856A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21.65</w:t>
            </w:r>
          </w:p>
        </w:tc>
        <w:tc>
          <w:tcPr>
            <w:tcW w:w="1276" w:type="dxa"/>
            <w:vAlign w:val="center"/>
          </w:tcPr>
          <w:p w14:paraId="3B012B2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21.65</w:t>
            </w:r>
          </w:p>
        </w:tc>
        <w:tc>
          <w:tcPr>
            <w:tcW w:w="1701" w:type="dxa"/>
            <w:vAlign w:val="center"/>
          </w:tcPr>
          <w:p w14:paraId="36E08D1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69C637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EC5F95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BFC1E6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3227496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837FB8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06B8BD8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18.63</w:t>
            </w:r>
          </w:p>
        </w:tc>
        <w:tc>
          <w:tcPr>
            <w:tcW w:w="1276" w:type="dxa"/>
            <w:vAlign w:val="center"/>
          </w:tcPr>
          <w:p w14:paraId="784C0EA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18.63</w:t>
            </w:r>
          </w:p>
        </w:tc>
        <w:tc>
          <w:tcPr>
            <w:tcW w:w="1701" w:type="dxa"/>
            <w:vAlign w:val="center"/>
          </w:tcPr>
          <w:p w14:paraId="18DB0D5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3E7531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8A03B9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61B29F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2B26746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D4B59D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14:paraId="4EC1AA0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18.63</w:t>
            </w:r>
          </w:p>
        </w:tc>
        <w:tc>
          <w:tcPr>
            <w:tcW w:w="1276" w:type="dxa"/>
            <w:vAlign w:val="center"/>
          </w:tcPr>
          <w:p w14:paraId="76A589C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18.63</w:t>
            </w:r>
          </w:p>
        </w:tc>
        <w:tc>
          <w:tcPr>
            <w:tcW w:w="1701" w:type="dxa"/>
            <w:vAlign w:val="center"/>
          </w:tcPr>
          <w:p w14:paraId="47A3044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EA7420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C6B372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8309E6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2C3A96C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5EB7790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事业单位医疗</w:t>
            </w:r>
          </w:p>
        </w:tc>
        <w:tc>
          <w:tcPr>
            <w:tcW w:w="1559" w:type="dxa"/>
            <w:vAlign w:val="center"/>
          </w:tcPr>
          <w:p w14:paraId="3FAB03D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18.63</w:t>
            </w:r>
          </w:p>
        </w:tc>
        <w:tc>
          <w:tcPr>
            <w:tcW w:w="1276" w:type="dxa"/>
            <w:vAlign w:val="center"/>
          </w:tcPr>
          <w:p w14:paraId="1EBF4A7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18.63</w:t>
            </w:r>
          </w:p>
        </w:tc>
        <w:tc>
          <w:tcPr>
            <w:tcW w:w="1701" w:type="dxa"/>
            <w:vAlign w:val="center"/>
          </w:tcPr>
          <w:p w14:paraId="2B9783C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224788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19C22F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7DF6284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774481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2FE96F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14:paraId="2BF237D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36.67</w:t>
            </w:r>
          </w:p>
        </w:tc>
        <w:tc>
          <w:tcPr>
            <w:tcW w:w="1276" w:type="dxa"/>
            <w:vAlign w:val="center"/>
          </w:tcPr>
          <w:p w14:paraId="06549F8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36.67</w:t>
            </w:r>
          </w:p>
        </w:tc>
        <w:tc>
          <w:tcPr>
            <w:tcW w:w="1701" w:type="dxa"/>
            <w:vAlign w:val="center"/>
          </w:tcPr>
          <w:p w14:paraId="7779AE6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2A487A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C30245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7DEFD76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75277F8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7545AA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14:paraId="4A266ED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36.67</w:t>
            </w:r>
          </w:p>
        </w:tc>
        <w:tc>
          <w:tcPr>
            <w:tcW w:w="1276" w:type="dxa"/>
            <w:vAlign w:val="center"/>
          </w:tcPr>
          <w:p w14:paraId="3F77147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36.67</w:t>
            </w:r>
          </w:p>
        </w:tc>
        <w:tc>
          <w:tcPr>
            <w:tcW w:w="1701" w:type="dxa"/>
            <w:vAlign w:val="center"/>
          </w:tcPr>
          <w:p w14:paraId="5658AAF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93512D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CF3C53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EE0A7E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1B95AD6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582AC8A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14:paraId="7C61506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36.67</w:t>
            </w:r>
          </w:p>
        </w:tc>
        <w:tc>
          <w:tcPr>
            <w:tcW w:w="1276" w:type="dxa"/>
            <w:vAlign w:val="center"/>
          </w:tcPr>
          <w:p w14:paraId="3C56DBD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36.67</w:t>
            </w:r>
          </w:p>
        </w:tc>
        <w:tc>
          <w:tcPr>
            <w:tcW w:w="1701" w:type="dxa"/>
            <w:vAlign w:val="center"/>
          </w:tcPr>
          <w:p w14:paraId="6B3D496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1536073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4216F3D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1B577E3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69C51BB3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49C492DE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15433D9F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536.67</w:t>
            </w:r>
          </w:p>
        </w:tc>
        <w:tc>
          <w:tcPr>
            <w:tcW w:w="1276" w:type="dxa"/>
            <w:vAlign w:val="center"/>
          </w:tcPr>
          <w:p w14:paraId="4F9FB09D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476.39</w:t>
            </w:r>
          </w:p>
        </w:tc>
        <w:tc>
          <w:tcPr>
            <w:tcW w:w="1701" w:type="dxa"/>
            <w:vAlign w:val="center"/>
          </w:tcPr>
          <w:p w14:paraId="3C474530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60.28</w:t>
            </w:r>
          </w:p>
        </w:tc>
      </w:tr>
    </w:tbl>
    <w:p w14:paraId="54BFE5CE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60DFF058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0A143803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60318FC6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44B58EFA" w14:textId="7B06C1BA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D22A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融媒体中心</w:t>
            </w:r>
          </w:p>
        </w:tc>
        <w:tc>
          <w:tcPr>
            <w:tcW w:w="1418" w:type="dxa"/>
            <w:vAlign w:val="bottom"/>
          </w:tcPr>
          <w:p w14:paraId="043AD607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86598D6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7077963B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1CA537E4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095DD9C2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02B0F7B7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36CB3C76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2DDB4B6B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50E90576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1683658C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49DB71FE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30E263A8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5A1BE42C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7B0D4AC5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47FA4FCB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8D3EBB2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505FA69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1645373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1DA8D43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815E7B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B664BF6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1E7D147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3F876CC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436.31</w:t>
            </w:r>
          </w:p>
        </w:tc>
        <w:tc>
          <w:tcPr>
            <w:tcW w:w="1417" w:type="dxa"/>
            <w:vAlign w:val="center"/>
          </w:tcPr>
          <w:p w14:paraId="4963F92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436.31</w:t>
            </w:r>
          </w:p>
        </w:tc>
        <w:tc>
          <w:tcPr>
            <w:tcW w:w="1418" w:type="dxa"/>
            <w:vAlign w:val="center"/>
          </w:tcPr>
          <w:p w14:paraId="1B5B6E7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BF237B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0E33DA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8C0A4B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717C5FF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4B7B66B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83.83</w:t>
            </w:r>
          </w:p>
        </w:tc>
        <w:tc>
          <w:tcPr>
            <w:tcW w:w="1417" w:type="dxa"/>
            <w:vAlign w:val="center"/>
          </w:tcPr>
          <w:p w14:paraId="58216E5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83.83</w:t>
            </w:r>
          </w:p>
        </w:tc>
        <w:tc>
          <w:tcPr>
            <w:tcW w:w="1418" w:type="dxa"/>
            <w:vAlign w:val="center"/>
          </w:tcPr>
          <w:p w14:paraId="159338A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9513EA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6502C6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CC4BC8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5281F8C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5F3129C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114.31</w:t>
            </w:r>
          </w:p>
        </w:tc>
        <w:tc>
          <w:tcPr>
            <w:tcW w:w="1417" w:type="dxa"/>
            <w:vAlign w:val="center"/>
          </w:tcPr>
          <w:p w14:paraId="7C1CA86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114.31</w:t>
            </w:r>
          </w:p>
        </w:tc>
        <w:tc>
          <w:tcPr>
            <w:tcW w:w="1418" w:type="dxa"/>
            <w:vAlign w:val="center"/>
          </w:tcPr>
          <w:p w14:paraId="72768EC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8EA0AF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CDCF04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2FA66F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6B4D4B7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0F556C2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58.32</w:t>
            </w:r>
          </w:p>
        </w:tc>
        <w:tc>
          <w:tcPr>
            <w:tcW w:w="1417" w:type="dxa"/>
            <w:vAlign w:val="center"/>
          </w:tcPr>
          <w:p w14:paraId="5B23C0B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58.32</w:t>
            </w:r>
          </w:p>
        </w:tc>
        <w:tc>
          <w:tcPr>
            <w:tcW w:w="1418" w:type="dxa"/>
            <w:vAlign w:val="center"/>
          </w:tcPr>
          <w:p w14:paraId="05A4A8B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9B42E6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5B46BD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5991DF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6E1EB1C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2A9698C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57.16</w:t>
            </w:r>
          </w:p>
        </w:tc>
        <w:tc>
          <w:tcPr>
            <w:tcW w:w="1417" w:type="dxa"/>
            <w:vAlign w:val="center"/>
          </w:tcPr>
          <w:p w14:paraId="6E6FC56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57.16</w:t>
            </w:r>
          </w:p>
        </w:tc>
        <w:tc>
          <w:tcPr>
            <w:tcW w:w="1418" w:type="dxa"/>
            <w:vAlign w:val="center"/>
          </w:tcPr>
          <w:p w14:paraId="50F5330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5256E5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064CD2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61E4F2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03CFF8D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5C8A303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43.30</w:t>
            </w:r>
          </w:p>
        </w:tc>
        <w:tc>
          <w:tcPr>
            <w:tcW w:w="1417" w:type="dxa"/>
            <w:vAlign w:val="center"/>
          </w:tcPr>
          <w:p w14:paraId="3C696FB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43.30</w:t>
            </w:r>
          </w:p>
        </w:tc>
        <w:tc>
          <w:tcPr>
            <w:tcW w:w="1418" w:type="dxa"/>
            <w:vAlign w:val="center"/>
          </w:tcPr>
          <w:p w14:paraId="33EFE4B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9AB497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807964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61C763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7CEECDD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705C09C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21.65</w:t>
            </w:r>
          </w:p>
        </w:tc>
        <w:tc>
          <w:tcPr>
            <w:tcW w:w="1417" w:type="dxa"/>
            <w:vAlign w:val="center"/>
          </w:tcPr>
          <w:p w14:paraId="15F0BCA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21.65</w:t>
            </w:r>
          </w:p>
        </w:tc>
        <w:tc>
          <w:tcPr>
            <w:tcW w:w="1418" w:type="dxa"/>
            <w:vAlign w:val="center"/>
          </w:tcPr>
          <w:p w14:paraId="4F8197D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BB3834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B2ED1D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E3617D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0C3DD6B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3B641AF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18.63</w:t>
            </w:r>
          </w:p>
        </w:tc>
        <w:tc>
          <w:tcPr>
            <w:tcW w:w="1417" w:type="dxa"/>
            <w:vAlign w:val="center"/>
          </w:tcPr>
          <w:p w14:paraId="0A6BCE8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18.63</w:t>
            </w:r>
          </w:p>
        </w:tc>
        <w:tc>
          <w:tcPr>
            <w:tcW w:w="1418" w:type="dxa"/>
            <w:vAlign w:val="center"/>
          </w:tcPr>
          <w:p w14:paraId="64DDCAA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EFC035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0C090F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68525F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0D0E92A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031DF32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2.44</w:t>
            </w:r>
          </w:p>
        </w:tc>
        <w:tc>
          <w:tcPr>
            <w:tcW w:w="1417" w:type="dxa"/>
            <w:vAlign w:val="center"/>
          </w:tcPr>
          <w:p w14:paraId="2F06061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2.44</w:t>
            </w:r>
          </w:p>
        </w:tc>
        <w:tc>
          <w:tcPr>
            <w:tcW w:w="1418" w:type="dxa"/>
            <w:vAlign w:val="center"/>
          </w:tcPr>
          <w:p w14:paraId="15259CC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BF63DA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517F46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3089D5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7C88DEB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29D59AC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36.67</w:t>
            </w:r>
          </w:p>
        </w:tc>
        <w:tc>
          <w:tcPr>
            <w:tcW w:w="1417" w:type="dxa"/>
            <w:vAlign w:val="center"/>
          </w:tcPr>
          <w:p w14:paraId="029EC16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36.67</w:t>
            </w:r>
          </w:p>
        </w:tc>
        <w:tc>
          <w:tcPr>
            <w:tcW w:w="1418" w:type="dxa"/>
            <w:vAlign w:val="center"/>
          </w:tcPr>
          <w:p w14:paraId="1F6E0D0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566FA1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0A903E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3F0821B1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6015C8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14:paraId="6D4800C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10.83</w:t>
            </w:r>
          </w:p>
        </w:tc>
        <w:tc>
          <w:tcPr>
            <w:tcW w:w="1417" w:type="dxa"/>
            <w:vAlign w:val="center"/>
          </w:tcPr>
          <w:p w14:paraId="7E52F303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F41ABC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10.83</w:t>
            </w:r>
          </w:p>
        </w:tc>
      </w:tr>
      <w:tr w:rsidR="00D77AC3" w:rsidRPr="003551D6" w14:paraId="6FED951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A94D1D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3A43199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3B3AAD9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14:paraId="552383D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1417" w:type="dxa"/>
            <w:vAlign w:val="center"/>
          </w:tcPr>
          <w:p w14:paraId="4E853867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7D19FD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1.14</w:t>
            </w:r>
          </w:p>
        </w:tc>
      </w:tr>
      <w:tr w:rsidR="00D77AC3" w:rsidRPr="003551D6" w14:paraId="68CA569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87E07C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65FCFE2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35B0475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14:paraId="46AC93A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417" w:type="dxa"/>
            <w:vAlign w:val="center"/>
          </w:tcPr>
          <w:p w14:paraId="65A9C529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CFD9F0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0.15</w:t>
            </w:r>
          </w:p>
        </w:tc>
      </w:tr>
      <w:tr w:rsidR="00D77AC3" w:rsidRPr="003551D6" w14:paraId="612BE86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568952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82FD3A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14:paraId="2DD6EA7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14:paraId="28ED66F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0.61</w:t>
            </w:r>
          </w:p>
        </w:tc>
        <w:tc>
          <w:tcPr>
            <w:tcW w:w="1417" w:type="dxa"/>
            <w:vAlign w:val="center"/>
          </w:tcPr>
          <w:p w14:paraId="3693F11D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495C82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0.61</w:t>
            </w:r>
          </w:p>
        </w:tc>
      </w:tr>
      <w:tr w:rsidR="00D77AC3" w:rsidRPr="003551D6" w14:paraId="5B29DD6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C80147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89DA03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22179A5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14:paraId="7E8814C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1417" w:type="dxa"/>
            <w:vAlign w:val="center"/>
          </w:tcPr>
          <w:p w14:paraId="4592F495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1BDD89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1.14</w:t>
            </w:r>
          </w:p>
        </w:tc>
      </w:tr>
      <w:tr w:rsidR="00D77AC3" w:rsidRPr="003551D6" w14:paraId="4A085FC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01EE6F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6C8FA74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5E118AA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14:paraId="6200777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5.13</w:t>
            </w:r>
          </w:p>
        </w:tc>
        <w:tc>
          <w:tcPr>
            <w:tcW w:w="1417" w:type="dxa"/>
            <w:vAlign w:val="center"/>
          </w:tcPr>
          <w:p w14:paraId="46F2F6ED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1F7C9D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5.13</w:t>
            </w:r>
          </w:p>
        </w:tc>
      </w:tr>
      <w:tr w:rsidR="00D77AC3" w:rsidRPr="003551D6" w14:paraId="3B596CC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E503BF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2719AD0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1F0EC84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14:paraId="1525CEC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2.66</w:t>
            </w:r>
          </w:p>
        </w:tc>
        <w:tc>
          <w:tcPr>
            <w:tcW w:w="1417" w:type="dxa"/>
            <w:vAlign w:val="center"/>
          </w:tcPr>
          <w:p w14:paraId="667AFF69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7A54BC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2.66</w:t>
            </w:r>
          </w:p>
        </w:tc>
      </w:tr>
      <w:tr w:rsidR="00D77AC3" w:rsidRPr="003551D6" w14:paraId="725A618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0AE294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6472DB6A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2558622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4AB93FB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29.25</w:t>
            </w:r>
          </w:p>
        </w:tc>
        <w:tc>
          <w:tcPr>
            <w:tcW w:w="1417" w:type="dxa"/>
            <w:vAlign w:val="center"/>
          </w:tcPr>
          <w:p w14:paraId="3FCD298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29.25</w:t>
            </w:r>
          </w:p>
        </w:tc>
        <w:tc>
          <w:tcPr>
            <w:tcW w:w="1418" w:type="dxa"/>
            <w:vAlign w:val="center"/>
          </w:tcPr>
          <w:p w14:paraId="3CBE79F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FEAD87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05C85F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488BE30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3991EB1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2DF3F5B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26.61</w:t>
            </w:r>
          </w:p>
        </w:tc>
        <w:tc>
          <w:tcPr>
            <w:tcW w:w="1417" w:type="dxa"/>
            <w:vAlign w:val="center"/>
          </w:tcPr>
          <w:p w14:paraId="0326681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26.61</w:t>
            </w:r>
          </w:p>
        </w:tc>
        <w:tc>
          <w:tcPr>
            <w:tcW w:w="1418" w:type="dxa"/>
            <w:vAlign w:val="center"/>
          </w:tcPr>
          <w:p w14:paraId="73730DF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9E5E6D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F7FAFE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308B83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732FD05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0C59213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2.30</w:t>
            </w:r>
          </w:p>
        </w:tc>
        <w:tc>
          <w:tcPr>
            <w:tcW w:w="1417" w:type="dxa"/>
            <w:vAlign w:val="center"/>
          </w:tcPr>
          <w:p w14:paraId="525BA25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2.30</w:t>
            </w:r>
          </w:p>
        </w:tc>
        <w:tc>
          <w:tcPr>
            <w:tcW w:w="1418" w:type="dxa"/>
            <w:vAlign w:val="center"/>
          </w:tcPr>
          <w:p w14:paraId="206F539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E0AB8C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3D4FDE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0D1C505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12421A6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0CFAC4B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1417" w:type="dxa"/>
            <w:vAlign w:val="center"/>
          </w:tcPr>
          <w:p w14:paraId="0B5A8E2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1418" w:type="dxa"/>
            <w:vAlign w:val="center"/>
          </w:tcPr>
          <w:p w14:paraId="2C0B716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5ECE0B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C5FE997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690EEEA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112A7588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24EB92D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476.39</w:t>
            </w:r>
          </w:p>
        </w:tc>
        <w:tc>
          <w:tcPr>
            <w:tcW w:w="1417" w:type="dxa"/>
            <w:vAlign w:val="center"/>
          </w:tcPr>
          <w:p w14:paraId="7C6BF613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465.56</w:t>
            </w:r>
          </w:p>
        </w:tc>
        <w:tc>
          <w:tcPr>
            <w:tcW w:w="1418" w:type="dxa"/>
            <w:vAlign w:val="center"/>
          </w:tcPr>
          <w:p w14:paraId="54CC1FCD" w14:textId="77777777" w:rsidR="002E78F0" w:rsidRPr="003551D6" w:rsidRDefault="00C90DCE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10.83</w:t>
            </w:r>
          </w:p>
        </w:tc>
      </w:tr>
    </w:tbl>
    <w:p w14:paraId="5B751C13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36C2F811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0B384FB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32018519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53C67352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BE9EB" w14:textId="1C611B44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D22A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融媒体中心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D469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7F42ECF3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5F8434ED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45891027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363D74F8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6EBD2EE6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6ABD217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4B9D26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7CABE0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7E7B92D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FB7CF8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79A09819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20F7EA4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1E253C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42B48116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1C8FEA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6DD7E4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A42DD3C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222E2668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4AD831E4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6DEF5D6F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12E05666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435F5042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3A96DF9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90BDDF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74E7B0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8D3C8B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FC8CFC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5D7EC5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791D65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0D8853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D7AB4D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778889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61D5661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E87D0A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B5C9BF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CF2519" w14:paraId="61B3E39C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62FEC58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2ECB3BE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B868D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69B2B1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2127" w:type="dxa"/>
            <w:vAlign w:val="center"/>
          </w:tcPr>
          <w:p w14:paraId="59D0FE8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1C14D7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25.55</w:t>
            </w:r>
          </w:p>
        </w:tc>
        <w:tc>
          <w:tcPr>
            <w:tcW w:w="709" w:type="dxa"/>
            <w:vAlign w:val="center"/>
          </w:tcPr>
          <w:p w14:paraId="2FC5D8E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41FB7E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25.55</w:t>
            </w:r>
          </w:p>
        </w:tc>
        <w:tc>
          <w:tcPr>
            <w:tcW w:w="708" w:type="dxa"/>
            <w:vAlign w:val="center"/>
          </w:tcPr>
          <w:p w14:paraId="5FDE7DB8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589D82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43647F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1742CB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0E5569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3758C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B55FBD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AC869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2D7A89F8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D2FBD9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B888B71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005A3C21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20C17BCE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其他一般公共服务支出</w:t>
            </w:r>
          </w:p>
        </w:tc>
        <w:tc>
          <w:tcPr>
            <w:tcW w:w="2127" w:type="dxa"/>
            <w:vAlign w:val="center"/>
          </w:tcPr>
          <w:p w14:paraId="39B7620F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B39A19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25.55</w:t>
            </w:r>
          </w:p>
        </w:tc>
        <w:tc>
          <w:tcPr>
            <w:tcW w:w="709" w:type="dxa"/>
            <w:vAlign w:val="center"/>
          </w:tcPr>
          <w:p w14:paraId="7CF98E1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CC55C8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25.55</w:t>
            </w:r>
          </w:p>
        </w:tc>
        <w:tc>
          <w:tcPr>
            <w:tcW w:w="708" w:type="dxa"/>
            <w:vAlign w:val="center"/>
          </w:tcPr>
          <w:p w14:paraId="16039C4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8EC8E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BE047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FBED63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2D25F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17609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E10FC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26B1A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4A2D128E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10BC662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BC68EE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1B64B33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013D396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其他一般公共服务支出</w:t>
            </w:r>
          </w:p>
        </w:tc>
        <w:tc>
          <w:tcPr>
            <w:tcW w:w="2127" w:type="dxa"/>
            <w:vAlign w:val="center"/>
          </w:tcPr>
          <w:p w14:paraId="24CEE84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自治区广播电视节目无线覆盖运行维护经费</w:t>
            </w:r>
          </w:p>
        </w:tc>
        <w:tc>
          <w:tcPr>
            <w:tcW w:w="1417" w:type="dxa"/>
            <w:vAlign w:val="center"/>
          </w:tcPr>
          <w:p w14:paraId="30B19B73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7.00</w:t>
            </w:r>
          </w:p>
        </w:tc>
        <w:tc>
          <w:tcPr>
            <w:tcW w:w="709" w:type="dxa"/>
            <w:vAlign w:val="center"/>
          </w:tcPr>
          <w:p w14:paraId="28A55DD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0DAEC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7.00</w:t>
            </w:r>
          </w:p>
        </w:tc>
        <w:tc>
          <w:tcPr>
            <w:tcW w:w="708" w:type="dxa"/>
            <w:vAlign w:val="center"/>
          </w:tcPr>
          <w:p w14:paraId="06F6C3D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C3487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BF329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3051B1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5ECC60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774D1E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7A49A7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C6155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10DD923E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E2D9FA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753060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709" w:type="dxa"/>
            <w:vAlign w:val="center"/>
          </w:tcPr>
          <w:p w14:paraId="471B79D6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041DD63F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其他一般公共服务支出</w:t>
            </w:r>
          </w:p>
        </w:tc>
        <w:tc>
          <w:tcPr>
            <w:tcW w:w="2127" w:type="dxa"/>
            <w:vAlign w:val="center"/>
          </w:tcPr>
          <w:p w14:paraId="07B0D7A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其他项目1</w:t>
            </w:r>
          </w:p>
        </w:tc>
        <w:tc>
          <w:tcPr>
            <w:tcW w:w="1417" w:type="dxa"/>
            <w:vAlign w:val="center"/>
          </w:tcPr>
          <w:p w14:paraId="264DCDF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18.55</w:t>
            </w:r>
          </w:p>
        </w:tc>
        <w:tc>
          <w:tcPr>
            <w:tcW w:w="709" w:type="dxa"/>
            <w:vAlign w:val="center"/>
          </w:tcPr>
          <w:p w14:paraId="11E2CA88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80826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18.55</w:t>
            </w:r>
          </w:p>
        </w:tc>
        <w:tc>
          <w:tcPr>
            <w:tcW w:w="708" w:type="dxa"/>
            <w:vAlign w:val="center"/>
          </w:tcPr>
          <w:p w14:paraId="111839D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70717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9BE5D3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70BDA0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CB83BD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DBDC1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797B21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98756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51D4A7AE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1F401E7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79DE12D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86EC12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6E1B6081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2127" w:type="dxa"/>
            <w:vAlign w:val="center"/>
          </w:tcPr>
          <w:p w14:paraId="2B521945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7A02ED5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34.73</w:t>
            </w:r>
          </w:p>
        </w:tc>
        <w:tc>
          <w:tcPr>
            <w:tcW w:w="709" w:type="dxa"/>
            <w:vAlign w:val="center"/>
          </w:tcPr>
          <w:p w14:paraId="27314EC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A851B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34.73</w:t>
            </w:r>
          </w:p>
        </w:tc>
        <w:tc>
          <w:tcPr>
            <w:tcW w:w="708" w:type="dxa"/>
            <w:vAlign w:val="center"/>
          </w:tcPr>
          <w:p w14:paraId="39535AA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DCA9B7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0BA8D9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FD72C5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CCC753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B8E17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1AE9E6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00694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2146E6E6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6631AFF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1B37F32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08</w:t>
            </w:r>
          </w:p>
        </w:tc>
        <w:tc>
          <w:tcPr>
            <w:tcW w:w="709" w:type="dxa"/>
            <w:vAlign w:val="center"/>
          </w:tcPr>
          <w:p w14:paraId="4C777B3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EBE4C8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广播电视</w:t>
            </w:r>
          </w:p>
        </w:tc>
        <w:tc>
          <w:tcPr>
            <w:tcW w:w="2127" w:type="dxa"/>
            <w:vAlign w:val="center"/>
          </w:tcPr>
          <w:p w14:paraId="058B0B0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232A43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34.73</w:t>
            </w:r>
          </w:p>
        </w:tc>
        <w:tc>
          <w:tcPr>
            <w:tcW w:w="709" w:type="dxa"/>
            <w:vAlign w:val="center"/>
          </w:tcPr>
          <w:p w14:paraId="2BD1E2C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F623F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34.73</w:t>
            </w:r>
          </w:p>
        </w:tc>
        <w:tc>
          <w:tcPr>
            <w:tcW w:w="708" w:type="dxa"/>
            <w:vAlign w:val="center"/>
          </w:tcPr>
          <w:p w14:paraId="56CDB61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D016A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602E82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890086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8A0915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F4C31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2ED5FA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7BBE7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4813B94B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814CF36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115E134D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08</w:t>
            </w:r>
          </w:p>
        </w:tc>
        <w:tc>
          <w:tcPr>
            <w:tcW w:w="709" w:type="dxa"/>
            <w:vAlign w:val="center"/>
          </w:tcPr>
          <w:p w14:paraId="61172BC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50F7D4C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其他广播电视支出</w:t>
            </w:r>
          </w:p>
        </w:tc>
        <w:tc>
          <w:tcPr>
            <w:tcW w:w="2127" w:type="dxa"/>
            <w:vAlign w:val="center"/>
          </w:tcPr>
          <w:p w14:paraId="4EAA9B7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中央支持地方公共文化服务体系建设补助项目</w:t>
            </w:r>
          </w:p>
        </w:tc>
        <w:tc>
          <w:tcPr>
            <w:tcW w:w="1417" w:type="dxa"/>
            <w:vAlign w:val="center"/>
          </w:tcPr>
          <w:p w14:paraId="021A7DB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34.73</w:t>
            </w:r>
          </w:p>
        </w:tc>
        <w:tc>
          <w:tcPr>
            <w:tcW w:w="709" w:type="dxa"/>
            <w:vAlign w:val="center"/>
          </w:tcPr>
          <w:p w14:paraId="4D55C7B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DCC44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34.73</w:t>
            </w:r>
          </w:p>
        </w:tc>
        <w:tc>
          <w:tcPr>
            <w:tcW w:w="708" w:type="dxa"/>
            <w:vAlign w:val="center"/>
          </w:tcPr>
          <w:p w14:paraId="2663AD9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0852C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F5B6D1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175B17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25604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EBFD1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F58CE6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F2C24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3551D6" w14:paraId="1BA28563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7B83F20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25A700A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88F910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BC7B4F3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775BBD2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2AB356B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60.28</w:t>
            </w:r>
          </w:p>
        </w:tc>
        <w:tc>
          <w:tcPr>
            <w:tcW w:w="709" w:type="dxa"/>
            <w:vAlign w:val="center"/>
          </w:tcPr>
          <w:p w14:paraId="3D123B6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F7E2D4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60.28</w:t>
            </w:r>
          </w:p>
        </w:tc>
        <w:tc>
          <w:tcPr>
            <w:tcW w:w="708" w:type="dxa"/>
            <w:vAlign w:val="center"/>
          </w:tcPr>
          <w:p w14:paraId="269C83A5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D730BE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19CC19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5BC60F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6E03DF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3B617F5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BC1C2C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35A5602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44E3E7B4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763CBBD4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12FEB33F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502F3BD9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3035A907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3F17C401" w14:textId="7AE4A9C7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8645A0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D22A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融媒体中心</w:t>
            </w:r>
          </w:p>
        </w:tc>
        <w:tc>
          <w:tcPr>
            <w:tcW w:w="1418" w:type="dxa"/>
            <w:vAlign w:val="bottom"/>
          </w:tcPr>
          <w:p w14:paraId="0DC741D8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5A235CE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11290A1F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0AF6E586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3CCFF64F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632DAAC1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6E75FD6F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3F8871A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707DD87B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26E6D056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7FD32B36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1E045C24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69FC9CEE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1B1D491B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D8A40D6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4BE63C24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A9E0838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AE2FB2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6468BA52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20C0C2F8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68617FF6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284FA5D3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29953D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321DD3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0AEDC66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2F4A307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C31FEE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350D9EB1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668DC8E9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7F770117" w14:textId="3AE2AC67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CD22AC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融媒体中心2026年没有使用政府性基金预算拨款安排的支出，政府性基金预算支出情况表为空表。</w:t>
      </w:r>
    </w:p>
    <w:p w14:paraId="1371D1CF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108AAED2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33615FBE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56F4CEF4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39A2D15E" w14:textId="1030E643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D22A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融媒体中心</w:t>
            </w:r>
          </w:p>
        </w:tc>
        <w:tc>
          <w:tcPr>
            <w:tcW w:w="1418" w:type="dxa"/>
            <w:vAlign w:val="bottom"/>
          </w:tcPr>
          <w:p w14:paraId="3646D8B8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8B444C1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7971718F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06BE58FD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4F689037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5171339D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101E6427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78F4E08A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65570D0F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579CED43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3A4703FF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14B813BB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7ED5F00A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70669FF3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C1311E8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72A2C905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6A06B98D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F09566D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44456545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354AE175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43114F5C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74D9B8AF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F8F03EA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96090B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72E5A716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6F47EAC1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505E061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3D7DC33A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1CB767AE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0A1E4B66" w14:textId="4083967F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CD22AC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融媒体中心2026年没有使用国有资本经营预算拨款安排的支出，国有资本经营预算支出情况表为空表。</w:t>
      </w:r>
    </w:p>
    <w:p w14:paraId="473F4CC4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6270C455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1B28D583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4CEE0E64" w14:textId="77777777" w:rsidTr="00D815C2">
        <w:trPr>
          <w:trHeight w:val="446"/>
          <w:jc w:val="center"/>
        </w:trPr>
        <w:tc>
          <w:tcPr>
            <w:tcW w:w="8505" w:type="dxa"/>
          </w:tcPr>
          <w:p w14:paraId="0893B3E5" w14:textId="6A49D3D3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CD22A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融媒体中心</w:t>
            </w:r>
          </w:p>
        </w:tc>
        <w:tc>
          <w:tcPr>
            <w:tcW w:w="1418" w:type="dxa"/>
          </w:tcPr>
          <w:p w14:paraId="25691F9A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3AAFC0D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63F6C507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319463E1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4C86A7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37A8DB6D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68F8AEC6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0CF194F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2AED2931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75205A1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50AEE09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5FEB827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0ACA72D7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755CDD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21C6071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50A1B3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C24F5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C699D7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9A21349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3A453B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222C2A0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355689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9A7A7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758181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99377B3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9CAAFEF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7FCC4A8C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5B54DE2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1DC9EB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C0E28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DBF93B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13CB4035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963F72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6B0D66E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C32E1D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101C6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01D6C2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D93F04A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76AE686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5B1AA88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8BF203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440FD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9214D0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0B1F4C06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F7600F4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0D0F61B7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224717D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22913D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2AC048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4AB428B1" w14:textId="77BAC096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CD22AC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融媒体中心2026年没有使用财政拨款“三公”经费安排的支出，财政拨款“三公”经费支出情况表为空表。</w:t>
      </w:r>
    </w:p>
    <w:p w14:paraId="7C89F613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53B226B2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748354CD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764CAABE" w14:textId="77777777" w:rsidTr="00603C26">
        <w:trPr>
          <w:trHeight w:val="446"/>
          <w:jc w:val="center"/>
        </w:trPr>
        <w:tc>
          <w:tcPr>
            <w:tcW w:w="8505" w:type="dxa"/>
          </w:tcPr>
          <w:p w14:paraId="6D592A04" w14:textId="5B933B7A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CD22A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融媒体中心</w:t>
            </w:r>
          </w:p>
        </w:tc>
        <w:tc>
          <w:tcPr>
            <w:tcW w:w="1418" w:type="dxa"/>
          </w:tcPr>
          <w:p w14:paraId="10ADCAE0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63F4424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18AE0634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74260280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713AD837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7985AF96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29B8322A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6730C457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54E93A6F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1273A5B2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79A84A51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48380F85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58EF3CC4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1A694EBA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54FDE466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2B300B0D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D24BE12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359CBC44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6CFB10A7" w14:textId="355CA3A0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CD22AC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融媒体中心2026年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76BAD49F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787BBEA3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3E4D5C31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24EA5FBA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38D689B6" w14:textId="52D57B7C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CD22AC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融媒体中心</w:t>
            </w:r>
          </w:p>
        </w:tc>
        <w:tc>
          <w:tcPr>
            <w:tcW w:w="1843" w:type="dxa"/>
            <w:vAlign w:val="bottom"/>
          </w:tcPr>
          <w:p w14:paraId="196DD0A7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55E70A50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4E6719DE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6458356F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2706D0B9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4B82042D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2D9E9CB4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1B838258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1F2C374C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E522377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302789A9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77D8F4EE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593934D0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02ABEE33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18DDDDD1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129352C1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38DA6698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1EFAF8F1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38EE63CF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2C77BB71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85E9D38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C2258B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232701D1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2A7D6ADF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2879AC7A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5EDA9863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3150687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8A8267C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45D93ACA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39B13CC3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5F74D576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202DFACB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375AD345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1D2CFC10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61CEA25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5.97</w:t>
            </w:r>
          </w:p>
        </w:tc>
        <w:tc>
          <w:tcPr>
            <w:tcW w:w="992" w:type="dxa"/>
            <w:vAlign w:val="center"/>
          </w:tcPr>
          <w:p w14:paraId="4F37BE9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5.97</w:t>
            </w:r>
          </w:p>
        </w:tc>
        <w:tc>
          <w:tcPr>
            <w:tcW w:w="709" w:type="dxa"/>
            <w:vAlign w:val="center"/>
          </w:tcPr>
          <w:p w14:paraId="2897D43E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5.97</w:t>
            </w:r>
          </w:p>
        </w:tc>
        <w:tc>
          <w:tcPr>
            <w:tcW w:w="709" w:type="dxa"/>
            <w:vAlign w:val="center"/>
          </w:tcPr>
          <w:p w14:paraId="63B60E23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A4936B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C5212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96067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4823A7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30A25D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67C35063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3267C4F4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提前下达2025年中央补助地方公共文化服务体系建设补助资金</w:t>
            </w:r>
          </w:p>
        </w:tc>
        <w:tc>
          <w:tcPr>
            <w:tcW w:w="1163" w:type="dxa"/>
            <w:vAlign w:val="center"/>
          </w:tcPr>
          <w:p w14:paraId="51FB88A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14.46</w:t>
            </w:r>
          </w:p>
        </w:tc>
        <w:tc>
          <w:tcPr>
            <w:tcW w:w="992" w:type="dxa"/>
            <w:vAlign w:val="center"/>
          </w:tcPr>
          <w:p w14:paraId="39B72BF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14.46</w:t>
            </w:r>
          </w:p>
        </w:tc>
        <w:tc>
          <w:tcPr>
            <w:tcW w:w="709" w:type="dxa"/>
            <w:vAlign w:val="center"/>
          </w:tcPr>
          <w:p w14:paraId="431F6C44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89410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78F5DB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14.46</w:t>
            </w:r>
          </w:p>
        </w:tc>
        <w:tc>
          <w:tcPr>
            <w:tcW w:w="1134" w:type="dxa"/>
            <w:vAlign w:val="center"/>
          </w:tcPr>
          <w:p w14:paraId="320BF31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7A055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72A91D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72B009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0477FBD2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4AEFDF80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6F5DFCCD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20.43</w:t>
            </w:r>
          </w:p>
        </w:tc>
        <w:tc>
          <w:tcPr>
            <w:tcW w:w="992" w:type="dxa"/>
            <w:vAlign w:val="center"/>
          </w:tcPr>
          <w:p w14:paraId="03B8335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20.43</w:t>
            </w:r>
          </w:p>
        </w:tc>
        <w:tc>
          <w:tcPr>
            <w:tcW w:w="709" w:type="dxa"/>
            <w:vAlign w:val="center"/>
          </w:tcPr>
          <w:p w14:paraId="4C977065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5.97</w:t>
            </w:r>
          </w:p>
        </w:tc>
        <w:tc>
          <w:tcPr>
            <w:tcW w:w="709" w:type="dxa"/>
            <w:vAlign w:val="center"/>
          </w:tcPr>
          <w:p w14:paraId="68BFA4F6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B285C2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14.46</w:t>
            </w:r>
          </w:p>
        </w:tc>
        <w:tc>
          <w:tcPr>
            <w:tcW w:w="1134" w:type="dxa"/>
            <w:vAlign w:val="center"/>
          </w:tcPr>
          <w:p w14:paraId="7663A4B2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B235C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AC5E98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59D093B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0A046389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656B33BE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0262C6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5CACE9F8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7098C926" w14:textId="0A1E01DB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D22A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融媒体中心2026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3069B2E3" w14:textId="150894C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融媒体中心2026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8645A0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557.1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62008082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84EF775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一般公共服务支出、文化旅游体育与传媒支出、社会保障和就业支出、卫生健康支出、住房保障支出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878237D" w14:textId="1193D720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D22A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融媒体中心2026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53F64009" w14:textId="65FD7EA4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融媒体中心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557.1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9037A01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476.39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万元，占85.51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增加12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增长2.58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本年度预算新增在职人员，致使本年度人员工资福利支出增加，预算数相应增加。</w:t>
      </w:r>
    </w:p>
    <w:p w14:paraId="056C3EF3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60.28万元，占10.82%,比上年预算减少117.1万元，下降66.02%，主要原因是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本年度上级安排的中央补助地方公共文化服务体系建设补助资金、少数民族地区和边疆地区文化安全补助资金、“村村通”工程聘用运行维护人员经费减少，预算数相应减少。</w:t>
      </w:r>
    </w:p>
    <w:p w14:paraId="24B7A7CD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34AD2DCD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72C2F281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3BDE2152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53B11457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财政拨款结转20.43万元，占3.67%,比上年预算增加20.43万元，增长100%，主要原因是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上年度提前下达2025年中央补助地方公共文化服务体系建设补助资金、人员类改革性补贴（“三保”以外刚性支出）-追加未支付完成，资金结转至本年度继续使用，预算数相应增加。</w:t>
      </w:r>
    </w:p>
    <w:p w14:paraId="4B66275F" w14:textId="439ACE67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D22A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融媒体中心2026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29013238" w14:textId="385932B3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融媒体中心2026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557.1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DF0457E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482.36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86.58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17.97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3.87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本年度预算在职人员人数增加，人员工资福利支出增加，预算数相应增加。</w:t>
      </w:r>
    </w:p>
    <w:p w14:paraId="75A6C09F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74.74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13.42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%，比上年预算减少102.64万元，下降57.86%，主要原因是：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本年度上级安排的中央补助地方公共文化服务体系建设补助资金、少数民族地区和边疆地区文化安全补助资金、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“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村村通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”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工程聘用运行维护人员经费减少，预算数相应减少。</w:t>
      </w:r>
    </w:p>
    <w:p w14:paraId="19388967" w14:textId="4256D137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D22A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融媒体中心2026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28FBEECA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536.67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640481F7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1BFABE9E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收入预算包括：一般公共预算拨款536.67万元。</w:t>
      </w:r>
    </w:p>
    <w:p w14:paraId="7D6F7DB9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25.55万元，主要用于：自治区广播电视节目无线覆盖运行维护经费支出；文化旅游体育与传媒支出365.18万元，主要用于：基本工资、津贴补贴、奖金、绩效工资、其他社会保障缴费、办公费、水费、电费、邮电费、取暖费、差旅费、退休费、生活补助、中央支持地方公共文化服务体系建设补助项目支出；社会保障和就业支出90.64万元，主要用于：机关事业单位基本养老保险缴费、职业年金缴费、退休费、奖励金支出；卫生健康支出18.63万元，主要用于：职工基本医疗保险缴费支出；住房保障支出36.67万元，主要用于：住房公积金支出。</w:t>
      </w:r>
    </w:p>
    <w:p w14:paraId="3937299A" w14:textId="331262CE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D22A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融媒体中心2026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1443DB7B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0A47ABB1" w14:textId="3DDA2E48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融媒体中心2026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536.67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A926D01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476.39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12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2.58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162D5D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本年度预算在职人员人数增加，工资标准调增，人员工资福利支出增加，预算数相应增加。</w:t>
      </w:r>
    </w:p>
    <w:p w14:paraId="5E6CB90C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60.28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117.1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66.02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本年度上级安排的中央补助地方公共文化服务体系建设补助资金、少数民族地区和边疆地区文化安全补助资金、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“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村村通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”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工程聘用运行维护人员经费减少，预算数相应减少。</w:t>
      </w:r>
    </w:p>
    <w:p w14:paraId="0C03DA9A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0AE6063D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.一般公共服务支出（类）25.55万元，占4.76%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589FFCB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.文化旅游体育与传媒支出（类）365.18万元，占68.05%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A26D9FA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.社会保障和就业支出（类）90.64万元，占16.89%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F850D63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.卫生健康支出（类）18.63万元，占3.47%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E5F3FF7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.住房保障支出（类）36.67万元，占6.83%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725DEFE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72E87E47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1.一般公共服务支出（类）其他一般公共服务支出（款）其他一般公共服务支出（项）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2026年预算数为25.55万元，比上年预算增加25.55万元，增长100.00%，主要原因是：自治区广播电视节目无线覆盖运行维护经费增加，预算数相应增加。</w:t>
      </w:r>
    </w:p>
    <w:p w14:paraId="5C4158F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2.文化旅游体育与传媒支出（类）广播电视（款）其他广播电视支出（项）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365.18万元，比上年预算减少147.16万元，下降28.72%，主要原因是：本年度上级安排的中央补助地方公共文化服务体系建设补助资金、少数民族地区和边疆地区文化安全补助资金、“村村通”工程聘用运行维护人员经费减少，预算数相应减少。</w:t>
      </w:r>
    </w:p>
    <w:p w14:paraId="51FFAAAA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3.社会保障和就业支出（类）行政事业单位养老支出（款）事业单位离退休（项）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2026年预算数为25.69万元，比上年预算减少0.97万元，下降3.64%，主要原因是：本年度预算退休人员人数减少，致使本年度离退休经费相应减少。</w:t>
      </w:r>
    </w:p>
    <w:p w14:paraId="584323E8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2026年预算数为43.30万元，比上年预算减少1.54万元，下降3.43%，主要原因是：本年度预算在职人员减少，致使本年度基本养老保险缴费支出减少。</w:t>
      </w:r>
    </w:p>
    <w:p w14:paraId="22C5678E" w14:textId="229BD309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2026年预算数为21.65万元，比上年预算增加21.65万元，增长100.00%，主要原因是：本年预算在职人员职业年金按月</w:t>
      </w:r>
      <w:r w:rsidR="009B7E22">
        <w:rPr>
          <w:rFonts w:ascii="仿宋_GB2312" w:eastAsia="仿宋_GB2312" w:hAnsi="宋体" w:cs="宋体" w:hint="eastAsia"/>
          <w:kern w:val="0"/>
          <w:sz w:val="32"/>
          <w:szCs w:val="32"/>
        </w:rPr>
        <w:t>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实。</w:t>
      </w:r>
    </w:p>
    <w:p w14:paraId="0A22781F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6.卫生健康支出（类）行政事业单位医疗（款）事业单位医疗（项）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2026年预算数为18.63万元，比上年预算减少0.75万元，下降3.87%，主要原因是：本年度预算在职人员减少，致使本年度基本医疗保险缴费支出减少。</w:t>
      </w:r>
    </w:p>
    <w:p w14:paraId="67670651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7.住房保障支出（类）住房改革支出（款）住房公积金（项）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2026年预算数为36.67万元，比上年预算减少1.65万元，下降4.31%，主要原因是：本年度预算在职人员减少，致使本年度住房公积金缴费支出减少。</w:t>
      </w:r>
    </w:p>
    <w:p w14:paraId="766A2F15" w14:textId="596C395E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8.卫生健康支出（类）行政事业单位医疗（款）公务员医疗补助（项）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2026年预算数为0.00万元，比上年预算减少0.23万元，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100.00%，主要原因是：</w:t>
      </w:r>
      <w:r w:rsidR="00D40AC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本年该科目未安排预算。</w:t>
      </w:r>
    </w:p>
    <w:p w14:paraId="629D3AC7" w14:textId="6D4A85C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D22A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融媒体中心2026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44E4D1C3" w14:textId="54D23A8F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融媒体中心2026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476.39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9500E25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人员经费465.56万元，主要包括：基本工资、津贴补贴、奖金、绩效工资、机关事业单位基本养老保险缴费、职业年金缴费、职工基本医疗保险缴费、其他社会保障缴费、住房公积金、退休费、生活补助、奖励金。</w:t>
      </w:r>
    </w:p>
    <w:p w14:paraId="2F3B4EED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公用经费10.83万元，主要包括：办公费、水费、电费、邮电费、取暖费、差旅费。</w:t>
      </w:r>
    </w:p>
    <w:p w14:paraId="114F9764" w14:textId="21A884F2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D22A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融媒体中心2026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356FA12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（1）项目名称：自治区广播电视节目无线覆盖运行维护经费</w:t>
      </w:r>
    </w:p>
    <w:p w14:paraId="16856BF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设立的政策依据：《财政厅关于提前下达2026年自治区广播电视节目无线覆盖运行维护经费预算的通知》（喀地财教[2025]79号）</w:t>
      </w:r>
    </w:p>
    <w:p w14:paraId="178BE20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预算安排规模：7.00万元</w:t>
      </w:r>
    </w:p>
    <w:p w14:paraId="6C6B3E0C" w14:textId="13C907B3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</w:t>
      </w:r>
    </w:p>
    <w:p w14:paraId="693836D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资金分配情况：项目资金7万元，全部用于电视节目无线覆盖运行维护支出。</w:t>
      </w:r>
    </w:p>
    <w:p w14:paraId="2C9C9FE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0FAF844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（2）项目名称：其他项目1</w:t>
      </w:r>
    </w:p>
    <w:p w14:paraId="5B71D747" w14:textId="17B9C19E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设立的政策依据：我部门该项目完全不予公开</w:t>
      </w:r>
    </w:p>
    <w:p w14:paraId="395CAFEF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预算安排规模：18.55万元</w:t>
      </w:r>
    </w:p>
    <w:p w14:paraId="33D6484E" w14:textId="05BCCCDF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</w:t>
      </w:r>
    </w:p>
    <w:p w14:paraId="3EA0A211" w14:textId="2333F271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资金分配情况：我部门该项目完全不予公开</w:t>
      </w:r>
    </w:p>
    <w:p w14:paraId="337635D3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58FBBCB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（3）项目名称：中央支持地方公共文化服务体系建设补助项目</w:t>
      </w:r>
    </w:p>
    <w:p w14:paraId="4C8382E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设立的政策依据：《财政厅关于提前下达2026年中央补助地方公共文化服务体系建设补助资金预算的通知》（喀地财教[2026]1号）</w:t>
      </w:r>
    </w:p>
    <w:p w14:paraId="6C41001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预算安排规模：34.73万元</w:t>
      </w:r>
    </w:p>
    <w:p w14:paraId="14ADC3C8" w14:textId="6A6C07BF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</w:t>
      </w:r>
    </w:p>
    <w:p w14:paraId="693C9D81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资金分配情况：项目资金34.73万元，全部用于电视节目无线覆盖运行维护支出。</w:t>
      </w:r>
    </w:p>
    <w:p w14:paraId="55735380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44573615" w14:textId="2B2A0A75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D22A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融媒体中心2026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60C2A2A3" w14:textId="59D463FF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融媒体中心2026年没有使用政府性基金预算拨款安排的支出，政府性基金预算支出情况表为空表。</w:t>
      </w:r>
    </w:p>
    <w:p w14:paraId="25E62D58" w14:textId="42634AD0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D22A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融媒体中心2026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5E1A4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0A66528D" w14:textId="256997DC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融媒体中心2026年没有使用国有资本经营预算拨款安排的支出，国有资本经营预算支出情况表为空表。</w:t>
      </w:r>
    </w:p>
    <w:p w14:paraId="1279ACF0" w14:textId="43DE9608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CD22A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融媒体中心2026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60EC3220" w14:textId="0CDB5B15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融媒体中心2026年财政拨款“三公”经费数为0万元，其中：因公出国（境）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604BE5A4" w14:textId="6F4AFD64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2026年财政拨款“三公”经费比上年预算减少1.3万元，下降100%，其中：因公出国（境）费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D40AC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上年和本年均未安排因公出国（境）费；公务用车购置费增加0万元，增长0%，主要原因是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D40AC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上年和本年均未安排公务用车购置；公务用车运行费减少1.3万元，下降100%，主要原因是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D40AC6">
        <w:rPr>
          <w:rFonts w:ascii="仿宋_GB2312" w:eastAsia="仿宋_GB2312" w:hAnsi="宋体" w:cs="宋体" w:hint="eastAsia"/>
          <w:kern w:val="0"/>
          <w:sz w:val="32"/>
          <w:szCs w:val="32"/>
        </w:rPr>
        <w:t>本年预算公务用车运行经费由单位资金安排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D40AC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上年和本年均未安排公务接待费。</w:t>
      </w:r>
    </w:p>
    <w:p w14:paraId="5AB5B39F" w14:textId="376CBCC3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CD22A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融媒体中心2026年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07B8BBF3" w14:textId="436477A1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CD22AC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融媒体中心2026年没有委托业务费预算的支出，财政拨款委托业务费支出情况表为空表。</w:t>
      </w:r>
    </w:p>
    <w:p w14:paraId="550EFCF1" w14:textId="54469ED7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CD22A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融媒体中心2026年上年结转结余预算情况说明</w:t>
      </w:r>
    </w:p>
    <w:p w14:paraId="3B0A9513" w14:textId="5D7304D9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CD22AC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融媒体中心2026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20.43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20.43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2005C67B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1.结转项目1结转5.97万元，主要用于：补发人员津补贴、绩效工资和退休人员采暖补贴。 ‎</w:t>
      </w:r>
    </w:p>
    <w:p w14:paraId="189C2897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2.提前下达2025年中央补助地方公共文化服务体系建设补助资金结转14.46万元，主要用于：电视节目无线覆盖运行维护。 ‎</w:t>
      </w:r>
    </w:p>
    <w:p w14:paraId="39CDDC68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298D5A6C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2ED2B681" w14:textId="7CC9574A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融媒体中心2026年的事业单位运行经费财政拨款预算10.83万元，比上年预算增加1.99万元，增长22.51%。主要原因是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取暖费增加。</w:t>
      </w:r>
    </w:p>
    <w:p w14:paraId="64B04176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58CC3A76" w14:textId="0E570A12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融媒体中心政府采购预算35.87万元，其中：政府采购货物预算32.34万元，政府采购工程预算0.00万元，政府采购服务预算3.53万元。</w:t>
      </w:r>
    </w:p>
    <w:p w14:paraId="2DEB9E9B" w14:textId="341AAC46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融媒体中心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面向中小企业预留政府采购项目预算金额1.14万元，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1.14万元。</w:t>
      </w:r>
    </w:p>
    <w:p w14:paraId="43305CB3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3161284E" w14:textId="535B1E6D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融媒体中心占用使用国有资产总体情况为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7753F3AD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1.房屋953.00平方米，价值147.30万元。</w:t>
      </w:r>
    </w:p>
    <w:p w14:paraId="6AB82EA7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2.车辆2辆，价值29.60万元；其中：一般公务用车0辆，价值0.00万元；执法执勤用车0辆，价值0.00万元；其他车辆2辆，价值29.60万元。</w:t>
      </w:r>
    </w:p>
    <w:p w14:paraId="36E2B1C8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3.办公家具价值19.78万元。</w:t>
      </w:r>
    </w:p>
    <w:p w14:paraId="31CB1BD3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4.其他资产价值6.10万元。</w:t>
      </w:r>
    </w:p>
    <w:p w14:paraId="57F74325" w14:textId="77777777" w:rsidR="002E78F0" w:rsidRPr="003B05BA" w:rsidRDefault="00343F0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43D7C5F2" w14:textId="09E03D7C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2026年部门预算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D40AC6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47D1B725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536BE54D" w14:textId="77777777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金额557.1万元；当年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3个，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60.28万元；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6D489329" w14:textId="77777777" w:rsidR="003D608A" w:rsidRPr="003D608A" w:rsidRDefault="003D608A" w:rsidP="003D608A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0C04D7" w:rsidRPr="00A4540A" w14:paraId="56D1DA97" w14:textId="77777777" w:rsidTr="009E0791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28415" w14:textId="77777777" w:rsidR="004F4F5F" w:rsidRDefault="00162D5D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9403A3" w14:paraId="136CB9A1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BBF34" w14:textId="77777777" w:rsidR="004F4F5F" w:rsidRDefault="00162D5D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2FA64" w14:textId="620F0A9E" w:rsidR="000C04D7" w:rsidRPr="00ED60A2" w:rsidRDefault="00E3702A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</w:t>
            </w:r>
            <w:r w:rsidR="00CD22AC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融媒体中心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41C2FDE3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A0D29" w14:textId="77777777" w:rsidR="004F4F5F" w:rsidRDefault="00162D5D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7B628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阿依努尔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41BAF" w14:textId="77777777" w:rsidR="000C04D7" w:rsidRPr="00ED60A2" w:rsidRDefault="000C04D7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6EBDA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18099870119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3265CDE2" w14:textId="77777777" w:rsidTr="009E0791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2B252" w14:textId="77777777" w:rsidR="004F4F5F" w:rsidRDefault="00162D5D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FF138" w14:textId="3C8A6B8E" w:rsidR="000C04D7" w:rsidRPr="00ED60A2" w:rsidRDefault="0046659F" w:rsidP="009E0791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本年具体工作计划为：塔什库尔干县融媒体中心将紧扣学习贯彻党的二十大精神</w:t>
            </w:r>
            <w:r w:rsidR="005153FB"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和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二十届三中全会精神、习近平总书记在听取自治区和兵团工作汇报时的重要讲话精神、第三次中央新疆工作座谈会精神、自治区党委十届历次特别是十次、十一次全会精神，紧紧围绕县委、县政府提出的工作任务，牢牢把握正确舆论导向，夯实意识形态主阵地，推动媒体融合向纵深发展。建立新闻宣传规章制度，对标提质打造过硬新闻宣传队伍。全面推进融媒体中心各项工作，服务大局讲好塔县故事，传播好塔县声音，增强主流媒体的传播力、引导力、影响力、公信力，形成网上网下同心圆，为塔什库尔干县各项工作高质量发展提供舆论支持和思想保障。2026年计划完成广播电视播出自制、译制节目档数不低于3档，全年大喇叭维修、更换、维护总期数达4期，直播视频场次不低于8次，全年新媒体网络报道次数不低于2次，广播电视、网络视听、新媒体获奖作品数量不低于2个，发射机房安全播出、维护、维修、网络、购置材料不低于40个。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0E2D625B" w14:textId="77777777" w:rsidTr="002D7752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981718" w14:textId="77777777" w:rsidR="004F4F5F" w:rsidRDefault="00162D5D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AABD8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F32D0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05D31" w14:paraId="3DD1DEE4" w14:textId="77777777" w:rsidTr="002D7752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22FC38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2F545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8148A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895A6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80.71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27D2CB0A" w14:textId="77777777" w:rsidTr="002D7752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60B11D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768AD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75EBB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A1A61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476.39</w:t>
            </w:r>
          </w:p>
        </w:tc>
      </w:tr>
      <w:tr w:rsidR="00405D31" w14:paraId="1216E30F" w14:textId="77777777" w:rsidTr="00035761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C40344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E303A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D09D2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E9496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746337BC" w14:textId="77777777" w:rsidTr="00035761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8281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8505A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F5D19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557.10</w:t>
            </w:r>
          </w:p>
        </w:tc>
      </w:tr>
      <w:tr w:rsidR="00405D31" w14:paraId="083C00F8" w14:textId="77777777" w:rsidTr="009E0791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E1538" w14:textId="77777777" w:rsidR="004F4F5F" w:rsidRDefault="00162D5D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0CACE" w14:textId="77777777" w:rsidR="004F4F5F" w:rsidRDefault="00162D5D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102EC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9F984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185D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198B5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05D31" w14:paraId="2DB2F206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DD9D4" w14:textId="77777777" w:rsidR="004F4F5F" w:rsidRDefault="00162D5D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422E" w14:textId="77777777" w:rsidR="004F4F5F" w:rsidRDefault="00162D5D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99FF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B00D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B1C9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塔什库尔干县融媒体中心2026年度工作计划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4BA1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 w:rsidR="00405D31" w14:paraId="2478C62B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B8D79" w14:textId="77777777" w:rsidR="004F4F5F" w:rsidRDefault="004F4F5F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F24C4" w14:textId="77777777" w:rsidR="004F4F5F" w:rsidRDefault="00162D5D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2237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7187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1A3B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塔什库尔干县融媒体中心2026年度工作计划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1B06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 w:rsidR="00405D31" w14:paraId="157FB403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7314B" w14:textId="77777777" w:rsidR="004F4F5F" w:rsidRDefault="00162D5D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AE3A2" w14:textId="77777777" w:rsidR="004F4F5F" w:rsidRDefault="00162D5D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BB271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★广播电视播出自制、译制节目档数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964C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&gt;=3档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CFED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塔什库尔干县融媒体中心2026年度工作计划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8527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0ACC2620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98D56" w14:textId="77777777" w:rsidR="004F4F5F" w:rsidRDefault="004F4F5F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00990" w14:textId="77777777" w:rsidR="004F4F5F" w:rsidRDefault="004F4F5F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BB3A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★全年大喇叭维修、更换、维护总期数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8CFF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&gt;=4期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DE6B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塔什库尔干县融媒体中心2026年度工作计划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964C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51EE8663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F489B" w14:textId="77777777" w:rsidR="004F4F5F" w:rsidRDefault="004F4F5F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37E1" w14:textId="77777777" w:rsidR="004F4F5F" w:rsidRDefault="004F4F5F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76D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★直播视频场次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140F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&gt;=8次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53CC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塔什库尔干县融媒体中心2026年度工作计划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9BFC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39EDF90B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6931" w14:textId="77777777" w:rsidR="004F4F5F" w:rsidRDefault="004F4F5F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E65D9" w14:textId="77777777" w:rsidR="004F4F5F" w:rsidRDefault="004F4F5F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290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★全年新媒体网络报道次数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F9F8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785D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塔什库尔干县融媒体中心2026年度工作计划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6386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343A8080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7F522" w14:textId="77777777" w:rsidR="004F4F5F" w:rsidRDefault="004F4F5F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406E6" w14:textId="77777777" w:rsidR="004F4F5F" w:rsidRDefault="004F4F5F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96E9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★广播电视、网络视听、新媒体获奖作品数量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5345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57CA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塔什库尔干县融媒体中心2026年度工作计划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C732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533344E1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8677" w14:textId="77777777" w:rsidR="004F4F5F" w:rsidRDefault="004F4F5F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36682" w14:textId="77777777" w:rsidR="004F4F5F" w:rsidRDefault="004F4F5F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07CE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★发射机房安全播出、维护、维修、网络、购置材料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5083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&gt;=40个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9968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塔什库尔干县融媒体中心2026年度工作计划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F88E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</w:tbl>
    <w:p w14:paraId="70E65276" w14:textId="77777777" w:rsidR="00341E7D" w:rsidRPr="00CB4FD8" w:rsidRDefault="00341E7D" w:rsidP="004C5F89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4EF67A31" w14:textId="77777777" w:rsidR="004F4F5F" w:rsidRDefault="00162D5D">
      <w:r>
        <w:br w:type="page"/>
      </w:r>
    </w:p>
    <w:p w14:paraId="60BA976B" w14:textId="77777777" w:rsidR="004F4F5F" w:rsidRDefault="004F4F5F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714FDA1B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1F6F2FC7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17E7AD07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88A36A" w14:textId="77777777" w:rsidR="004F4F5F" w:rsidRDefault="00162D5D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F1BCE0" w14:textId="75672EDC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CD22AC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融媒体中心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317B6BA6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E59C3E" w14:textId="77777777" w:rsidR="004F4F5F" w:rsidRDefault="00162D5D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A7C0ED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自治区广播电视节目无线覆盖运行维护经费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A12C1A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25996C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比比美娜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0F8C1870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DD879C" w14:textId="77777777" w:rsidR="004F4F5F" w:rsidRDefault="00162D5D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A85060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205182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E3D1E0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F75C8F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7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A6C027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2668B7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71EDDE93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924001" w14:textId="77777777" w:rsidR="004F4F5F" w:rsidRDefault="00162D5D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AE2C7F" w14:textId="77777777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项目下达资金7万元，保证2个广播电视无线机房正常运转交电费、网费，专用材料，全年维修维护5次以上。支付机房电费成本2.04万元，购置机房设备配件和运行维护费用0.67万元，支付机房网络费成本4.29万元。有效丰富广大农牧民文化业余生活，广大群众对广播电视转播满意度达到95%以上。</w:t>
            </w:r>
          </w:p>
        </w:tc>
      </w:tr>
      <w:tr w:rsidR="00C07C8A" w:rsidRPr="008E4B93" w14:paraId="4F657435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809075" w14:textId="77777777" w:rsidR="004F4F5F" w:rsidRDefault="00162D5D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32B770" w14:textId="77777777" w:rsidR="004F4F5F" w:rsidRDefault="00162D5D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B422D9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A9AC89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4CC51C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3285A3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3D761D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E8FD57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4BF0E5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18814714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27E834" w14:textId="77777777" w:rsidR="004F4F5F" w:rsidRDefault="00162D5D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3C94A" w14:textId="77777777" w:rsidR="004F4F5F" w:rsidRDefault="00162D5D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DF0C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维护广播电视无线机房数量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AEB6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&gt;=2个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63BA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ADF4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2个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401A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F53B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C096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82F3879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908682" w14:textId="77777777" w:rsidR="004F4F5F" w:rsidRDefault="004F4F5F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50490" w14:textId="77777777" w:rsidR="004F4F5F" w:rsidRDefault="004F4F5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CF24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广播电视无线机房全年维护次数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6C82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&gt;=5次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A96B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54DB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5次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4225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6B6A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AFED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3A33BECA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9666FA" w14:textId="77777777" w:rsidR="004F4F5F" w:rsidRDefault="004F4F5F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969C0" w14:textId="77777777" w:rsidR="004F4F5F" w:rsidRDefault="00162D5D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AB7E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广播电视无线机房正常运转率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EDC6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97AE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D184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619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2AD9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B10E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BEAB48E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2B1B8E" w14:textId="77777777" w:rsidR="004F4F5F" w:rsidRDefault="004F4F5F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CFE11" w14:textId="77777777" w:rsidR="004F4F5F" w:rsidRDefault="00162D5D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B7FD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维护需求响应完成及时率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2F36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1848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5EB8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8CA7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C3B2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7288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5B06C2D0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61DB2E7" w14:textId="77777777" w:rsidR="004F4F5F" w:rsidRDefault="004F4F5F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549EB" w14:textId="77777777" w:rsidR="004F4F5F" w:rsidRDefault="004F4F5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19BE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项目保障时间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6DD8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=12个月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DAAD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F941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12个月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1AAC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1352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2424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0B2CE16E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6C97E8" w14:textId="77777777" w:rsidR="004F4F5F" w:rsidRDefault="00162D5D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C59CD" w14:textId="77777777" w:rsidR="004F4F5F" w:rsidRDefault="00162D5D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DE1F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购置机房设备配件和运行维护费用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3A2E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&lt;=7万元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DDC7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F01C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7万元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39BD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D4BB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E541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296C92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3351E93C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D1022A" w14:textId="77777777" w:rsidR="004F4F5F" w:rsidRDefault="00162D5D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CF0DC" w14:textId="77777777" w:rsidR="004F4F5F" w:rsidRDefault="00162D5D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0D51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丰富广大农牧民文化业余生活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C349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丰富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A5F2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0E39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好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6CBF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C064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A483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3BBE8DB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6D688E" w14:textId="77777777" w:rsidR="004F4F5F" w:rsidRDefault="00162D5D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0ED8C" w14:textId="77777777" w:rsidR="004F4F5F" w:rsidRDefault="00162D5D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5E52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广大群众对广播电视转播满意度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50C7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B2DE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C00F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95%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E7AC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8AC6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A1D1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1AE0F50C" w14:textId="77777777" w:rsidR="006811F7" w:rsidRDefault="006811F7" w:rsidP="00467478">
      <w:pPr>
        <w:jc w:val="center"/>
      </w:pPr>
    </w:p>
    <w:p w14:paraId="43259EE2" w14:textId="77777777" w:rsidR="004F4F5F" w:rsidRDefault="00162D5D">
      <w:r>
        <w:br w:type="page"/>
      </w:r>
    </w:p>
    <w:p w14:paraId="154D0F8F" w14:textId="77777777" w:rsidR="004F4F5F" w:rsidRDefault="004F4F5F">
      <w:pPr>
        <w:jc w:val="center"/>
      </w:pPr>
    </w:p>
    <w:p w14:paraId="485A910E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557B9117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75D97B14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79F261" w14:textId="77777777" w:rsidR="004F4F5F" w:rsidRDefault="00162D5D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54309A" w14:textId="777FF68C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CD22AC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融媒体中心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70FEEC5D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53B297" w14:textId="77777777" w:rsidR="004F4F5F" w:rsidRDefault="00162D5D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F71C4E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中央支持地方公共文化服务体系建设补助项目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05A0D3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F772E1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比比美娜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00DDCE2E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BEA8B0" w14:textId="77777777" w:rsidR="004F4F5F" w:rsidRDefault="00162D5D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5A605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2F0C46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34.73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F6C075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42190D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34.73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C7EBAD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A93187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14DADB27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3B6EC9" w14:textId="77777777" w:rsidR="004F4F5F" w:rsidRDefault="00162D5D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15F813" w14:textId="77777777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该项目项目预算资金34.73万元，主要用于9部发射机配件购置和保障发射机日常运行费用及维护。保障数字发射机维修覆盖率达到100%，通过项目的实施可保证广播电视信号在全市范围内有效、高质量的覆盖,丰富群众文化生活、满足人民群众文化需求,提高群众科学文化素质，不断满足广大群众日益增长的精神文化需求的同时，充分宣传党的思想，为推动全县文化艺术事业繁荣发展做出应有贡献，预期群众对广播电视转播满意度达达100%</w:t>
            </w:r>
          </w:p>
        </w:tc>
      </w:tr>
      <w:tr w:rsidR="00C07C8A" w:rsidRPr="008E4B93" w14:paraId="1C478A11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163086" w14:textId="77777777" w:rsidR="004F4F5F" w:rsidRDefault="00162D5D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5057DA" w14:textId="77777777" w:rsidR="004F4F5F" w:rsidRDefault="00162D5D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47117F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772407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AE1A26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2E1C7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05DF77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5A857E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BFDB29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72F2AF03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885D4D" w14:textId="77777777" w:rsidR="004F4F5F" w:rsidRDefault="00162D5D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05CD8" w14:textId="77777777" w:rsidR="004F4F5F" w:rsidRDefault="00162D5D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6865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发射机维护数量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C701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&gt;=9部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56DA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BD81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9部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E987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BF57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4566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3C3EE30E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30F5E2" w14:textId="77777777" w:rsidR="004F4F5F" w:rsidRDefault="004F4F5F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5B93D" w14:textId="77777777" w:rsidR="004F4F5F" w:rsidRDefault="00162D5D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046B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数字发射机维护覆盖率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556A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A611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C9FE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033B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DE86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96BF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E7931A7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995625" w14:textId="77777777" w:rsidR="004F4F5F" w:rsidRDefault="004F4F5F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A9CE9" w14:textId="77777777" w:rsidR="004F4F5F" w:rsidRDefault="004F4F5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27DD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中央模拟广播节目播出任务完成率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1BFB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40AC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E121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9C79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BAD3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13FC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16C8B08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72A485" w14:textId="77777777" w:rsidR="004F4F5F" w:rsidRDefault="004F4F5F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E356B" w14:textId="77777777" w:rsidR="004F4F5F" w:rsidRDefault="00162D5D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41F1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项目保障时间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896D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=12个月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E4F8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EB19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2025年12月15日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F95C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25F7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5467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1A63637E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1EA945" w14:textId="77777777" w:rsidR="004F4F5F" w:rsidRDefault="00162D5D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07D1A" w14:textId="77777777" w:rsidR="004F4F5F" w:rsidRDefault="00162D5D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C41C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保障发射机正常运行及维护成本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39E3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&lt;=10.20万元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9B60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8920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10.20万元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77A9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822A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6CC2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296C92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925AA3D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EC9DE4" w14:textId="77777777" w:rsidR="004F4F5F" w:rsidRDefault="004F4F5F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23678" w14:textId="77777777" w:rsidR="004F4F5F" w:rsidRDefault="004F4F5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0546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发射机配件采购成本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3308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&lt;=24.53万元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9E34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180D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24.53万元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7EA8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E239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79E0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296C92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29379B1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00CC23" w14:textId="77777777" w:rsidR="004F4F5F" w:rsidRDefault="00162D5D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43CB9" w14:textId="77777777" w:rsidR="004F4F5F" w:rsidRDefault="00162D5D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A4F2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保障发射机正常运转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BBC7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9587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40BD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有效保障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7614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B5AF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CEFA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3E9EE79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B05DD5" w14:textId="77777777" w:rsidR="004F4F5F" w:rsidRDefault="00162D5D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C88C0" w14:textId="77777777" w:rsidR="004F4F5F" w:rsidRDefault="00162D5D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6F57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群众对广播电视节目的满意率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35CD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CE3E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F887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95%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3AAA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7A07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2D09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706E972F" w14:textId="77777777" w:rsidR="006811F7" w:rsidRDefault="006811F7" w:rsidP="00467478">
      <w:pPr>
        <w:jc w:val="center"/>
      </w:pPr>
    </w:p>
    <w:p w14:paraId="5DAAD065" w14:textId="77777777" w:rsidR="004F4F5F" w:rsidRDefault="00162D5D">
      <w:r>
        <w:br w:type="page"/>
      </w:r>
    </w:p>
    <w:p w14:paraId="7D09A94D" w14:textId="77777777" w:rsidR="004F4F5F" w:rsidRDefault="004F4F5F">
      <w:pPr>
        <w:jc w:val="center"/>
      </w:pPr>
    </w:p>
    <w:p w14:paraId="76B0DD6A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7A2B21D1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1.本次未公开项目支出绩效目标表共有1个，全部为sm项目，涉及财政拨款资金18.55万元，非财政拨款资金0万元，全部不予公开。</w:t>
      </w:r>
    </w:p>
    <w:p w14:paraId="63BD47EF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6F7D8326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3D1D3527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248CE5D2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4C597C2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1FFD06B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48F666F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2FD8706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1D5C6653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7CCE484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10B6D81B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518D4C43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34B398FB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900AB93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9C310CD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2B685F9E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E28ED63" w14:textId="543BD51D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CD22AC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融媒体中心</w:t>
      </w:r>
    </w:p>
    <w:p w14:paraId="6327E99F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0D3A5FDE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036FF" w14:textId="77777777" w:rsidR="00E76B51" w:rsidRDefault="00E76B51">
      <w:r>
        <w:separator/>
      </w:r>
    </w:p>
  </w:endnote>
  <w:endnote w:type="continuationSeparator" w:id="0">
    <w:p w14:paraId="7EDE28AC" w14:textId="77777777" w:rsidR="00E76B51" w:rsidRDefault="00E7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7E416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18260AC5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7167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4A075296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32D97" w14:textId="77777777" w:rsidR="00E76B51" w:rsidRDefault="00E76B51">
      <w:r>
        <w:separator/>
      </w:r>
    </w:p>
  </w:footnote>
  <w:footnote w:type="continuationSeparator" w:id="0">
    <w:p w14:paraId="347C9FA6" w14:textId="77777777" w:rsidR="00E76B51" w:rsidRDefault="00E76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461461554">
    <w:abstractNumId w:val="2"/>
  </w:num>
  <w:num w:numId="2" w16cid:durableId="448284134">
    <w:abstractNumId w:val="1"/>
  </w:num>
  <w:num w:numId="3" w16cid:durableId="152096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2D5D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6C92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5F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3FB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1A49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C46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B7E22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22AC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AC6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6B51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7D0F80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00EE17-9281-424F-AD5B-06F9E514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3432</TotalTime>
  <Pages>2</Pages>
  <Words>2565</Words>
  <Characters>14622</Characters>
  <Application>Microsoft Office Word</Application>
  <DocSecurity>0</DocSecurity>
  <Lines>121</Lines>
  <Paragraphs>34</Paragraphs>
  <ScaleCrop>false</ScaleCrop>
  <Manager>海哥</Manager>
  <Company>喀什跃达共创信息技术有限责任公司</Company>
  <LinksUpToDate>false</LinksUpToDate>
  <CharactersWithSpaces>17153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2026-09-08T05:48:00Z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