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B27A8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BFD571C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103A96A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486EBA1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70A21BB" w14:textId="6E6543E6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244671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达布达尔乡卫生院2026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6ABCE8A4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6C35D722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688B2158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3C8B1FAF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404B59EF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25C60C1A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39CB18F6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3F89753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17620B9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276315B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1F45DFD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56A9B97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483DBD9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39F00C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05EDB19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0AC33C9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7EF7FF9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0B150712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0BCEE7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2B153C86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8BFACBB" w14:textId="702B06E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1C5269C9" w14:textId="69E5935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20B1146B" w14:textId="416E2E6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446922E4" w14:textId="324C25E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106C4C63" w14:textId="4E0B354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25BB375A" w14:textId="1A42A28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1A4732D1" w14:textId="1FD96DA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38753B77" w14:textId="0B1CF8D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04771F46" w14:textId="4B91ACC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68F76824" w14:textId="71544E64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76631141" w14:textId="06AEBAD4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5199E532" w14:textId="19F525C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达布达尔乡卫生院2026年上年结转结余预算情况说明</w:t>
      </w:r>
    </w:p>
    <w:p w14:paraId="17FA8F4D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258322D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0C899A7A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15F801A8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66645180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31979765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1、乡镇卫生院以公共卫生服务为主，综合提供预防、保健和基本医疗等服务。</w:t>
      </w:r>
    </w:p>
    <w:p w14:paraId="1F97D177" w14:textId="490BBFC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2、加强农村疾病预防控制，做好传染病、地方病防治和疫情等农村</w:t>
      </w:r>
      <w:r w:rsidR="006E2B69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突发公共卫生事件</w:t>
      </w: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报告工作，重点控制严重危害农民身体健康的传染病、地方病、职业病和寄生虫病等重大疾病。</w:t>
      </w:r>
    </w:p>
    <w:p w14:paraId="1E4B788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3、认真执行儿童计划免疫。积极开展慢性非传染性疾病的防治工作。</w:t>
      </w:r>
    </w:p>
    <w:p w14:paraId="505CAD8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4、做好农村孕产妇和儿童保健工作，提高住院分娩率，改善儿童营养状况。</w:t>
      </w:r>
    </w:p>
    <w:p w14:paraId="0E7950D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5、积极做好新型农村合作医疗的服务、计划生育技术指导、康复等工作。</w:t>
      </w:r>
    </w:p>
    <w:p w14:paraId="5F1ED7D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6、开展爱国卫生运动，普及疾病预防和卫生保健知识，指导群众改善居住、饮食、饮水和环境卫生条件，引导和帮助农民建立良好的卫生习惯。</w:t>
      </w:r>
    </w:p>
    <w:p w14:paraId="3D4B327D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08DCC805" w14:textId="6498A877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达布达尔乡卫生院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8F21CCB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1B475B55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1B879F94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1818792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3D01A01F" w14:textId="0D7FE348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02689750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13AA5A9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7703696E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1F2290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21C696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0D130AFE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58F08DD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1F7DFB5F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3F2140EE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79C4C6FF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23B6781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996A8C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4E994025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656.92</w:t>
            </w:r>
          </w:p>
        </w:tc>
        <w:tc>
          <w:tcPr>
            <w:tcW w:w="2755" w:type="dxa"/>
            <w:noWrap/>
            <w:vAlign w:val="center"/>
          </w:tcPr>
          <w:p w14:paraId="683EA9A0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46FE4554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9A221D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28E1C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7D6A01E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656.92</w:t>
            </w:r>
          </w:p>
        </w:tc>
        <w:tc>
          <w:tcPr>
            <w:tcW w:w="2755" w:type="dxa"/>
            <w:noWrap/>
            <w:vAlign w:val="center"/>
          </w:tcPr>
          <w:p w14:paraId="66D701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6157353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737D4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F986F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7EBC1C6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656.92</w:t>
            </w:r>
          </w:p>
        </w:tc>
        <w:tc>
          <w:tcPr>
            <w:tcW w:w="2755" w:type="dxa"/>
            <w:noWrap/>
            <w:vAlign w:val="center"/>
          </w:tcPr>
          <w:p w14:paraId="119A97B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72BB7B3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DD9251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2999D3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0A30A54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740DF5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5EC605C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5EB9B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71F1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343A457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A86A3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5A494E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317638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207BAD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0D985C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92CAD8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320A60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198ED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352F89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6117363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8867E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5607B78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7CFCD1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8A8AA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79F6F93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C4C87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24C651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91.41</w:t>
            </w:r>
          </w:p>
        </w:tc>
      </w:tr>
      <w:tr w:rsidR="009F23C2" w:rsidRPr="000A7FA9" w14:paraId="106855A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9FCF1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67DB19B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B76A04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70EEB37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2CD21B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DAB4ED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7FFBB5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68193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640D71A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573.56</w:t>
            </w:r>
          </w:p>
        </w:tc>
      </w:tr>
      <w:tr w:rsidR="009F23C2" w:rsidRPr="000A7FA9" w14:paraId="18DA0D3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92C5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13B5EB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518075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45DF0BF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00EFD1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3AE4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6E5EFE0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D44B96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608958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1C2E8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101C0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470FBC4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1B73F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2E1A117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7C79E5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321B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625EA63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1C02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2192CC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2856A2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012C0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4A675EF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B367F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4FA89C6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93312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345ECE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4C9E1D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8D052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1AEE7F3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80FF60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D18CA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010D69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A3078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5B654B8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979708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75E3E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75A05EB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8.05</w:t>
            </w:r>
          </w:p>
        </w:tc>
        <w:tc>
          <w:tcPr>
            <w:tcW w:w="2755" w:type="dxa"/>
            <w:noWrap/>
            <w:vAlign w:val="center"/>
          </w:tcPr>
          <w:p w14:paraId="245E65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547722A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3F16D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DEE1A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7B83B22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8.05</w:t>
            </w:r>
          </w:p>
        </w:tc>
        <w:tc>
          <w:tcPr>
            <w:tcW w:w="2755" w:type="dxa"/>
            <w:noWrap/>
            <w:vAlign w:val="center"/>
          </w:tcPr>
          <w:p w14:paraId="0657B23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D5C5B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07B896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E5C39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031AC0A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8.05</w:t>
            </w:r>
          </w:p>
        </w:tc>
        <w:tc>
          <w:tcPr>
            <w:tcW w:w="2755" w:type="dxa"/>
            <w:noWrap/>
            <w:vAlign w:val="center"/>
          </w:tcPr>
          <w:p w14:paraId="345EB71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30A2CC1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BE72A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E543852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001894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5FBC9A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4772C36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4DBC0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41214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6A7360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D0871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15DAF09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E61E9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33688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0F3EEDC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C3484C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05D64A1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2D470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2F66F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88DAD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413D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37D2DB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F625D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70B6A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0C0E2E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70EEC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28B883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B70AB1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7174E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4269078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810C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5FB770D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5D383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607A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C36553B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B70877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670A6BB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5C4EC1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6BA9C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35CBEB6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080D25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7B5EFAB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61355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A2DFD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97203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60257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42E21C3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2925D5A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48D9EB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0DD01EE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9A00770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3B4A36D1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143F3D96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2B834150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656D7061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664.97</w:t>
            </w:r>
          </w:p>
        </w:tc>
        <w:tc>
          <w:tcPr>
            <w:tcW w:w="2755" w:type="dxa"/>
            <w:noWrap/>
            <w:vAlign w:val="center"/>
          </w:tcPr>
          <w:p w14:paraId="327D1CA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04C1A763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664.97</w:t>
            </w:r>
          </w:p>
        </w:tc>
      </w:tr>
    </w:tbl>
    <w:p w14:paraId="592A54F2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8099D42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3E2C28C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73338A1F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1D4E38F9" w14:textId="4EFF8AC0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</w:tcPr>
          <w:p w14:paraId="5CEC6034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46C24C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6DA1BD85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04989AFB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6D7E399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1E744EB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6EFC9BD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BF4883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F1B57E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708780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AF2BF4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3BA14455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70F07B4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4B5EBE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227845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210CB069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ED86576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EB95E5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3865473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2068C18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6DD4F749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1E1FA1E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3E931AD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2C78C67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306213A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3D98BA6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7338E8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FEFC913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01DDA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5BA9F78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4C7439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B7932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39EC3B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CC7AD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63686AD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91.41</w:t>
            </w:r>
          </w:p>
        </w:tc>
        <w:tc>
          <w:tcPr>
            <w:tcW w:w="1559" w:type="dxa"/>
            <w:vAlign w:val="center"/>
          </w:tcPr>
          <w:p w14:paraId="37D86D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91.41</w:t>
            </w:r>
          </w:p>
        </w:tc>
        <w:tc>
          <w:tcPr>
            <w:tcW w:w="850" w:type="dxa"/>
            <w:vAlign w:val="center"/>
          </w:tcPr>
          <w:p w14:paraId="04E385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91.41</w:t>
            </w:r>
          </w:p>
        </w:tc>
        <w:tc>
          <w:tcPr>
            <w:tcW w:w="851" w:type="dxa"/>
            <w:vAlign w:val="center"/>
          </w:tcPr>
          <w:p w14:paraId="2786EA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EABB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222F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7F90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E2BA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204D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3C7D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A86B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4037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247A0E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28B105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BFF19A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487BDB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684CE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1FE9216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91.41</w:t>
            </w:r>
          </w:p>
        </w:tc>
        <w:tc>
          <w:tcPr>
            <w:tcW w:w="1559" w:type="dxa"/>
            <w:vAlign w:val="center"/>
          </w:tcPr>
          <w:p w14:paraId="4DB330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91.41</w:t>
            </w:r>
          </w:p>
        </w:tc>
        <w:tc>
          <w:tcPr>
            <w:tcW w:w="850" w:type="dxa"/>
            <w:vAlign w:val="center"/>
          </w:tcPr>
          <w:p w14:paraId="6E4849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91.41</w:t>
            </w:r>
          </w:p>
        </w:tc>
        <w:tc>
          <w:tcPr>
            <w:tcW w:w="851" w:type="dxa"/>
            <w:vAlign w:val="center"/>
          </w:tcPr>
          <w:p w14:paraId="664901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BA6E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3F13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ED185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02A7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D434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0032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A526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BC85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363755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0F57FF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53ACE5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C0BC95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0B38B23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191A32D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60.94</w:t>
            </w:r>
          </w:p>
        </w:tc>
        <w:tc>
          <w:tcPr>
            <w:tcW w:w="1559" w:type="dxa"/>
            <w:vAlign w:val="center"/>
          </w:tcPr>
          <w:p w14:paraId="1D1C23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60.94</w:t>
            </w:r>
          </w:p>
        </w:tc>
        <w:tc>
          <w:tcPr>
            <w:tcW w:w="850" w:type="dxa"/>
            <w:vAlign w:val="center"/>
          </w:tcPr>
          <w:p w14:paraId="5B9B87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60.94</w:t>
            </w:r>
          </w:p>
        </w:tc>
        <w:tc>
          <w:tcPr>
            <w:tcW w:w="851" w:type="dxa"/>
            <w:vAlign w:val="center"/>
          </w:tcPr>
          <w:p w14:paraId="78B886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0BB1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A8BB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D2A5E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79EB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4ED0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ADFC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BCB0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BE0F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BDD418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99A33C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BC0F5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48D1BD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447222E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69B103C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30.47</w:t>
            </w:r>
          </w:p>
        </w:tc>
        <w:tc>
          <w:tcPr>
            <w:tcW w:w="1559" w:type="dxa"/>
            <w:vAlign w:val="center"/>
          </w:tcPr>
          <w:p w14:paraId="46EAD4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30.47</w:t>
            </w:r>
          </w:p>
        </w:tc>
        <w:tc>
          <w:tcPr>
            <w:tcW w:w="850" w:type="dxa"/>
            <w:vAlign w:val="center"/>
          </w:tcPr>
          <w:p w14:paraId="39ED62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30.47</w:t>
            </w:r>
          </w:p>
        </w:tc>
        <w:tc>
          <w:tcPr>
            <w:tcW w:w="851" w:type="dxa"/>
            <w:vAlign w:val="center"/>
          </w:tcPr>
          <w:p w14:paraId="62F2A6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FCEA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C527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94BB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0ED5A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BDBD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10397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7AB3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45F5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5A251F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226DBB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7C8AE6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8D6E5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73AE19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48ECF17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573.56</w:t>
            </w:r>
          </w:p>
        </w:tc>
        <w:tc>
          <w:tcPr>
            <w:tcW w:w="1559" w:type="dxa"/>
            <w:vAlign w:val="center"/>
          </w:tcPr>
          <w:p w14:paraId="44F912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565.51</w:t>
            </w:r>
          </w:p>
        </w:tc>
        <w:tc>
          <w:tcPr>
            <w:tcW w:w="850" w:type="dxa"/>
            <w:vAlign w:val="center"/>
          </w:tcPr>
          <w:p w14:paraId="22481E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565.51</w:t>
            </w:r>
          </w:p>
        </w:tc>
        <w:tc>
          <w:tcPr>
            <w:tcW w:w="851" w:type="dxa"/>
            <w:vAlign w:val="center"/>
          </w:tcPr>
          <w:p w14:paraId="43B6D4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F31C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9059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0C4C7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35C0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15E2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AACD2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8C52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103613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A2D4F9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F2FA7A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23EB41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5A8F9FB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2EEDC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3085CE3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573.56</w:t>
            </w:r>
          </w:p>
        </w:tc>
        <w:tc>
          <w:tcPr>
            <w:tcW w:w="1559" w:type="dxa"/>
            <w:vAlign w:val="center"/>
          </w:tcPr>
          <w:p w14:paraId="1843CF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565.51</w:t>
            </w:r>
          </w:p>
        </w:tc>
        <w:tc>
          <w:tcPr>
            <w:tcW w:w="850" w:type="dxa"/>
            <w:vAlign w:val="center"/>
          </w:tcPr>
          <w:p w14:paraId="7C8E30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565.51</w:t>
            </w:r>
          </w:p>
        </w:tc>
        <w:tc>
          <w:tcPr>
            <w:tcW w:w="851" w:type="dxa"/>
            <w:vAlign w:val="center"/>
          </w:tcPr>
          <w:p w14:paraId="75E14B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F28BB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A634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B2EFB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865E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EF86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185B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8CBD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7457DF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D5741C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752EFA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3C0C26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4EF5A2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2D62C84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41A9855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573.56</w:t>
            </w:r>
          </w:p>
        </w:tc>
        <w:tc>
          <w:tcPr>
            <w:tcW w:w="1559" w:type="dxa"/>
            <w:vAlign w:val="center"/>
          </w:tcPr>
          <w:p w14:paraId="1F6DFE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565.51</w:t>
            </w:r>
          </w:p>
        </w:tc>
        <w:tc>
          <w:tcPr>
            <w:tcW w:w="850" w:type="dxa"/>
            <w:vAlign w:val="center"/>
          </w:tcPr>
          <w:p w14:paraId="59BBEE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565.51</w:t>
            </w:r>
          </w:p>
        </w:tc>
        <w:tc>
          <w:tcPr>
            <w:tcW w:w="851" w:type="dxa"/>
            <w:vAlign w:val="center"/>
          </w:tcPr>
          <w:p w14:paraId="19CA66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B9B3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32EBB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CCCA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8867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EB0D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07B67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4CD0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42DCD8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6E0BA3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784527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5C051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3BC16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77976A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28F86ED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664.97</w:t>
            </w:r>
          </w:p>
        </w:tc>
        <w:tc>
          <w:tcPr>
            <w:tcW w:w="1559" w:type="dxa"/>
            <w:vAlign w:val="center"/>
          </w:tcPr>
          <w:p w14:paraId="5DBFE8F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656.92</w:t>
            </w:r>
          </w:p>
        </w:tc>
        <w:tc>
          <w:tcPr>
            <w:tcW w:w="850" w:type="dxa"/>
            <w:vAlign w:val="center"/>
          </w:tcPr>
          <w:p w14:paraId="26594FE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656.92</w:t>
            </w:r>
          </w:p>
        </w:tc>
        <w:tc>
          <w:tcPr>
            <w:tcW w:w="851" w:type="dxa"/>
            <w:vAlign w:val="center"/>
          </w:tcPr>
          <w:p w14:paraId="4B5B3AA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5E58AB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080A0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9750C6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A689F4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B46AC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670F5E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97C10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709" w:type="dxa"/>
            <w:vAlign w:val="center"/>
          </w:tcPr>
          <w:p w14:paraId="46D4A59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5653AFB5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3889EA6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0B3B35BA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2FCAFECC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7988D7DD" w14:textId="4B421C76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  <w:vAlign w:val="center"/>
          </w:tcPr>
          <w:p w14:paraId="11CE3B70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99D9A0D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7C789CA9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E2B9234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7894B88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289DAEE5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3A1EFC73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51C7A7C2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737BB17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6B5402F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1102846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75B7730E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44B545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8F0777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C22BCA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3BAB6E7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3ABA90D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2547E3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E7B27E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29A5C6B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9C5D6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5C7796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88ACD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65AD6A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15EA4AE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91.41</w:t>
            </w:r>
          </w:p>
        </w:tc>
        <w:tc>
          <w:tcPr>
            <w:tcW w:w="1276" w:type="dxa"/>
            <w:vAlign w:val="center"/>
          </w:tcPr>
          <w:p w14:paraId="5848E95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91.41</w:t>
            </w:r>
          </w:p>
        </w:tc>
        <w:tc>
          <w:tcPr>
            <w:tcW w:w="1276" w:type="dxa"/>
            <w:vAlign w:val="center"/>
          </w:tcPr>
          <w:p w14:paraId="002BC15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C9186D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7C4D0E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48E997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DA22D8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1B8FF2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2120C7E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91.41</w:t>
            </w:r>
          </w:p>
        </w:tc>
        <w:tc>
          <w:tcPr>
            <w:tcW w:w="1276" w:type="dxa"/>
            <w:vAlign w:val="center"/>
          </w:tcPr>
          <w:p w14:paraId="01A252E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91.41</w:t>
            </w:r>
          </w:p>
        </w:tc>
        <w:tc>
          <w:tcPr>
            <w:tcW w:w="1276" w:type="dxa"/>
            <w:vAlign w:val="center"/>
          </w:tcPr>
          <w:p w14:paraId="4B53E55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6F60F4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5EE6AF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68ACB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5A6BBB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787D2F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758BAD0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60.94</w:t>
            </w:r>
          </w:p>
        </w:tc>
        <w:tc>
          <w:tcPr>
            <w:tcW w:w="1276" w:type="dxa"/>
            <w:vAlign w:val="center"/>
          </w:tcPr>
          <w:p w14:paraId="0A79D7A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60.94</w:t>
            </w:r>
          </w:p>
        </w:tc>
        <w:tc>
          <w:tcPr>
            <w:tcW w:w="1276" w:type="dxa"/>
            <w:vAlign w:val="center"/>
          </w:tcPr>
          <w:p w14:paraId="7F533A7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0649C5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8B4744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DDC9F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3D473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38626E2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3329686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30.47</w:t>
            </w:r>
          </w:p>
        </w:tc>
        <w:tc>
          <w:tcPr>
            <w:tcW w:w="1276" w:type="dxa"/>
            <w:vAlign w:val="center"/>
          </w:tcPr>
          <w:p w14:paraId="5697DA4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30.47</w:t>
            </w:r>
          </w:p>
        </w:tc>
        <w:tc>
          <w:tcPr>
            <w:tcW w:w="1276" w:type="dxa"/>
            <w:vAlign w:val="center"/>
          </w:tcPr>
          <w:p w14:paraId="1A9E27A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B1D5E3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ECEB1E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A8C1E9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7E9D3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062F5D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4F7E1A4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573.56</w:t>
            </w:r>
          </w:p>
        </w:tc>
        <w:tc>
          <w:tcPr>
            <w:tcW w:w="1276" w:type="dxa"/>
            <w:vAlign w:val="center"/>
          </w:tcPr>
          <w:p w14:paraId="33C352E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573.56</w:t>
            </w:r>
          </w:p>
        </w:tc>
        <w:tc>
          <w:tcPr>
            <w:tcW w:w="1276" w:type="dxa"/>
            <w:vAlign w:val="center"/>
          </w:tcPr>
          <w:p w14:paraId="6750A02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C02077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0B3966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49ED3E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C33110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E209BB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0402D6D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573.56</w:t>
            </w:r>
          </w:p>
        </w:tc>
        <w:tc>
          <w:tcPr>
            <w:tcW w:w="1276" w:type="dxa"/>
            <w:vAlign w:val="center"/>
          </w:tcPr>
          <w:p w14:paraId="7BF78B6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573.56</w:t>
            </w:r>
          </w:p>
        </w:tc>
        <w:tc>
          <w:tcPr>
            <w:tcW w:w="1276" w:type="dxa"/>
            <w:vAlign w:val="center"/>
          </w:tcPr>
          <w:p w14:paraId="62ACD8B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F70432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4E65D0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48B400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D2494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0F5FF1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6EB8AB3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573.56</w:t>
            </w:r>
          </w:p>
        </w:tc>
        <w:tc>
          <w:tcPr>
            <w:tcW w:w="1276" w:type="dxa"/>
            <w:vAlign w:val="center"/>
          </w:tcPr>
          <w:p w14:paraId="3D8CC56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573.56</w:t>
            </w:r>
          </w:p>
        </w:tc>
        <w:tc>
          <w:tcPr>
            <w:tcW w:w="1276" w:type="dxa"/>
            <w:vAlign w:val="center"/>
          </w:tcPr>
          <w:p w14:paraId="5C7CEBD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2964ADC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0CD749A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FF29AF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EF146F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1DEFDBE4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15D36D28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664.97</w:t>
            </w:r>
          </w:p>
        </w:tc>
        <w:tc>
          <w:tcPr>
            <w:tcW w:w="1276" w:type="dxa"/>
            <w:vAlign w:val="center"/>
          </w:tcPr>
          <w:p w14:paraId="6B0F5B44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664.97</w:t>
            </w:r>
          </w:p>
        </w:tc>
        <w:tc>
          <w:tcPr>
            <w:tcW w:w="1276" w:type="dxa"/>
            <w:vAlign w:val="center"/>
          </w:tcPr>
          <w:p w14:paraId="472D2156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66C1E83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4CDB524B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1606C9CB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14F0E4C2" w14:textId="4576A746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  <w:vAlign w:val="bottom"/>
          </w:tcPr>
          <w:p w14:paraId="7884B453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D782B1E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7C3A4B5D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61AE47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70BC209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09B7C946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636A362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7CAD653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2311CFE5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7D614C0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18AF499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17A8038C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239CE0D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546A367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1EED765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AB140B1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2D0BC4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656.92</w:t>
            </w:r>
          </w:p>
        </w:tc>
        <w:tc>
          <w:tcPr>
            <w:tcW w:w="2694" w:type="dxa"/>
            <w:noWrap/>
            <w:vAlign w:val="center"/>
          </w:tcPr>
          <w:p w14:paraId="3777B84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06E5A6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2ACE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36DF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21E2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9A5BED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E2AE38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1426B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656.92</w:t>
            </w:r>
          </w:p>
        </w:tc>
        <w:tc>
          <w:tcPr>
            <w:tcW w:w="2694" w:type="dxa"/>
            <w:noWrap/>
            <w:vAlign w:val="center"/>
          </w:tcPr>
          <w:p w14:paraId="3C1FAFE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26AB13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1A90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31A3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6974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C3024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970E3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3C08C1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F03E1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398B08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E3DB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60DE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396A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470AF5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13A520D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156A9F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8353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67385E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8985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D57C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0380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585A6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0323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D7E53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66EE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61EA26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C128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3576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2272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12B8C6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34E24F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EC3C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CCA39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54FA0F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25A2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CDFD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7EA9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B8B2A0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B5A8A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A13DD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2DA7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2D8364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B5A2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3A59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8DB5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0E4B9E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D7880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B8A9E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DD6D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4CCFE3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91.41</w:t>
            </w:r>
          </w:p>
        </w:tc>
        <w:tc>
          <w:tcPr>
            <w:tcW w:w="1276" w:type="dxa"/>
          </w:tcPr>
          <w:p w14:paraId="5E512E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91.41</w:t>
            </w:r>
          </w:p>
        </w:tc>
        <w:tc>
          <w:tcPr>
            <w:tcW w:w="1276" w:type="dxa"/>
          </w:tcPr>
          <w:p w14:paraId="6B7EA4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73FE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E73066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BC42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6196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E15D9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10CFE4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6DFA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2D31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BE45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120EE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DC8B3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9CCD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95BB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4C42DC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565.51</w:t>
            </w:r>
          </w:p>
        </w:tc>
        <w:tc>
          <w:tcPr>
            <w:tcW w:w="1276" w:type="dxa"/>
          </w:tcPr>
          <w:p w14:paraId="3C13AB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565.51</w:t>
            </w:r>
          </w:p>
        </w:tc>
        <w:tc>
          <w:tcPr>
            <w:tcW w:w="1276" w:type="dxa"/>
          </w:tcPr>
          <w:p w14:paraId="59B828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F76C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4F895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D39CA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32C69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DD5E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2C901D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C457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4A74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5FEE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78935F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549A9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BB27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D472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613DA0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3C0E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0544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2F3E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17386F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5E8D3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00780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ADB05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2F6351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4A56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E253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BBDF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F2F6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0E59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999AD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7A8A98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3C7B83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7CCD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E3B8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2553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11AF1D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FE47A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3BAB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B21FBA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61BFA1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AF7D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6703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0CDA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4886DE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BC00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4738C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EA69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0EEF79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2178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2738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BA6A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18D7A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0EC44A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31294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AD810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3E0D21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BB71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0CAE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9389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BB00CA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16FFE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635A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193620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7E2365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0369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E378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8E50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5DE8DF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E195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1F99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618F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0CC3C5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6D7C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5F05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5402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79CFF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F881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7D12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E43DBA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0C4DB7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961C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DC8B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E7D2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4DFF2A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2D2EF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C6ED4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D843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7DA705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8AD8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8FD2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9024C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55FA7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6C12E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31F2B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DDE1E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3D512F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92CA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7A96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EF74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7C097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776938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0581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D42061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68F15B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41DD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E203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B799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2FADBE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8339F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C52E9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3D3009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0CAD8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D80E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BCEE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05FE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0D17A2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CD2B1E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0124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E3D9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380D07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E95F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F474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3651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044F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F49119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3501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9776F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25EC19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8F5F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4D48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E101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DA90F9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75D79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DD9D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5DF78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79286D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F670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5241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98CA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65DC39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C7C3A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FA9FF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7CA8B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70450E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414E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77D6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67EF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73BEAE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6249F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60B3E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872E58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6ADC32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7AE2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62F2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EFBD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073C104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0AEC780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C286CD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E3564F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4D72DA0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22593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C6633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D7DCB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3C176F2A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26488666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4758C96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656.92</w:t>
            </w:r>
          </w:p>
        </w:tc>
        <w:tc>
          <w:tcPr>
            <w:tcW w:w="2694" w:type="dxa"/>
            <w:noWrap/>
            <w:vAlign w:val="center"/>
          </w:tcPr>
          <w:p w14:paraId="34333FCC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2D23449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656.92</w:t>
            </w:r>
          </w:p>
        </w:tc>
        <w:tc>
          <w:tcPr>
            <w:tcW w:w="1276" w:type="dxa"/>
            <w:vAlign w:val="center"/>
          </w:tcPr>
          <w:p w14:paraId="3D0BE3C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656.92</w:t>
            </w:r>
          </w:p>
        </w:tc>
        <w:tc>
          <w:tcPr>
            <w:tcW w:w="1276" w:type="dxa"/>
            <w:vAlign w:val="center"/>
          </w:tcPr>
          <w:p w14:paraId="0C2EDBC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B1625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A106EF4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137D7889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4F85D6D7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00F9D91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C8FE359" w14:textId="24DBEF2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  <w:vAlign w:val="bottom"/>
          </w:tcPr>
          <w:p w14:paraId="1711C718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21C7FD9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758B5EE1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6A6155D6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326E0D0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61367970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7EC3DD56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3B0F395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52174CE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62EEA17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77B4769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5967484D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01DD9DD3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DFC5CDA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4582EFB0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4B321146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ACD7834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789519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A0ABFA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16603C1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A4D9B9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E5800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1292A1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341917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7575A65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91.41</w:t>
            </w:r>
          </w:p>
        </w:tc>
        <w:tc>
          <w:tcPr>
            <w:tcW w:w="1276" w:type="dxa"/>
            <w:vAlign w:val="center"/>
          </w:tcPr>
          <w:p w14:paraId="3D7C49D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91.41</w:t>
            </w:r>
          </w:p>
        </w:tc>
        <w:tc>
          <w:tcPr>
            <w:tcW w:w="1701" w:type="dxa"/>
            <w:vAlign w:val="center"/>
          </w:tcPr>
          <w:p w14:paraId="6429103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2349A2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4EF037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064F1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B9B46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EF881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0E83D02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91.41</w:t>
            </w:r>
          </w:p>
        </w:tc>
        <w:tc>
          <w:tcPr>
            <w:tcW w:w="1276" w:type="dxa"/>
            <w:vAlign w:val="center"/>
          </w:tcPr>
          <w:p w14:paraId="71D5B98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91.41</w:t>
            </w:r>
          </w:p>
        </w:tc>
        <w:tc>
          <w:tcPr>
            <w:tcW w:w="1701" w:type="dxa"/>
            <w:vAlign w:val="center"/>
          </w:tcPr>
          <w:p w14:paraId="2F3AEA2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1DDF28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709A8E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8A243C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40ECBD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56AEA07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044ED94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60.94</w:t>
            </w:r>
          </w:p>
        </w:tc>
        <w:tc>
          <w:tcPr>
            <w:tcW w:w="1276" w:type="dxa"/>
            <w:vAlign w:val="center"/>
          </w:tcPr>
          <w:p w14:paraId="5FF1A59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60.94</w:t>
            </w:r>
          </w:p>
        </w:tc>
        <w:tc>
          <w:tcPr>
            <w:tcW w:w="1701" w:type="dxa"/>
            <w:vAlign w:val="center"/>
          </w:tcPr>
          <w:p w14:paraId="546BAD2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439EF2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AAE04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0F26BF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F23F62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51A755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1B7B22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276" w:type="dxa"/>
            <w:vAlign w:val="center"/>
          </w:tcPr>
          <w:p w14:paraId="5DEA0D9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701" w:type="dxa"/>
            <w:vAlign w:val="center"/>
          </w:tcPr>
          <w:p w14:paraId="7718F9F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59AB48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D98085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C84469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9952B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AAE133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5324CD5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565.51</w:t>
            </w:r>
          </w:p>
        </w:tc>
        <w:tc>
          <w:tcPr>
            <w:tcW w:w="1276" w:type="dxa"/>
            <w:vAlign w:val="center"/>
          </w:tcPr>
          <w:p w14:paraId="45E5AB8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565.51</w:t>
            </w:r>
          </w:p>
        </w:tc>
        <w:tc>
          <w:tcPr>
            <w:tcW w:w="1701" w:type="dxa"/>
            <w:vAlign w:val="center"/>
          </w:tcPr>
          <w:p w14:paraId="16F2A46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6144C4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B0C6B1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6755FA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4FE314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58EEC9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6717718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565.51</w:t>
            </w:r>
          </w:p>
        </w:tc>
        <w:tc>
          <w:tcPr>
            <w:tcW w:w="1276" w:type="dxa"/>
            <w:vAlign w:val="center"/>
          </w:tcPr>
          <w:p w14:paraId="096A96D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565.51</w:t>
            </w:r>
          </w:p>
        </w:tc>
        <w:tc>
          <w:tcPr>
            <w:tcW w:w="1701" w:type="dxa"/>
            <w:vAlign w:val="center"/>
          </w:tcPr>
          <w:p w14:paraId="59289CC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2A86B2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3BDFC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A93795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46A338E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7EC9D8A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208901A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565.51</w:t>
            </w:r>
          </w:p>
        </w:tc>
        <w:tc>
          <w:tcPr>
            <w:tcW w:w="1276" w:type="dxa"/>
            <w:vAlign w:val="center"/>
          </w:tcPr>
          <w:p w14:paraId="4311BA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565.51</w:t>
            </w:r>
          </w:p>
        </w:tc>
        <w:tc>
          <w:tcPr>
            <w:tcW w:w="1701" w:type="dxa"/>
            <w:vAlign w:val="center"/>
          </w:tcPr>
          <w:p w14:paraId="1A379DA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7F0B805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222D22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E574CB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49BE5A00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268F8C11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6BFD2863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656.92</w:t>
            </w:r>
          </w:p>
        </w:tc>
        <w:tc>
          <w:tcPr>
            <w:tcW w:w="1276" w:type="dxa"/>
            <w:vAlign w:val="center"/>
          </w:tcPr>
          <w:p w14:paraId="6A03515A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656.92</w:t>
            </w:r>
          </w:p>
        </w:tc>
        <w:tc>
          <w:tcPr>
            <w:tcW w:w="1701" w:type="dxa"/>
            <w:vAlign w:val="center"/>
          </w:tcPr>
          <w:p w14:paraId="1C54DF69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74717C4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D67A0C7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0B8FE5C3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15B65781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2A6E19DF" w14:textId="5A25DB39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  <w:vAlign w:val="bottom"/>
          </w:tcPr>
          <w:p w14:paraId="5CE3440C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F47ACDC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71C02E0C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4BBF21DA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7E828F4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2E6F9917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74B381A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582219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0C50493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7F14CFB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5C7277E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176922F1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0A50C09B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56F9A51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423F58B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33A696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E95101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BD577F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6ABD950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76E3E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B721AD1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37B874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501E0A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640.04</w:t>
            </w:r>
          </w:p>
        </w:tc>
        <w:tc>
          <w:tcPr>
            <w:tcW w:w="1417" w:type="dxa"/>
            <w:vAlign w:val="center"/>
          </w:tcPr>
          <w:p w14:paraId="2415089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640.04</w:t>
            </w:r>
          </w:p>
        </w:tc>
        <w:tc>
          <w:tcPr>
            <w:tcW w:w="1418" w:type="dxa"/>
            <w:vAlign w:val="center"/>
          </w:tcPr>
          <w:p w14:paraId="55F6739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9D9615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60A8B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D97820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1864F58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42D115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108.45</w:t>
            </w:r>
          </w:p>
        </w:tc>
        <w:tc>
          <w:tcPr>
            <w:tcW w:w="1417" w:type="dxa"/>
            <w:vAlign w:val="center"/>
          </w:tcPr>
          <w:p w14:paraId="7FFF1EC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108.45</w:t>
            </w:r>
          </w:p>
        </w:tc>
        <w:tc>
          <w:tcPr>
            <w:tcW w:w="1418" w:type="dxa"/>
            <w:vAlign w:val="center"/>
          </w:tcPr>
          <w:p w14:paraId="794BBE8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3AED3D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77284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D51336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F2E3A8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3B874E4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198.97</w:t>
            </w:r>
          </w:p>
        </w:tc>
        <w:tc>
          <w:tcPr>
            <w:tcW w:w="1417" w:type="dxa"/>
            <w:vAlign w:val="center"/>
          </w:tcPr>
          <w:p w14:paraId="50D253A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198.97</w:t>
            </w:r>
          </w:p>
        </w:tc>
        <w:tc>
          <w:tcPr>
            <w:tcW w:w="1418" w:type="dxa"/>
            <w:vAlign w:val="center"/>
          </w:tcPr>
          <w:p w14:paraId="2FE01C6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5FC08A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500D3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BBC59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73CA75C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39154B4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81.77</w:t>
            </w:r>
          </w:p>
        </w:tc>
        <w:tc>
          <w:tcPr>
            <w:tcW w:w="1417" w:type="dxa"/>
            <w:vAlign w:val="center"/>
          </w:tcPr>
          <w:p w14:paraId="00F4CF1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81.77</w:t>
            </w:r>
          </w:p>
        </w:tc>
        <w:tc>
          <w:tcPr>
            <w:tcW w:w="1418" w:type="dxa"/>
            <w:vAlign w:val="center"/>
          </w:tcPr>
          <w:p w14:paraId="4ABA3E7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C3E7C5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E563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B2569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754B5AD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66E8997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75.71</w:t>
            </w:r>
          </w:p>
        </w:tc>
        <w:tc>
          <w:tcPr>
            <w:tcW w:w="1417" w:type="dxa"/>
            <w:vAlign w:val="center"/>
          </w:tcPr>
          <w:p w14:paraId="045415E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75.71</w:t>
            </w:r>
          </w:p>
        </w:tc>
        <w:tc>
          <w:tcPr>
            <w:tcW w:w="1418" w:type="dxa"/>
            <w:vAlign w:val="center"/>
          </w:tcPr>
          <w:p w14:paraId="28D987E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7103C9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435A30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8BCE41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6187334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1AC7EED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60.94</w:t>
            </w:r>
          </w:p>
        </w:tc>
        <w:tc>
          <w:tcPr>
            <w:tcW w:w="1417" w:type="dxa"/>
            <w:vAlign w:val="center"/>
          </w:tcPr>
          <w:p w14:paraId="0323384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60.94</w:t>
            </w:r>
          </w:p>
        </w:tc>
        <w:tc>
          <w:tcPr>
            <w:tcW w:w="1418" w:type="dxa"/>
            <w:vAlign w:val="center"/>
          </w:tcPr>
          <w:p w14:paraId="7931D04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1D2000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4F2378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B488CA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1949E5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42EB98C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417" w:type="dxa"/>
            <w:vAlign w:val="center"/>
          </w:tcPr>
          <w:p w14:paraId="635087F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418" w:type="dxa"/>
            <w:vAlign w:val="center"/>
          </w:tcPr>
          <w:p w14:paraId="237D1D1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2F7788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058E6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D9D749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0C8EA99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580BB19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26.24</w:t>
            </w:r>
          </w:p>
        </w:tc>
        <w:tc>
          <w:tcPr>
            <w:tcW w:w="1417" w:type="dxa"/>
            <w:vAlign w:val="center"/>
          </w:tcPr>
          <w:p w14:paraId="53A88AC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26.24</w:t>
            </w:r>
          </w:p>
        </w:tc>
        <w:tc>
          <w:tcPr>
            <w:tcW w:w="1418" w:type="dxa"/>
            <w:vAlign w:val="center"/>
          </w:tcPr>
          <w:p w14:paraId="03E0D27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937281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AD77D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7EBFE0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437D11D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3022EB0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1417" w:type="dxa"/>
            <w:vAlign w:val="center"/>
          </w:tcPr>
          <w:p w14:paraId="46A0528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1418" w:type="dxa"/>
            <w:vAlign w:val="center"/>
          </w:tcPr>
          <w:p w14:paraId="0F8AC1B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C71119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4097E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B54472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1B39F0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18D299C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54.37</w:t>
            </w:r>
          </w:p>
        </w:tc>
        <w:tc>
          <w:tcPr>
            <w:tcW w:w="1417" w:type="dxa"/>
            <w:vAlign w:val="center"/>
          </w:tcPr>
          <w:p w14:paraId="62622FF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54.37</w:t>
            </w:r>
          </w:p>
        </w:tc>
        <w:tc>
          <w:tcPr>
            <w:tcW w:w="1418" w:type="dxa"/>
            <w:vAlign w:val="center"/>
          </w:tcPr>
          <w:p w14:paraId="6BD744A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668B99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8BD52D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21F81F4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DC95FE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7171214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16.88</w:t>
            </w:r>
          </w:p>
        </w:tc>
        <w:tc>
          <w:tcPr>
            <w:tcW w:w="1417" w:type="dxa"/>
            <w:vAlign w:val="center"/>
          </w:tcPr>
          <w:p w14:paraId="1C1633A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16.88</w:t>
            </w:r>
          </w:p>
        </w:tc>
        <w:tc>
          <w:tcPr>
            <w:tcW w:w="1418" w:type="dxa"/>
            <w:vAlign w:val="center"/>
          </w:tcPr>
          <w:p w14:paraId="1AC944F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48FF9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AA580B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A48E88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0A0CF49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2E0FCFC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14.00</w:t>
            </w:r>
          </w:p>
        </w:tc>
        <w:tc>
          <w:tcPr>
            <w:tcW w:w="1417" w:type="dxa"/>
            <w:vAlign w:val="center"/>
          </w:tcPr>
          <w:p w14:paraId="2FA38C8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14.00</w:t>
            </w:r>
          </w:p>
        </w:tc>
        <w:tc>
          <w:tcPr>
            <w:tcW w:w="1418" w:type="dxa"/>
            <w:vAlign w:val="center"/>
          </w:tcPr>
          <w:p w14:paraId="305281C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7DDBC6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811C7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B2DE3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4A7644F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364157F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417" w:type="dxa"/>
            <w:vAlign w:val="center"/>
          </w:tcPr>
          <w:p w14:paraId="03D9094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418" w:type="dxa"/>
            <w:vAlign w:val="center"/>
          </w:tcPr>
          <w:p w14:paraId="3844F0F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F1D3DF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0909DFF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0A016C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5E57882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4F4CD8C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656.92</w:t>
            </w:r>
          </w:p>
        </w:tc>
        <w:tc>
          <w:tcPr>
            <w:tcW w:w="1417" w:type="dxa"/>
            <w:vAlign w:val="center"/>
          </w:tcPr>
          <w:p w14:paraId="522479E5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656.92</w:t>
            </w:r>
          </w:p>
        </w:tc>
        <w:tc>
          <w:tcPr>
            <w:tcW w:w="1418" w:type="dxa"/>
            <w:vAlign w:val="center"/>
          </w:tcPr>
          <w:p w14:paraId="5C6523D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0FDFB395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3F9161A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5D1950C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644FD0A3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51F47125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3F0E7" w14:textId="3F7A4445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B923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9A574D4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7DF9B50B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4B7FC16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F2C7FA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92B5DE6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3FBE2E2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DFE443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E8C0A5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D745D2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427777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91DF9B4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7E01252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CFB8DA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9753D8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1C5DD9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ED31EF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45777D1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1A9C6C7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4C566E54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6FA3607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9B82CE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599FE0B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657C2F1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828173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50F953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1DC189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3A8999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61856C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EC5B08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1116F7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4EE65A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8BE725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D352FB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C73B36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DB74EC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175A376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AD3694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7A9DB1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003B0E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E68B4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287A4B75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76AD9C8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5B86E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53BA1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17D52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594B9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BB543C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3F53EE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7AB3B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4DCCE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BB583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343822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7B0B8BEE" w14:textId="3CBB5543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4467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达布达尔乡卫生院2026年没有使用一般公共预算安排的支出，一般公共预算项目支出情况表为空表。</w:t>
      </w:r>
    </w:p>
    <w:p w14:paraId="050427CB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B7753D1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BD72DD2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905DAA3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227365B1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0A150BE" w14:textId="3EEE1493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  <w:vAlign w:val="bottom"/>
          </w:tcPr>
          <w:p w14:paraId="07A36557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010FBC9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109D6785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698289B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765AB34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78F5FBF0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0199050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6661A6DE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4B4B72A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287989F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59ADBB4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36D675FA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FCF1708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6B356AA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910798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0813B5C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310C2C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ACEA5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7A8180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26AF86E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600676A3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5C78C48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01908B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6F8CB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175886C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14FF3F2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274DB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41DCEC1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35ADE1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3022F17" w14:textId="3D8910D1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4467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达布达尔乡卫生院2026年没有使用政府性基金预算拨款安排的支出，政府性基金预算支出情况表为空表。</w:t>
      </w:r>
    </w:p>
    <w:p w14:paraId="35D58A6E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C2C6837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2EA6E00C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7A469B4F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2EDEC92" w14:textId="79FFA021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  <w:vAlign w:val="bottom"/>
          </w:tcPr>
          <w:p w14:paraId="0C99906F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1C10D41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756E492F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66262B49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615783F5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4D6C1C5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22FA819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7F4A5EE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3270CE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6C27874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437DD54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0FEA6185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478953F5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A66C9F9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45F4BD8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66ED770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3EFB63E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33E557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AF2075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121021B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2282C74F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2DABDE5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57DA43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10DDE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121E4C5A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2F63D337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AAB980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679B3924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48EC0B85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E24DAF3" w14:textId="7E84A618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4467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达布达尔乡卫生院2026年没有使用国有资本经营预算拨款安排的支出，国有资本经营预算支出情况表为空表。</w:t>
      </w:r>
    </w:p>
    <w:p w14:paraId="36F04710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AE2FFCA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317BAD18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1C3F359C" w14:textId="77777777" w:rsidTr="00D815C2">
        <w:trPr>
          <w:trHeight w:val="446"/>
          <w:jc w:val="center"/>
        </w:trPr>
        <w:tc>
          <w:tcPr>
            <w:tcW w:w="8505" w:type="dxa"/>
          </w:tcPr>
          <w:p w14:paraId="70AC3AD9" w14:textId="0578DDB0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</w:tcPr>
          <w:p w14:paraId="1A5A7B77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FF8700C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7A22231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38EF560D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0C4F47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2EE30E23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42541710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0206849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F19B06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79162E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0F8CB9C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24BEAF3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F96707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F058AF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02B2055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84D1D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733E7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C3104E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7749274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964FE1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32756EA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221D6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D00A5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129450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4B429E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C75C369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5CD67885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2ADA7D4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B05DDE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1E7BB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7E3B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0D9931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EB804A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2496E83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C582BE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99ECA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51990E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3F5A64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5ED9029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75C0397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A69042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D17DD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4D4D4D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1F14632C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1F9B74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63F920C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6BEB3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2B2A7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090BBF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6C2D5F15" w14:textId="31D2A1CA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4467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达布达尔乡卫生院2026年没有使用财政拨款“三公”经费安排的支出，财政拨款“三公”经费支出情况表为空表。</w:t>
      </w:r>
    </w:p>
    <w:p w14:paraId="23A58923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08ADBC2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0A1D655D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3A8320C6" w14:textId="77777777" w:rsidTr="00603C26">
        <w:trPr>
          <w:trHeight w:val="446"/>
          <w:jc w:val="center"/>
        </w:trPr>
        <w:tc>
          <w:tcPr>
            <w:tcW w:w="8505" w:type="dxa"/>
          </w:tcPr>
          <w:p w14:paraId="24C669FE" w14:textId="1D1E7953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418" w:type="dxa"/>
          </w:tcPr>
          <w:p w14:paraId="6ADCFA81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38D13C9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7D187EF8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663CE74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49815FC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0344AFC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15B973D1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2FCBDED7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3B30BA7E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576F4C3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63CAB42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726E8A3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15218836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069CDAF1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4A88040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5F0E5388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3A778F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0AD7D56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42734C45" w14:textId="5216A605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4467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达布达尔乡卫生院2026年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5C41C5F0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62535DFB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3493F33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794AB97C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1C0A5947" w14:textId="7D4D853B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24467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达布达尔乡卫生院</w:t>
            </w:r>
          </w:p>
        </w:tc>
        <w:tc>
          <w:tcPr>
            <w:tcW w:w="1843" w:type="dxa"/>
            <w:vAlign w:val="bottom"/>
          </w:tcPr>
          <w:p w14:paraId="540FB2C9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6D39387E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42BABC8A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10DFC297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338E72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6907D9B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5EC362F0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47393E3F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7A15D61E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C437EF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2CA2893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7275ED92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3127F2E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649E3AF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2548242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5B9F44D4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8206B5C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5385E9B6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08B78C13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0485643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C612A2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9AF42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0195822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5FAE703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4214300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1B840C89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E1A4E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7F4605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7AE1871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0CEC6CD0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65171F2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3133931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90D5B10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363CDF2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6E0AD2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8.05</w:t>
            </w:r>
          </w:p>
        </w:tc>
        <w:tc>
          <w:tcPr>
            <w:tcW w:w="992" w:type="dxa"/>
            <w:vAlign w:val="center"/>
          </w:tcPr>
          <w:p w14:paraId="645FB51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46B414B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058BA20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8D2949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9B66B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BFFF4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B1124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D15D15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44E0EDF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06B47D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3EAF9A1C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8.05</w:t>
            </w:r>
          </w:p>
        </w:tc>
        <w:tc>
          <w:tcPr>
            <w:tcW w:w="992" w:type="dxa"/>
            <w:vAlign w:val="center"/>
          </w:tcPr>
          <w:p w14:paraId="71B7F4F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393CBA69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8.05</w:t>
            </w:r>
          </w:p>
        </w:tc>
        <w:tc>
          <w:tcPr>
            <w:tcW w:w="709" w:type="dxa"/>
            <w:vAlign w:val="center"/>
          </w:tcPr>
          <w:p w14:paraId="69C82788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EA180F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DE826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3D024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8E4B3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FE877F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519D754D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0A9E138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3031D771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0322E970" w14:textId="064C5B24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6D6229ED" w14:textId="55FCE90B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664.97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9EF6ACC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0E11510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5F1D170" w14:textId="28AC59D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58FCB297" w14:textId="6D462FED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664.97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15C4343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656.92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万元，占98.79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增加42.82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增长6.97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7B8D5D91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794B8A2B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6200959F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4B78D44B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757531C9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C03E57B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财政拨款结转8.05万元，占1.21%,比上年预算增加8.05万元，增长100%，主要原因是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2C876418" w14:textId="598C1FD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6117C056" w14:textId="15A32185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664.97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73A985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664.97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50.87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8.28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上年度人员类改革性补贴（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“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三保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”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以外刚性支出）-追加项目未支付完成，资金结转至本年度继续使用，预算数相应增加。</w:t>
      </w:r>
    </w:p>
    <w:p w14:paraId="4DF3B13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18E2D391" w14:textId="586C2E4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50DB1ED1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656.92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13A1A29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2D0A4F64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收入预算包括：一般公共预算拨款656.92万元。</w:t>
      </w:r>
    </w:p>
    <w:p w14:paraId="7F948784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91.41万元，主要用于：机关事业单位基本养老保险缴费、职业年金缴费支出；卫生健康支出565.51万元，主要用于：基本工资、津贴补贴、奖金、绩效工资、职工基本医疗保险缴费、其他社会保障缴费、住房公积金、退休费、生活补助支出。</w:t>
      </w:r>
    </w:p>
    <w:p w14:paraId="001FD6A5" w14:textId="11F29C8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607A213A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48598B22" w14:textId="7F8D16CB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656.92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E3B7025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656.92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42.82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6.97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341C4C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上年度人员类改革性补贴（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“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三保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”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以外刚性支出）-追加项目未支付完成，资金结转至本年度继续使用，预算数相应增加。</w:t>
      </w:r>
    </w:p>
    <w:p w14:paraId="3949F849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65C6CEE0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16FB56B9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.社会保障和就业支出（类）91.41万元，占13.91%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33AA789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.卫生健康支出（类）565.51万元，占86.09%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C3A12AE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1AEB63D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2026年预算数为60.94万元，比上年预算增加0.21万元，增长0.35%，主要原因是：本年度社保基数调增，致使本年度基本养老保险缴费支出增加。</w:t>
      </w:r>
    </w:p>
    <w:p w14:paraId="5363208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2026年预算数为30.47万元，比上年预算增加30.47万元，增长100.00%，主要原因是：本年预算在职人员职业年金按月作实。</w:t>
      </w:r>
    </w:p>
    <w:p w14:paraId="1CE2BB1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2026年预算数为565.51万元，比上年预算增加12.14万元，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2.19%，主要原因是：本年度预算在职人员职务职级晋升、绩效改革、工资调整等相关政策发生变化致使人员经费增加，预算数相应增加。</w:t>
      </w:r>
    </w:p>
    <w:p w14:paraId="412F82F2" w14:textId="25561B9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56BF5CD9" w14:textId="4679B7C1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656.92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659CFFF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人员经费656.92万元，主要包括：基本工资、津贴补贴、奖金、绩效工资、机关事业单位基本养老保险缴费、职业年金缴费、职工基本医疗保险缴费、其他社会保障缴费、住房公积金、退休费、生活补助。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3E8D10F9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44D10828" w14:textId="66113047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2232CF5C" w14:textId="168E4A78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达布达尔乡卫生院2026年没有使用一般公共预算项目支出，一般公共预算项目支出情况表为空表。</w:t>
      </w:r>
    </w:p>
    <w:p w14:paraId="1249B452" w14:textId="7EAE0CFF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30977499" w14:textId="7FD0998A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达布达尔乡卫生院2026年没有使用政府性基金预算拨款安排的支出，政府性基金预算支出情况表为空表。</w:t>
      </w:r>
    </w:p>
    <w:p w14:paraId="3D60DE02" w14:textId="785192B6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4A0E8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4831D70E" w14:textId="108CE72B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达布达尔乡卫生院2026年没有使用国有资本经营预算拨款安排的支出，国有资本经营预算支出情况表为空表。</w:t>
      </w:r>
    </w:p>
    <w:p w14:paraId="3B14163E" w14:textId="28EE46E4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0CA6206B" w14:textId="39BBBCA4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5C365ED1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2CE06FBD" w14:textId="39A87D70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392B6A25" w14:textId="473F0ED2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24467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达布达尔乡卫生院2026年没有委托业务费预算的支出，财政拨款委托业务费支出情况表为空表。</w:t>
      </w:r>
    </w:p>
    <w:p w14:paraId="5193E807" w14:textId="7BB1685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24467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达布达尔乡卫生院2026年上年结转结余预算情况说明</w:t>
      </w:r>
    </w:p>
    <w:p w14:paraId="32394589" w14:textId="28567F4F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244671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达布达尔乡卫生院2026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8.05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8.05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5A2D6F4F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1.结转项目1结转8.05万元，主要用于：津贴补贴，退休费。 ‎</w:t>
      </w:r>
    </w:p>
    <w:p w14:paraId="1C142209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B6A822B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50108FBA" w14:textId="6142FC37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事业单位运行经费由单位资金安排。</w:t>
      </w:r>
    </w:p>
    <w:p w14:paraId="26669FD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4A0E1F8B" w14:textId="6AEBC98D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达布达尔乡卫生院政府采购预算0.00万元，其中：政府采购货物预算0.00万元，政府采购工程预算0.00万元，政府采购服务预算0.00万元。</w:t>
      </w:r>
    </w:p>
    <w:p w14:paraId="1ADCF2B0" w14:textId="0251338E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2956FF9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0997F96F" w14:textId="5544D823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2648C5EE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1.房屋3029.00平方米，价值389.00万元。</w:t>
      </w:r>
    </w:p>
    <w:p w14:paraId="50DE148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2.车辆1辆，价值35.00万元；其中：一般公务用车0辆，价值0.00万元；执法执勤用车1辆，价值35.00万元；其他车辆0辆，价值0.00万元。</w:t>
      </w:r>
    </w:p>
    <w:p w14:paraId="72C73DE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3.办公家具价值1.50万元。</w:t>
      </w:r>
    </w:p>
    <w:p w14:paraId="609FFC6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4.其他资产价值424.00万元。</w:t>
      </w:r>
    </w:p>
    <w:p w14:paraId="74A3AC26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61023BE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7438064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24553B2B" w14:textId="5E2ADA39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金额664.97万元；当年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74CB99CA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41D7CAED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1、整体预算绩效目标1个，涉及预算金额664.97万元，整体绩效表由人民医院统一公开。</w:t>
      </w:r>
    </w:p>
    <w:p w14:paraId="0E90B959" w14:textId="59A716B2" w:rsidR="002526D4" w:rsidRDefault="00341C4C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E84183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本年没有政府采购相关计划，故面向中小和小微企业的采购为0万元。</w:t>
      </w:r>
    </w:p>
    <w:p w14:paraId="6123373D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1F0B09EF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0588E973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7070892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284AE66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5C76B93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51AD4A9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0013CFF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131CE37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564DEA7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0629009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6E085FF1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52559E81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39AEA1BE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B7FB88E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DD82B2D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8FD467A" w14:textId="11DAEF55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4467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达布达尔乡卫生院</w:t>
      </w:r>
    </w:p>
    <w:p w14:paraId="478563CD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63529320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22704" w14:textId="77777777" w:rsidR="00FB6A50" w:rsidRDefault="00FB6A50">
      <w:r>
        <w:separator/>
      </w:r>
    </w:p>
  </w:endnote>
  <w:endnote w:type="continuationSeparator" w:id="0">
    <w:p w14:paraId="25EC7D62" w14:textId="77777777" w:rsidR="00FB6A50" w:rsidRDefault="00FB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E4D1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1921017E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953F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660A8F17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8487" w14:textId="77777777" w:rsidR="00FB6A50" w:rsidRDefault="00FB6A50">
      <w:r>
        <w:separator/>
      </w:r>
    </w:p>
  </w:footnote>
  <w:footnote w:type="continuationSeparator" w:id="0">
    <w:p w14:paraId="355D4E34" w14:textId="77777777" w:rsidR="00FB6A50" w:rsidRDefault="00FB6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4671"/>
    <w:rsid w:val="002471ED"/>
    <w:rsid w:val="00250E5E"/>
    <w:rsid w:val="002523C1"/>
    <w:rsid w:val="002526D4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C4C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0E89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5308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2B69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183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089A"/>
    <w:rsid w:val="00FB26B4"/>
    <w:rsid w:val="00FB4474"/>
    <w:rsid w:val="00FB59F5"/>
    <w:rsid w:val="00FB6A00"/>
    <w:rsid w:val="00FB6A50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77DFF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1646</Words>
  <Characters>9384</Characters>
  <Application>Microsoft Office Word</Application>
  <DocSecurity>0</DocSecurity>
  <Lines>78</Lines>
  <Paragraphs>22</Paragraphs>
  <ScaleCrop>false</ScaleCrop>
  <Manager>海哥</Manager>
  <Company>喀什跃达共创信息技术有限责任公司</Company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12</cp:revision>
  <dcterms:created xsi:type="dcterms:W3CDTF">2026-03-31T05:07:00Z</dcterms:created>
  <dcterms:modified xsi:type="dcterms:W3CDTF">2026-09-08T07:41:00Z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