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E20C4" w:rsidRDefault="000E20C4">
      <w:pPr>
        <w:widowControl/>
        <w:spacing w:before="100" w:beforeAutospacing="1" w:after="100" w:afterAutospacing="1"/>
        <w:jc w:val="center"/>
        <w:rPr>
          <w:rFonts w:ascii="宋体" w:hAnsi="宋体" w:hint="eastAsia"/>
          <w:b/>
          <w:kern w:val="0"/>
          <w:sz w:val="44"/>
          <w:szCs w:val="44"/>
        </w:rPr>
      </w:pPr>
    </w:p>
    <w:p w:rsidR="000E20C4" w:rsidRDefault="000E20C4">
      <w:pPr>
        <w:widowControl/>
        <w:spacing w:before="100" w:beforeAutospacing="1" w:after="100" w:afterAutospacing="1"/>
        <w:jc w:val="center"/>
        <w:rPr>
          <w:rFonts w:ascii="宋体" w:hAnsi="宋体" w:hint="eastAsia"/>
          <w:b/>
          <w:kern w:val="0"/>
          <w:sz w:val="44"/>
          <w:szCs w:val="44"/>
        </w:rPr>
      </w:pPr>
    </w:p>
    <w:p w:rsidR="000E20C4" w:rsidRDefault="000E20C4">
      <w:pPr>
        <w:widowControl/>
        <w:spacing w:before="100" w:beforeAutospacing="1" w:after="100" w:afterAutospacing="1"/>
        <w:jc w:val="center"/>
        <w:rPr>
          <w:rFonts w:ascii="宋体" w:hAnsi="宋体" w:hint="eastAsia"/>
          <w:b/>
          <w:kern w:val="0"/>
          <w:sz w:val="44"/>
          <w:szCs w:val="44"/>
        </w:rPr>
      </w:pPr>
    </w:p>
    <w:p w:rsidR="000E20C4" w:rsidRDefault="000E20C4">
      <w:pPr>
        <w:widowControl/>
        <w:spacing w:before="100" w:beforeAutospacing="1" w:after="100" w:afterAutospacing="1"/>
        <w:jc w:val="center"/>
        <w:rPr>
          <w:rFonts w:ascii="宋体" w:hAnsi="宋体" w:hint="eastAsia"/>
          <w:b/>
          <w:kern w:val="0"/>
          <w:sz w:val="44"/>
          <w:szCs w:val="44"/>
        </w:rPr>
      </w:pPr>
    </w:p>
    <w:p w:rsidR="000E20C4" w:rsidRDefault="001058C6">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新疆维吾尔自治区喀什地区塔塔什库尔干塔吉克自治县</w:t>
      </w:r>
      <w:r>
        <w:rPr>
          <w:rFonts w:ascii="方正小标宋_GBK" w:eastAsia="方正小标宋_GBK" w:hAnsi="宋体" w:hint="eastAsia"/>
          <w:kern w:val="0"/>
          <w:sz w:val="44"/>
          <w:szCs w:val="44"/>
        </w:rPr>
        <w:t>马尔洋乡小学</w:t>
      </w:r>
      <w:r>
        <w:rPr>
          <w:rFonts w:ascii="方正小标宋_GBK" w:eastAsia="方正小标宋_GBK" w:hAnsi="宋体" w:hint="eastAsia"/>
          <w:kern w:val="0"/>
          <w:sz w:val="44"/>
          <w:szCs w:val="44"/>
        </w:rPr>
        <w:t>2026</w:t>
      </w:r>
      <w:r>
        <w:rPr>
          <w:rFonts w:ascii="方正小标宋_GBK" w:eastAsia="方正小标宋_GBK" w:hAnsi="宋体" w:hint="eastAsia"/>
          <w:kern w:val="0"/>
          <w:sz w:val="44"/>
          <w:szCs w:val="44"/>
        </w:rPr>
        <w:t>年单位预算公开</w:t>
      </w:r>
    </w:p>
    <w:p w:rsidR="000E20C4" w:rsidRDefault="001058C6">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0E20C4" w:rsidRDefault="001058C6">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0E20C4" w:rsidRDefault="000E20C4">
      <w:pPr>
        <w:jc w:val="center"/>
        <w:rPr>
          <w:sz w:val="36"/>
          <w:szCs w:val="36"/>
        </w:rPr>
      </w:pPr>
    </w:p>
    <w:p w:rsidR="000E20C4" w:rsidRDefault="001058C6">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年单位概况</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0E20C4" w:rsidRDefault="001058C6">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年单位预算公开表</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一、单位收支总体情况表</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二、单位收入总体情况表</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三、单位支出总体情况表</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0E20C4" w:rsidRDefault="001058C6">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年单位预算情况说明</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一、关于新疆维吾尔自治区喀什地区塔塔什库尔干塔吉克自治县</w:t>
      </w:r>
      <w:r>
        <w:rPr>
          <w:rFonts w:ascii="仿宋_GB2312" w:eastAsia="仿宋_GB2312" w:hAnsi="仿宋_GB2312" w:cs="仿宋_GB2312" w:hint="eastAsia"/>
          <w:kern w:val="0"/>
          <w:sz w:val="32"/>
          <w:szCs w:val="32"/>
        </w:rPr>
        <w:t>马尔洋乡小学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年收支预算情况的总体说明</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二、关于新疆维吾尔自治区喀什地区塔塔什库尔干塔吉克自治县</w:t>
      </w:r>
      <w:r>
        <w:rPr>
          <w:rFonts w:ascii="仿宋_GB2312" w:eastAsia="仿宋_GB2312" w:hAnsi="仿宋_GB2312" w:cs="仿宋_GB2312" w:hint="eastAsia"/>
          <w:kern w:val="0"/>
          <w:sz w:val="32"/>
          <w:szCs w:val="32"/>
        </w:rPr>
        <w:t>马尔洋乡小学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年收入预算情况说明</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三、关于新疆维吾尔自治区喀什地区塔塔什库尔干塔吉克自治县</w:t>
      </w:r>
      <w:r>
        <w:rPr>
          <w:rFonts w:ascii="仿宋_GB2312" w:eastAsia="仿宋_GB2312" w:hAnsi="仿宋_GB2312" w:cs="仿宋_GB2312" w:hint="eastAsia"/>
          <w:kern w:val="0"/>
          <w:sz w:val="32"/>
          <w:szCs w:val="32"/>
        </w:rPr>
        <w:t>马尔洋乡小学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年支出预算情况说明</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四、关于新疆维吾尔自治区喀什地区塔塔什库尔干塔吉克自治县</w:t>
      </w:r>
      <w:r>
        <w:rPr>
          <w:rFonts w:ascii="仿宋_GB2312" w:eastAsia="仿宋_GB2312" w:hAnsi="仿宋_GB2312" w:cs="仿宋_GB2312" w:hint="eastAsia"/>
          <w:kern w:val="0"/>
          <w:sz w:val="32"/>
          <w:szCs w:val="32"/>
        </w:rPr>
        <w:t>马尔洋乡小学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年财政拨款收支预算情况的总体说明</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五、关于新疆维吾尔自治区喀什地区塔塔什库尔干塔吉克自治县</w:t>
      </w:r>
      <w:r>
        <w:rPr>
          <w:rFonts w:ascii="仿宋_GB2312" w:eastAsia="仿宋_GB2312" w:hAnsi="仿宋_GB2312" w:cs="仿宋_GB2312" w:hint="eastAsia"/>
          <w:kern w:val="0"/>
          <w:sz w:val="32"/>
          <w:szCs w:val="32"/>
        </w:rPr>
        <w:t>马尔洋乡小学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年一般公共预算当年拨款情况说明</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六、关于新疆维吾尔自治区喀什地区塔塔什库尔干塔吉克自治县</w:t>
      </w:r>
      <w:r>
        <w:rPr>
          <w:rFonts w:ascii="仿宋_GB2312" w:eastAsia="仿宋_GB2312" w:hAnsi="仿宋_GB2312" w:cs="仿宋_GB2312" w:hint="eastAsia"/>
          <w:kern w:val="0"/>
          <w:sz w:val="32"/>
          <w:szCs w:val="32"/>
        </w:rPr>
        <w:t>马尔洋乡小学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年一般公共预算基本支出情况说明</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七、关于新疆维吾尔自治区喀什地区塔塔什库尔干塔吉克自治县</w:t>
      </w:r>
      <w:r>
        <w:rPr>
          <w:rFonts w:ascii="仿宋_GB2312" w:eastAsia="仿宋_GB2312" w:hAnsi="仿宋_GB2312" w:cs="仿宋_GB2312" w:hint="eastAsia"/>
          <w:kern w:val="0"/>
          <w:sz w:val="32"/>
          <w:szCs w:val="32"/>
        </w:rPr>
        <w:t>马尔洋乡小学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年一般公共预算项目支出情况说明</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八、关于新疆维吾尔自治区喀什地区塔塔什库尔干塔吉克自治县</w:t>
      </w:r>
      <w:r>
        <w:rPr>
          <w:rFonts w:ascii="仿宋_GB2312" w:eastAsia="仿宋_GB2312" w:hAnsi="仿宋_GB2312" w:cs="仿宋_GB2312" w:hint="eastAsia"/>
          <w:kern w:val="0"/>
          <w:sz w:val="32"/>
          <w:szCs w:val="32"/>
        </w:rPr>
        <w:t>马尔洋乡小学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年政府性基金预算拨款情况说明</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九、关于新疆维吾尔自治区喀什地区塔塔什库尔干塔吉克自治县</w:t>
      </w:r>
      <w:r>
        <w:rPr>
          <w:rFonts w:ascii="仿宋_GB2312" w:eastAsia="仿宋_GB2312" w:hAnsi="仿宋_GB2312" w:cs="仿宋_GB2312" w:hint="eastAsia"/>
          <w:kern w:val="0"/>
          <w:sz w:val="32"/>
          <w:szCs w:val="32"/>
        </w:rPr>
        <w:t>马尔洋乡小学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年国有资本经营预算拨款情况说明</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十、关于新疆维吾尔自治区喀什地区塔塔什库尔干塔吉克自治县</w:t>
      </w:r>
      <w:r>
        <w:rPr>
          <w:rFonts w:ascii="仿宋_GB2312" w:eastAsia="仿宋_GB2312" w:hAnsi="仿宋_GB2312" w:cs="仿宋_GB2312" w:hint="eastAsia"/>
          <w:kern w:val="0"/>
          <w:sz w:val="32"/>
          <w:szCs w:val="32"/>
        </w:rPr>
        <w:t>马尔洋乡小学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年财政拨款“三公”经费预算情况说明</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十一、关于新疆维吾尔自治区喀什地区塔塔什库尔干塔吉克自治县</w:t>
      </w:r>
      <w:r>
        <w:rPr>
          <w:rFonts w:ascii="仿宋_GB2312" w:eastAsia="仿宋_GB2312" w:hAnsi="仿宋_GB2312" w:cs="仿宋_GB2312" w:hint="eastAsia"/>
          <w:kern w:val="0"/>
          <w:sz w:val="32"/>
          <w:szCs w:val="32"/>
        </w:rPr>
        <w:t>马尔洋乡小学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年财政拨款委托业务费支出情况说明</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十二、关于新疆维吾尔自治区喀什地区塔塔什库尔干塔吉克自治县</w:t>
      </w:r>
      <w:r>
        <w:rPr>
          <w:rFonts w:ascii="仿宋_GB2312" w:eastAsia="仿宋_GB2312" w:hAnsi="仿宋_GB2312" w:cs="仿宋_GB2312" w:hint="eastAsia"/>
          <w:kern w:val="0"/>
          <w:sz w:val="32"/>
          <w:szCs w:val="32"/>
        </w:rPr>
        <w:t>马尔洋乡小学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年上年结转结余预算情况说明</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0E20C4" w:rsidRDefault="001058C6">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r>
        <w:rPr>
          <w:rFonts w:ascii="仿宋_GB2312" w:eastAsia="仿宋_GB2312" w:hAnsi="宋体"/>
          <w:b/>
          <w:kern w:val="0"/>
          <w:sz w:val="32"/>
          <w:szCs w:val="32"/>
        </w:rPr>
        <w:br w:type="page"/>
      </w:r>
    </w:p>
    <w:p w:rsidR="000E20C4" w:rsidRDefault="001058C6">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单位概况</w:t>
      </w:r>
    </w:p>
    <w:p w:rsidR="000E20C4" w:rsidRDefault="000E20C4">
      <w:pPr>
        <w:jc w:val="center"/>
        <w:rPr>
          <w:sz w:val="30"/>
          <w:szCs w:val="30"/>
        </w:rPr>
      </w:pPr>
    </w:p>
    <w:p w:rsidR="000E20C4" w:rsidRDefault="001058C6">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0E20C4" w:rsidRDefault="001058C6">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贯彻执行党的教育路线方针、政策、法规，制定并组织实施学校中长期规划；有计划、有组织的培养，提高教师队伍的思想、职业道德、文化业务水平；好学生思想教育工作，认真实施中学生守则、行为规范及有关条例，实施素质教育，锻炼学生的实践能力，为社会主义现代化建设培养德、智、体、美、劳全面发展的人才。</w:t>
      </w:r>
    </w:p>
    <w:p w:rsidR="000E20C4" w:rsidRDefault="001058C6">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0E20C4" w:rsidRDefault="001058C6">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塔塔什库尔干塔吉克自治县</w:t>
      </w:r>
      <w:r>
        <w:rPr>
          <w:rFonts w:ascii="仿宋_GB2312" w:eastAsia="仿宋_GB2312" w:hAnsi="宋体" w:cs="宋体"/>
          <w:kern w:val="0"/>
          <w:sz w:val="32"/>
          <w:szCs w:val="32"/>
        </w:rPr>
        <w:t>马尔洋乡小学</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0E20C4" w:rsidRDefault="001058C6">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单位预算公开表</w:t>
      </w:r>
    </w:p>
    <w:p w:rsidR="000E20C4" w:rsidRDefault="001058C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p>
    <w:p w:rsidR="000E20C4" w:rsidRDefault="001058C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单位收支总体情况表</w:t>
      </w:r>
    </w:p>
    <w:tbl>
      <w:tblPr>
        <w:tblW w:w="10131" w:type="dxa"/>
        <w:jc w:val="center"/>
        <w:tblLayout w:type="fixed"/>
        <w:tblLook w:val="04A0" w:firstRow="1" w:lastRow="0" w:firstColumn="1" w:lastColumn="0" w:noHBand="0" w:noVBand="1"/>
      </w:tblPr>
      <w:tblGrid>
        <w:gridCol w:w="8789"/>
        <w:gridCol w:w="1342"/>
      </w:tblGrid>
      <w:tr w:rsidR="000E20C4">
        <w:trPr>
          <w:trHeight w:val="170"/>
          <w:jc w:val="center"/>
        </w:trPr>
        <w:tc>
          <w:tcPr>
            <w:tcW w:w="8789" w:type="dxa"/>
            <w:noWrap/>
            <w:vAlign w:val="bottom"/>
          </w:tcPr>
          <w:p w:rsidR="000E20C4" w:rsidRDefault="001058C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马尔洋乡小学</w:t>
            </w:r>
            <w:r>
              <w:rPr>
                <w:rFonts w:ascii="仿宋_GB2312" w:eastAsia="仿宋_GB2312" w:hAnsi="宋体" w:cs="宋体"/>
                <w:kern w:val="0"/>
                <w:sz w:val="24"/>
              </w:rPr>
              <w:t xml:space="preserve"> </w:t>
            </w:r>
          </w:p>
        </w:tc>
        <w:tc>
          <w:tcPr>
            <w:tcW w:w="1342" w:type="dxa"/>
            <w:noWrap/>
            <w:vAlign w:val="bottom"/>
          </w:tcPr>
          <w:p w:rsidR="000E20C4" w:rsidRDefault="001058C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E20C4" w:rsidRDefault="000E20C4">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0E20C4">
        <w:trPr>
          <w:trHeight w:val="454"/>
          <w:jc w:val="center"/>
        </w:trPr>
        <w:tc>
          <w:tcPr>
            <w:tcW w:w="5247" w:type="dxa"/>
            <w:gridSpan w:val="2"/>
            <w:tcBorders>
              <w:top w:val="single" w:sz="4" w:space="0" w:color="auto"/>
            </w:tcBorders>
            <w:noWrap/>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0E20C4">
        <w:trPr>
          <w:trHeight w:hRule="exact" w:val="613"/>
          <w:jc w:val="center"/>
        </w:trPr>
        <w:tc>
          <w:tcPr>
            <w:tcW w:w="3114" w:type="dxa"/>
            <w:noWrap/>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0E20C4" w:rsidRDefault="001058C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872.35</w:t>
            </w: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一般公共预算拨款</w:t>
            </w:r>
          </w:p>
        </w:tc>
        <w:tc>
          <w:tcPr>
            <w:tcW w:w="2133" w:type="dxa"/>
          </w:tcPr>
          <w:p w:rsidR="000E20C4" w:rsidRDefault="001058C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872.35</w:t>
            </w: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0E20C4" w:rsidRDefault="001058C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854.82</w:t>
            </w: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0E20C4" w:rsidRDefault="001058C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17.53</w:t>
            </w: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2126" w:type="dxa"/>
          </w:tcPr>
          <w:p w:rsidR="000E20C4" w:rsidRDefault="001058C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844.36</w:t>
            </w: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w:t>
            </w:r>
            <w:r>
              <w:rPr>
                <w:rFonts w:ascii="仿宋_GB2312" w:eastAsia="仿宋_GB2312" w:hAnsiTheme="minorEastAsia" w:cs="宋体" w:hint="eastAsia"/>
                <w:kern w:val="0"/>
                <w:sz w:val="18"/>
                <w:szCs w:val="18"/>
              </w:rPr>
              <w:t>国有资本经营预算拨款</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2126" w:type="dxa"/>
          </w:tcPr>
          <w:p w:rsidR="000E20C4" w:rsidRDefault="001058C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39.75</w:t>
            </w: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w:t>
            </w:r>
            <w:r>
              <w:rPr>
                <w:rFonts w:ascii="仿宋_GB2312" w:eastAsia="仿宋_GB2312" w:hAnsiTheme="minorEastAsia" w:cs="宋体" w:hint="eastAsia"/>
                <w:kern w:val="0"/>
                <w:sz w:val="18"/>
                <w:szCs w:val="18"/>
              </w:rPr>
              <w:t>财政专户核拨</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w:t>
            </w:r>
            <w:r>
              <w:rPr>
                <w:rFonts w:ascii="仿宋_GB2312" w:eastAsia="仿宋_GB2312" w:hAnsiTheme="minorEastAsia" w:cs="宋体" w:hint="eastAsia"/>
                <w:kern w:val="0"/>
                <w:sz w:val="18"/>
                <w:szCs w:val="18"/>
              </w:rPr>
              <w:t>单位资金</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0E20C4" w:rsidRDefault="001058C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11.76</w:t>
            </w: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财政拨款结转</w:t>
            </w:r>
          </w:p>
        </w:tc>
        <w:tc>
          <w:tcPr>
            <w:tcW w:w="2133" w:type="dxa"/>
          </w:tcPr>
          <w:p w:rsidR="000E20C4" w:rsidRDefault="001058C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11.76</w:t>
            </w: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0E20C4" w:rsidRDefault="001058C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11.76</w:t>
            </w: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Theme="minorEastAsia" w:cs="宋体" w:hint="eastAsia"/>
                <w:kern w:val="0"/>
                <w:sz w:val="18"/>
                <w:szCs w:val="18"/>
              </w:rPr>
              <w:t>非财政拨款结余</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0E20C4">
            <w:pPr>
              <w:widowControl/>
              <w:spacing w:line="300" w:lineRule="exact"/>
              <w:jc w:val="left"/>
              <w:rPr>
                <w:rFonts w:ascii="仿宋_GB2312" w:eastAsia="仿宋_GB2312" w:hAnsiTheme="minorEastAsia" w:cs="宋体" w:hint="eastAsia"/>
                <w:kern w:val="0"/>
                <w:sz w:val="18"/>
                <w:szCs w:val="18"/>
              </w:rPr>
            </w:pPr>
          </w:p>
        </w:tc>
        <w:tc>
          <w:tcPr>
            <w:tcW w:w="2133" w:type="dxa"/>
          </w:tcPr>
          <w:p w:rsidR="000E20C4" w:rsidRDefault="000E20C4">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0E20C4">
            <w:pPr>
              <w:widowControl/>
              <w:spacing w:line="300" w:lineRule="exact"/>
              <w:jc w:val="left"/>
              <w:rPr>
                <w:rFonts w:ascii="仿宋_GB2312" w:eastAsia="仿宋_GB2312" w:hAnsiTheme="minorEastAsia" w:cs="宋体" w:hint="eastAsia"/>
                <w:kern w:val="0"/>
                <w:sz w:val="18"/>
                <w:szCs w:val="18"/>
              </w:rPr>
            </w:pPr>
          </w:p>
        </w:tc>
        <w:tc>
          <w:tcPr>
            <w:tcW w:w="2133" w:type="dxa"/>
          </w:tcPr>
          <w:p w:rsidR="000E20C4" w:rsidRDefault="000E20C4">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0E20C4">
            <w:pPr>
              <w:widowControl/>
              <w:spacing w:line="300" w:lineRule="exact"/>
              <w:jc w:val="left"/>
              <w:rPr>
                <w:rFonts w:ascii="仿宋_GB2312" w:eastAsia="仿宋_GB2312" w:hAnsiTheme="minorEastAsia" w:cs="宋体" w:hint="eastAsia"/>
                <w:kern w:val="0"/>
                <w:sz w:val="18"/>
                <w:szCs w:val="18"/>
              </w:rPr>
            </w:pPr>
          </w:p>
        </w:tc>
        <w:tc>
          <w:tcPr>
            <w:tcW w:w="2133" w:type="dxa"/>
          </w:tcPr>
          <w:p w:rsidR="000E20C4" w:rsidRDefault="001058C6">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0E20C4">
            <w:pPr>
              <w:widowControl/>
              <w:spacing w:line="300" w:lineRule="exact"/>
              <w:jc w:val="left"/>
              <w:rPr>
                <w:rFonts w:ascii="仿宋_GB2312" w:eastAsia="仿宋_GB2312" w:hAnsiTheme="minorEastAsia" w:cs="宋体" w:hint="eastAsia"/>
                <w:kern w:val="0"/>
                <w:sz w:val="18"/>
                <w:szCs w:val="18"/>
              </w:rPr>
            </w:pP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312"/>
          <w:jc w:val="center"/>
        </w:trPr>
        <w:tc>
          <w:tcPr>
            <w:tcW w:w="3114" w:type="dxa"/>
            <w:vAlign w:val="center"/>
          </w:tcPr>
          <w:p w:rsidR="000E20C4" w:rsidRDefault="000E20C4">
            <w:pPr>
              <w:widowControl/>
              <w:spacing w:line="300" w:lineRule="exact"/>
              <w:jc w:val="left"/>
              <w:rPr>
                <w:rFonts w:ascii="仿宋_GB2312" w:eastAsia="仿宋_GB2312" w:hAnsiTheme="minorEastAsia" w:cs="宋体" w:hint="eastAsia"/>
                <w:kern w:val="0"/>
                <w:sz w:val="18"/>
                <w:szCs w:val="18"/>
              </w:rPr>
            </w:pPr>
          </w:p>
        </w:tc>
        <w:tc>
          <w:tcPr>
            <w:tcW w:w="2133"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E20C4" w:rsidRDefault="001058C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0E20C4" w:rsidRDefault="000E20C4">
            <w:pPr>
              <w:widowControl/>
              <w:spacing w:line="300" w:lineRule="exact"/>
              <w:jc w:val="right"/>
              <w:rPr>
                <w:rFonts w:ascii="仿宋_GB2312" w:eastAsia="仿宋_GB2312" w:hAnsiTheme="minorEastAsia" w:cs="宋体" w:hint="eastAsia"/>
                <w:kern w:val="0"/>
                <w:sz w:val="18"/>
                <w:szCs w:val="18"/>
              </w:rPr>
            </w:pPr>
          </w:p>
        </w:tc>
      </w:tr>
      <w:tr w:rsidR="000E20C4">
        <w:trPr>
          <w:trHeight w:hRule="exact" w:val="557"/>
          <w:jc w:val="center"/>
        </w:trPr>
        <w:tc>
          <w:tcPr>
            <w:tcW w:w="3114" w:type="dxa"/>
            <w:vAlign w:val="center"/>
          </w:tcPr>
          <w:p w:rsidR="000E20C4" w:rsidRDefault="001058C6">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0E20C4" w:rsidRDefault="001058C6">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884.11</w:t>
            </w:r>
          </w:p>
        </w:tc>
        <w:tc>
          <w:tcPr>
            <w:tcW w:w="2755" w:type="dxa"/>
            <w:noWrap/>
            <w:vAlign w:val="center"/>
          </w:tcPr>
          <w:p w:rsidR="000E20C4" w:rsidRDefault="001058C6">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0E20C4" w:rsidRDefault="001058C6">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884.11</w:t>
            </w:r>
          </w:p>
        </w:tc>
      </w:tr>
    </w:tbl>
    <w:p w:rsidR="000E20C4" w:rsidRDefault="000E20C4">
      <w:pPr>
        <w:widowControl/>
        <w:spacing w:line="20" w:lineRule="exact"/>
        <w:jc w:val="left"/>
        <w:rPr>
          <w:rFonts w:ascii="黑体" w:eastAsia="黑体" w:hAnsi="黑体" w:hint="eastAsia"/>
          <w:b/>
          <w:kern w:val="0"/>
          <w:sz w:val="30"/>
          <w:szCs w:val="30"/>
        </w:rPr>
        <w:sectPr w:rsidR="000E20C4">
          <w:footerReference w:type="even" r:id="rId8"/>
          <w:footerReference w:type="default" r:id="rId9"/>
          <w:pgSz w:w="11906" w:h="16838"/>
          <w:pgMar w:top="1134" w:right="1134" w:bottom="1134" w:left="1134" w:header="851" w:footer="992" w:gutter="0"/>
          <w:cols w:space="425"/>
          <w:docGrid w:type="lines" w:linePitch="312"/>
        </w:sectPr>
      </w:pPr>
    </w:p>
    <w:p w:rsidR="000E20C4" w:rsidRDefault="001058C6">
      <w:pPr>
        <w:widowControl/>
        <w:jc w:val="left"/>
        <w:rPr>
          <w:rFonts w:ascii="仿宋_GB2312" w:eastAsia="仿宋_GB2312"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2</w:t>
      </w:r>
    </w:p>
    <w:p w:rsidR="000E20C4" w:rsidRDefault="001058C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单位收入总体情况表</w:t>
      </w:r>
    </w:p>
    <w:tbl>
      <w:tblPr>
        <w:tblW w:w="15026" w:type="dxa"/>
        <w:jc w:val="center"/>
        <w:tblLayout w:type="fixed"/>
        <w:tblLook w:val="04A0" w:firstRow="1" w:lastRow="0" w:firstColumn="1" w:lastColumn="0" w:noHBand="0" w:noVBand="1"/>
      </w:tblPr>
      <w:tblGrid>
        <w:gridCol w:w="13608"/>
        <w:gridCol w:w="1418"/>
      </w:tblGrid>
      <w:tr w:rsidR="000E20C4">
        <w:trPr>
          <w:trHeight w:val="246"/>
          <w:jc w:val="center"/>
        </w:trPr>
        <w:tc>
          <w:tcPr>
            <w:tcW w:w="13608" w:type="dxa"/>
            <w:vAlign w:val="bottom"/>
          </w:tcPr>
          <w:p w:rsidR="000E20C4" w:rsidRDefault="001058C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马尔洋乡小学</w:t>
            </w:r>
          </w:p>
        </w:tc>
        <w:tc>
          <w:tcPr>
            <w:tcW w:w="1418" w:type="dxa"/>
          </w:tcPr>
          <w:p w:rsidR="000E20C4" w:rsidRDefault="001058C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E20C4" w:rsidRDefault="000E20C4">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0E20C4">
        <w:trPr>
          <w:trHeight w:val="741"/>
          <w:tblHeader/>
          <w:jc w:val="center"/>
        </w:trPr>
        <w:tc>
          <w:tcPr>
            <w:tcW w:w="2122" w:type="dxa"/>
            <w:gridSpan w:val="3"/>
            <w:tcBorders>
              <w:top w:val="single" w:sz="4" w:space="0" w:color="auto"/>
            </w:tcBorders>
            <w:vAlign w:val="center"/>
          </w:tcPr>
          <w:p w:rsidR="000E20C4" w:rsidRDefault="001058C6">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w:t>
            </w:r>
            <w:r>
              <w:rPr>
                <w:rFonts w:ascii="仿宋_GB2312" w:eastAsia="仿宋_GB2312" w:hAnsiTheme="minorEastAsia" w:hint="eastAsia"/>
                <w:b/>
                <w:color w:val="000000"/>
                <w:sz w:val="20"/>
                <w:szCs w:val="20"/>
              </w:rPr>
              <w:t xml:space="preserve"> </w:t>
            </w:r>
            <w:r>
              <w:rPr>
                <w:rFonts w:ascii="仿宋_GB2312" w:eastAsia="仿宋_GB2312" w:hAnsiTheme="minorEastAsia" w:hint="eastAsia"/>
                <w:b/>
                <w:color w:val="000000"/>
                <w:sz w:val="20"/>
                <w:szCs w:val="20"/>
              </w:rPr>
              <w:t>计</w:t>
            </w:r>
          </w:p>
        </w:tc>
        <w:tc>
          <w:tcPr>
            <w:tcW w:w="6662" w:type="dxa"/>
            <w:gridSpan w:val="7"/>
            <w:tcBorders>
              <w:top w:val="single" w:sz="4" w:space="0" w:color="auto"/>
            </w:tcBorders>
            <w:vAlign w:val="center"/>
          </w:tcPr>
          <w:p w:rsidR="000E20C4" w:rsidRDefault="001058C6">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财</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政</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拨</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款</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补</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助</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0E20C4" w:rsidRDefault="001058C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0E20C4" w:rsidRDefault="001058C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0E20C4" w:rsidRDefault="001058C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0E20C4" w:rsidRDefault="001058C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0E20C4">
        <w:trPr>
          <w:trHeight w:val="847"/>
          <w:tblHeader/>
          <w:jc w:val="center"/>
        </w:trPr>
        <w:tc>
          <w:tcPr>
            <w:tcW w:w="704"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0E20C4" w:rsidRDefault="000E20C4">
            <w:pPr>
              <w:rPr>
                <w:rFonts w:asciiTheme="minorEastAsia" w:eastAsiaTheme="minorEastAsia" w:hAnsiTheme="minorEastAsia" w:cs="宋体" w:hint="eastAsia"/>
                <w:b/>
                <w:color w:val="000000"/>
                <w:sz w:val="20"/>
                <w:szCs w:val="20"/>
              </w:rPr>
            </w:pPr>
          </w:p>
        </w:tc>
        <w:tc>
          <w:tcPr>
            <w:tcW w:w="1843" w:type="dxa"/>
            <w:vMerge/>
            <w:vAlign w:val="center"/>
          </w:tcPr>
          <w:p w:rsidR="000E20C4" w:rsidRDefault="000E20C4">
            <w:pPr>
              <w:rPr>
                <w:rFonts w:asciiTheme="minorEastAsia" w:eastAsiaTheme="minorEastAsia" w:hAnsiTheme="minorEastAsia" w:cs="宋体" w:hint="eastAsia"/>
                <w:b/>
                <w:color w:val="000000"/>
                <w:sz w:val="20"/>
                <w:szCs w:val="20"/>
              </w:rPr>
            </w:pPr>
          </w:p>
        </w:tc>
        <w:tc>
          <w:tcPr>
            <w:tcW w:w="1559"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0E20C4" w:rsidRDefault="000E20C4">
            <w:pPr>
              <w:jc w:val="center"/>
              <w:rPr>
                <w:rFonts w:asciiTheme="minorEastAsia" w:eastAsiaTheme="minorEastAsia" w:hAnsiTheme="minorEastAsia" w:cs="宋体" w:hint="eastAsia"/>
                <w:b/>
                <w:color w:val="000000"/>
                <w:sz w:val="20"/>
                <w:szCs w:val="20"/>
              </w:rPr>
            </w:pPr>
          </w:p>
        </w:tc>
        <w:tc>
          <w:tcPr>
            <w:tcW w:w="708" w:type="dxa"/>
            <w:vMerge/>
          </w:tcPr>
          <w:p w:rsidR="000E20C4" w:rsidRDefault="000E20C4">
            <w:pPr>
              <w:jc w:val="center"/>
              <w:rPr>
                <w:rFonts w:asciiTheme="minorEastAsia" w:eastAsiaTheme="minorEastAsia" w:hAnsiTheme="minorEastAsia" w:cs="宋体" w:hint="eastAsia"/>
                <w:b/>
                <w:color w:val="000000"/>
                <w:sz w:val="20"/>
                <w:szCs w:val="20"/>
              </w:rPr>
            </w:pPr>
          </w:p>
        </w:tc>
        <w:tc>
          <w:tcPr>
            <w:tcW w:w="709" w:type="dxa"/>
            <w:vMerge/>
          </w:tcPr>
          <w:p w:rsidR="000E20C4" w:rsidRDefault="000E20C4">
            <w:pPr>
              <w:jc w:val="center"/>
              <w:rPr>
                <w:rFonts w:asciiTheme="minorEastAsia" w:eastAsiaTheme="minorEastAsia" w:hAnsiTheme="minorEastAsia" w:cs="宋体" w:hint="eastAsia"/>
                <w:b/>
                <w:color w:val="000000"/>
                <w:sz w:val="20"/>
                <w:szCs w:val="20"/>
              </w:rPr>
            </w:pPr>
          </w:p>
        </w:tc>
        <w:tc>
          <w:tcPr>
            <w:tcW w:w="709" w:type="dxa"/>
            <w:vMerge/>
          </w:tcPr>
          <w:p w:rsidR="000E20C4" w:rsidRDefault="000E20C4">
            <w:pPr>
              <w:jc w:val="center"/>
              <w:rPr>
                <w:rFonts w:asciiTheme="minorEastAsia" w:eastAsiaTheme="minorEastAsia" w:hAnsiTheme="minorEastAsia" w:cs="宋体" w:hint="eastAsia"/>
                <w:b/>
                <w:color w:val="000000"/>
                <w:sz w:val="20"/>
                <w:szCs w:val="20"/>
              </w:rPr>
            </w:pPr>
          </w:p>
        </w:tc>
      </w:tr>
      <w:tr w:rsidR="000E20C4">
        <w:trPr>
          <w:trHeight w:val="847"/>
          <w:jc w:val="center"/>
        </w:trPr>
        <w:tc>
          <w:tcPr>
            <w:tcW w:w="704"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教育支出</w:t>
            </w:r>
          </w:p>
        </w:tc>
        <w:tc>
          <w:tcPr>
            <w:tcW w:w="1843"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844.36</w:t>
            </w:r>
          </w:p>
        </w:tc>
        <w:tc>
          <w:tcPr>
            <w:tcW w:w="1559"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832.60</w:t>
            </w:r>
          </w:p>
        </w:tc>
        <w:tc>
          <w:tcPr>
            <w:tcW w:w="850"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815.07</w:t>
            </w:r>
          </w:p>
        </w:tc>
        <w:tc>
          <w:tcPr>
            <w:tcW w:w="851"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17.53</w:t>
            </w:r>
          </w:p>
        </w:tc>
        <w:tc>
          <w:tcPr>
            <w:tcW w:w="850"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0"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8"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11.76</w:t>
            </w: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r>
      <w:tr w:rsidR="000E20C4">
        <w:trPr>
          <w:trHeight w:val="847"/>
          <w:jc w:val="center"/>
        </w:trPr>
        <w:tc>
          <w:tcPr>
            <w:tcW w:w="704"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普通教育</w:t>
            </w:r>
          </w:p>
        </w:tc>
        <w:tc>
          <w:tcPr>
            <w:tcW w:w="1843"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844.36</w:t>
            </w:r>
          </w:p>
        </w:tc>
        <w:tc>
          <w:tcPr>
            <w:tcW w:w="1559"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832.60</w:t>
            </w:r>
          </w:p>
        </w:tc>
        <w:tc>
          <w:tcPr>
            <w:tcW w:w="850"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815.07</w:t>
            </w:r>
          </w:p>
        </w:tc>
        <w:tc>
          <w:tcPr>
            <w:tcW w:w="851"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17.53</w:t>
            </w:r>
          </w:p>
        </w:tc>
        <w:tc>
          <w:tcPr>
            <w:tcW w:w="850"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0"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8"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11.76</w:t>
            </w: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r>
      <w:tr w:rsidR="000E20C4">
        <w:trPr>
          <w:trHeight w:val="847"/>
          <w:jc w:val="center"/>
        </w:trPr>
        <w:tc>
          <w:tcPr>
            <w:tcW w:w="704"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学前教育</w:t>
            </w:r>
          </w:p>
        </w:tc>
        <w:tc>
          <w:tcPr>
            <w:tcW w:w="1843"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265.57</w:t>
            </w:r>
          </w:p>
        </w:tc>
        <w:tc>
          <w:tcPr>
            <w:tcW w:w="1559"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261.78</w:t>
            </w:r>
          </w:p>
        </w:tc>
        <w:tc>
          <w:tcPr>
            <w:tcW w:w="850"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254.73</w:t>
            </w:r>
          </w:p>
        </w:tc>
        <w:tc>
          <w:tcPr>
            <w:tcW w:w="851"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7.05</w:t>
            </w:r>
          </w:p>
        </w:tc>
        <w:tc>
          <w:tcPr>
            <w:tcW w:w="850"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0"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8"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3.79</w:t>
            </w: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r>
      <w:tr w:rsidR="000E20C4">
        <w:trPr>
          <w:trHeight w:val="847"/>
          <w:jc w:val="center"/>
        </w:trPr>
        <w:tc>
          <w:tcPr>
            <w:tcW w:w="704"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小学教育</w:t>
            </w:r>
          </w:p>
        </w:tc>
        <w:tc>
          <w:tcPr>
            <w:tcW w:w="1843"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578.79</w:t>
            </w:r>
          </w:p>
        </w:tc>
        <w:tc>
          <w:tcPr>
            <w:tcW w:w="1559"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570.82</w:t>
            </w:r>
          </w:p>
        </w:tc>
        <w:tc>
          <w:tcPr>
            <w:tcW w:w="850"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560.34</w:t>
            </w:r>
          </w:p>
        </w:tc>
        <w:tc>
          <w:tcPr>
            <w:tcW w:w="851"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10.48</w:t>
            </w:r>
          </w:p>
        </w:tc>
        <w:tc>
          <w:tcPr>
            <w:tcW w:w="850"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0"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8"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7.97</w:t>
            </w: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r>
      <w:tr w:rsidR="000E20C4">
        <w:trPr>
          <w:trHeight w:val="847"/>
          <w:jc w:val="center"/>
        </w:trPr>
        <w:tc>
          <w:tcPr>
            <w:tcW w:w="704"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39.75</w:t>
            </w:r>
          </w:p>
        </w:tc>
        <w:tc>
          <w:tcPr>
            <w:tcW w:w="1559"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39.75</w:t>
            </w:r>
          </w:p>
        </w:tc>
        <w:tc>
          <w:tcPr>
            <w:tcW w:w="850"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39.75</w:t>
            </w: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0"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0"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8"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r>
      <w:tr w:rsidR="000E20C4">
        <w:trPr>
          <w:trHeight w:val="847"/>
          <w:jc w:val="center"/>
        </w:trPr>
        <w:tc>
          <w:tcPr>
            <w:tcW w:w="704"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39.75</w:t>
            </w:r>
          </w:p>
        </w:tc>
        <w:tc>
          <w:tcPr>
            <w:tcW w:w="1559"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39.75</w:t>
            </w:r>
          </w:p>
        </w:tc>
        <w:tc>
          <w:tcPr>
            <w:tcW w:w="850"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39.75</w:t>
            </w: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0"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0"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8"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r>
      <w:tr w:rsidR="000E20C4">
        <w:trPr>
          <w:trHeight w:val="847"/>
          <w:jc w:val="center"/>
        </w:trPr>
        <w:tc>
          <w:tcPr>
            <w:tcW w:w="704"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0E20C4" w:rsidRDefault="001058C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39.75</w:t>
            </w:r>
          </w:p>
        </w:tc>
        <w:tc>
          <w:tcPr>
            <w:tcW w:w="1559"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39.75</w:t>
            </w:r>
          </w:p>
        </w:tc>
        <w:tc>
          <w:tcPr>
            <w:tcW w:w="850" w:type="dxa"/>
            <w:vAlign w:val="center"/>
          </w:tcPr>
          <w:p w:rsidR="000E20C4" w:rsidRDefault="001058C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39.75</w:t>
            </w: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0"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0"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851"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8"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c>
          <w:tcPr>
            <w:tcW w:w="709" w:type="dxa"/>
            <w:vAlign w:val="center"/>
          </w:tcPr>
          <w:p w:rsidR="000E20C4" w:rsidRDefault="000E20C4">
            <w:pPr>
              <w:jc w:val="center"/>
              <w:rPr>
                <w:rFonts w:ascii="仿宋_GB2312" w:eastAsia="仿宋_GB2312" w:hAnsiTheme="minorEastAsia" w:cs="宋体" w:hint="eastAsia"/>
                <w:color w:val="000000" w:themeColor="text1"/>
                <w:sz w:val="18"/>
                <w:szCs w:val="18"/>
              </w:rPr>
            </w:pPr>
          </w:p>
        </w:tc>
      </w:tr>
      <w:tr w:rsidR="000E20C4">
        <w:trPr>
          <w:trHeight w:val="847"/>
          <w:jc w:val="center"/>
        </w:trPr>
        <w:tc>
          <w:tcPr>
            <w:tcW w:w="704" w:type="dxa"/>
            <w:vAlign w:val="center"/>
          </w:tcPr>
          <w:p w:rsidR="000E20C4" w:rsidRDefault="000E20C4">
            <w:pPr>
              <w:jc w:val="center"/>
              <w:rPr>
                <w:rFonts w:ascii="仿宋_GB2312" w:eastAsia="仿宋_GB2312" w:hAnsiTheme="minorEastAsia" w:hint="eastAsia"/>
                <w:b/>
                <w:color w:val="000000"/>
                <w:sz w:val="20"/>
                <w:szCs w:val="20"/>
              </w:rPr>
            </w:pPr>
          </w:p>
        </w:tc>
        <w:tc>
          <w:tcPr>
            <w:tcW w:w="709" w:type="dxa"/>
            <w:vAlign w:val="center"/>
          </w:tcPr>
          <w:p w:rsidR="000E20C4" w:rsidRDefault="000E20C4">
            <w:pPr>
              <w:jc w:val="center"/>
              <w:rPr>
                <w:rFonts w:ascii="仿宋_GB2312" w:eastAsia="仿宋_GB2312" w:hAnsiTheme="minorEastAsia" w:hint="eastAsia"/>
                <w:b/>
                <w:color w:val="000000"/>
                <w:sz w:val="20"/>
                <w:szCs w:val="20"/>
              </w:rPr>
            </w:pPr>
          </w:p>
        </w:tc>
        <w:tc>
          <w:tcPr>
            <w:tcW w:w="709" w:type="dxa"/>
            <w:vAlign w:val="center"/>
          </w:tcPr>
          <w:p w:rsidR="000E20C4" w:rsidRDefault="000E20C4">
            <w:pPr>
              <w:jc w:val="center"/>
              <w:rPr>
                <w:rFonts w:ascii="仿宋_GB2312" w:eastAsia="仿宋_GB2312" w:hAnsiTheme="minorEastAsia" w:hint="eastAsia"/>
                <w:b/>
                <w:color w:val="000000"/>
                <w:sz w:val="20"/>
                <w:szCs w:val="20"/>
              </w:rPr>
            </w:pPr>
          </w:p>
        </w:tc>
        <w:tc>
          <w:tcPr>
            <w:tcW w:w="1559"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884.11</w:t>
            </w:r>
          </w:p>
        </w:tc>
        <w:tc>
          <w:tcPr>
            <w:tcW w:w="1559"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872.35</w:t>
            </w:r>
          </w:p>
        </w:tc>
        <w:tc>
          <w:tcPr>
            <w:tcW w:w="850"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854.82</w:t>
            </w:r>
          </w:p>
        </w:tc>
        <w:tc>
          <w:tcPr>
            <w:tcW w:w="851"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17.53</w:t>
            </w:r>
          </w:p>
        </w:tc>
        <w:tc>
          <w:tcPr>
            <w:tcW w:w="850" w:type="dxa"/>
            <w:vAlign w:val="center"/>
          </w:tcPr>
          <w:p w:rsidR="000E20C4" w:rsidRDefault="000E20C4">
            <w:pPr>
              <w:jc w:val="center"/>
              <w:rPr>
                <w:rFonts w:ascii="仿宋_GB2312" w:eastAsia="仿宋_GB2312" w:hAnsiTheme="minorEastAsia" w:cs="宋体" w:hint="eastAsia"/>
                <w:b/>
                <w:color w:val="000000"/>
                <w:sz w:val="20"/>
                <w:szCs w:val="20"/>
              </w:rPr>
            </w:pPr>
          </w:p>
        </w:tc>
        <w:tc>
          <w:tcPr>
            <w:tcW w:w="851" w:type="dxa"/>
            <w:vAlign w:val="center"/>
          </w:tcPr>
          <w:p w:rsidR="000E20C4" w:rsidRDefault="000E20C4">
            <w:pPr>
              <w:jc w:val="center"/>
              <w:rPr>
                <w:rFonts w:ascii="仿宋_GB2312" w:eastAsia="仿宋_GB2312" w:hAnsiTheme="minorEastAsia" w:cs="宋体" w:hint="eastAsia"/>
                <w:b/>
                <w:color w:val="000000"/>
                <w:sz w:val="20"/>
                <w:szCs w:val="20"/>
              </w:rPr>
            </w:pPr>
          </w:p>
        </w:tc>
        <w:tc>
          <w:tcPr>
            <w:tcW w:w="850" w:type="dxa"/>
            <w:vAlign w:val="center"/>
          </w:tcPr>
          <w:p w:rsidR="000E20C4" w:rsidRDefault="000E20C4">
            <w:pPr>
              <w:jc w:val="center"/>
              <w:rPr>
                <w:rFonts w:ascii="仿宋_GB2312" w:eastAsia="仿宋_GB2312" w:hAnsiTheme="minorEastAsia" w:cs="宋体" w:hint="eastAsia"/>
                <w:b/>
                <w:color w:val="000000"/>
                <w:sz w:val="20"/>
                <w:szCs w:val="20"/>
              </w:rPr>
            </w:pPr>
          </w:p>
        </w:tc>
        <w:tc>
          <w:tcPr>
            <w:tcW w:w="851" w:type="dxa"/>
            <w:vAlign w:val="center"/>
          </w:tcPr>
          <w:p w:rsidR="000E20C4" w:rsidRDefault="000E20C4">
            <w:pPr>
              <w:jc w:val="center"/>
              <w:rPr>
                <w:rFonts w:ascii="仿宋_GB2312" w:eastAsia="仿宋_GB2312" w:hAnsiTheme="minorEastAsia" w:cs="宋体" w:hint="eastAsia"/>
                <w:b/>
                <w:color w:val="000000"/>
                <w:sz w:val="20"/>
                <w:szCs w:val="20"/>
              </w:rPr>
            </w:pPr>
          </w:p>
        </w:tc>
        <w:tc>
          <w:tcPr>
            <w:tcW w:w="709" w:type="dxa"/>
            <w:vAlign w:val="center"/>
          </w:tcPr>
          <w:p w:rsidR="000E20C4" w:rsidRDefault="000E20C4">
            <w:pPr>
              <w:jc w:val="center"/>
              <w:rPr>
                <w:rFonts w:ascii="仿宋_GB2312" w:eastAsia="仿宋_GB2312" w:hAnsiTheme="minorEastAsia" w:cs="宋体" w:hint="eastAsia"/>
                <w:b/>
                <w:color w:val="000000"/>
                <w:sz w:val="20"/>
                <w:szCs w:val="20"/>
              </w:rPr>
            </w:pPr>
          </w:p>
        </w:tc>
        <w:tc>
          <w:tcPr>
            <w:tcW w:w="708" w:type="dxa"/>
            <w:vAlign w:val="center"/>
          </w:tcPr>
          <w:p w:rsidR="000E20C4" w:rsidRDefault="000E20C4">
            <w:pPr>
              <w:jc w:val="center"/>
              <w:rPr>
                <w:rFonts w:ascii="仿宋_GB2312" w:eastAsia="仿宋_GB2312" w:hAnsiTheme="minorEastAsia" w:cs="宋体" w:hint="eastAsia"/>
                <w:b/>
                <w:color w:val="000000"/>
                <w:sz w:val="20"/>
                <w:szCs w:val="20"/>
              </w:rPr>
            </w:pPr>
          </w:p>
        </w:tc>
        <w:tc>
          <w:tcPr>
            <w:tcW w:w="709" w:type="dxa"/>
            <w:vAlign w:val="center"/>
          </w:tcPr>
          <w:p w:rsidR="000E20C4" w:rsidRDefault="001058C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11.76</w:t>
            </w:r>
          </w:p>
        </w:tc>
        <w:tc>
          <w:tcPr>
            <w:tcW w:w="709" w:type="dxa"/>
            <w:vAlign w:val="center"/>
          </w:tcPr>
          <w:p w:rsidR="000E20C4" w:rsidRDefault="000E20C4">
            <w:pPr>
              <w:jc w:val="center"/>
              <w:rPr>
                <w:rFonts w:ascii="仿宋_GB2312" w:eastAsia="仿宋_GB2312" w:hAnsiTheme="minorEastAsia" w:cs="宋体" w:hint="eastAsia"/>
                <w:b/>
                <w:color w:val="000000"/>
                <w:sz w:val="20"/>
                <w:szCs w:val="20"/>
              </w:rPr>
            </w:pPr>
          </w:p>
        </w:tc>
      </w:tr>
    </w:tbl>
    <w:p w:rsidR="000E20C4" w:rsidRDefault="000E20C4">
      <w:pPr>
        <w:widowControl/>
        <w:spacing w:line="20" w:lineRule="exact"/>
        <w:jc w:val="left"/>
        <w:rPr>
          <w:rFonts w:ascii="宋体" w:hAnsi="宋体" w:hint="eastAsia"/>
          <w:bCs/>
          <w:kern w:val="0"/>
          <w:sz w:val="20"/>
          <w:szCs w:val="20"/>
        </w:rPr>
        <w:sectPr w:rsidR="000E20C4">
          <w:pgSz w:w="16838" w:h="11906" w:orient="landscape"/>
          <w:pgMar w:top="1134" w:right="1134" w:bottom="1134" w:left="1134" w:header="851" w:footer="992" w:gutter="0"/>
          <w:cols w:space="425"/>
          <w:docGrid w:type="lines" w:linePitch="312"/>
        </w:sectPr>
      </w:pPr>
    </w:p>
    <w:p w:rsidR="000E20C4" w:rsidRDefault="001058C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3</w:t>
      </w:r>
    </w:p>
    <w:p w:rsidR="000E20C4" w:rsidRDefault="001058C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单位支出总体情况表</w:t>
      </w:r>
    </w:p>
    <w:tbl>
      <w:tblPr>
        <w:tblW w:w="10065" w:type="dxa"/>
        <w:jc w:val="center"/>
        <w:tblLayout w:type="fixed"/>
        <w:tblLook w:val="04A0" w:firstRow="1" w:lastRow="0" w:firstColumn="1" w:lastColumn="0" w:noHBand="0" w:noVBand="1"/>
      </w:tblPr>
      <w:tblGrid>
        <w:gridCol w:w="8647"/>
        <w:gridCol w:w="1418"/>
      </w:tblGrid>
      <w:tr w:rsidR="000E20C4">
        <w:trPr>
          <w:trHeight w:val="170"/>
          <w:jc w:val="center"/>
        </w:trPr>
        <w:tc>
          <w:tcPr>
            <w:tcW w:w="8647" w:type="dxa"/>
            <w:vAlign w:val="center"/>
          </w:tcPr>
          <w:p w:rsidR="000E20C4" w:rsidRDefault="001058C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马尔洋乡小学</w:t>
            </w:r>
          </w:p>
        </w:tc>
        <w:tc>
          <w:tcPr>
            <w:tcW w:w="1418" w:type="dxa"/>
            <w:vAlign w:val="center"/>
          </w:tcPr>
          <w:p w:rsidR="000E20C4" w:rsidRDefault="001058C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E20C4" w:rsidRDefault="000E20C4">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0E20C4">
        <w:trPr>
          <w:trHeight w:val="340"/>
          <w:tblHeader/>
          <w:jc w:val="center"/>
        </w:trPr>
        <w:tc>
          <w:tcPr>
            <w:tcW w:w="5524" w:type="dxa"/>
            <w:gridSpan w:val="4"/>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0E20C4">
        <w:trPr>
          <w:trHeight w:val="482"/>
          <w:tblHeader/>
          <w:jc w:val="center"/>
        </w:trPr>
        <w:tc>
          <w:tcPr>
            <w:tcW w:w="2014" w:type="dxa"/>
            <w:gridSpan w:val="3"/>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0E20C4">
        <w:trPr>
          <w:trHeight w:val="403"/>
          <w:tblHeader/>
          <w:jc w:val="center"/>
        </w:trPr>
        <w:tc>
          <w:tcPr>
            <w:tcW w:w="596" w:type="dxa"/>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0E20C4" w:rsidRDefault="000E20C4">
            <w:pPr>
              <w:widowControl/>
              <w:jc w:val="left"/>
              <w:rPr>
                <w:rFonts w:ascii="仿宋_GB2312" w:eastAsia="仿宋_GB2312" w:hAnsiTheme="minorEastAsia" w:cs="宋体" w:hint="eastAsia"/>
                <w:b/>
                <w:bCs/>
                <w:color w:val="000000"/>
                <w:kern w:val="0"/>
                <w:sz w:val="20"/>
                <w:szCs w:val="20"/>
              </w:rPr>
            </w:pPr>
          </w:p>
        </w:tc>
      </w:tr>
      <w:tr w:rsidR="000E20C4">
        <w:trPr>
          <w:trHeight w:val="403"/>
          <w:jc w:val="center"/>
        </w:trPr>
        <w:tc>
          <w:tcPr>
            <w:tcW w:w="596"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0E20C4" w:rsidRDefault="000E20C4">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0E20C4" w:rsidRDefault="000E20C4">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教育支出</w:t>
            </w:r>
          </w:p>
        </w:tc>
        <w:tc>
          <w:tcPr>
            <w:tcW w:w="1984"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844.36</w:t>
            </w:r>
          </w:p>
        </w:tc>
        <w:tc>
          <w:tcPr>
            <w:tcW w:w="1276"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824.25</w:t>
            </w:r>
          </w:p>
        </w:tc>
        <w:tc>
          <w:tcPr>
            <w:tcW w:w="1276"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20.11</w:t>
            </w:r>
          </w:p>
        </w:tc>
      </w:tr>
      <w:tr w:rsidR="000E20C4">
        <w:trPr>
          <w:trHeight w:val="403"/>
          <w:jc w:val="center"/>
        </w:trPr>
        <w:tc>
          <w:tcPr>
            <w:tcW w:w="596"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0E20C4" w:rsidRDefault="000E20C4">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普通教育</w:t>
            </w:r>
          </w:p>
        </w:tc>
        <w:tc>
          <w:tcPr>
            <w:tcW w:w="1984"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844.36</w:t>
            </w:r>
          </w:p>
        </w:tc>
        <w:tc>
          <w:tcPr>
            <w:tcW w:w="1276"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824.25</w:t>
            </w:r>
          </w:p>
        </w:tc>
        <w:tc>
          <w:tcPr>
            <w:tcW w:w="1276"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20.11</w:t>
            </w:r>
          </w:p>
        </w:tc>
      </w:tr>
      <w:tr w:rsidR="000E20C4">
        <w:trPr>
          <w:trHeight w:val="403"/>
          <w:jc w:val="center"/>
        </w:trPr>
        <w:tc>
          <w:tcPr>
            <w:tcW w:w="596"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学前教育</w:t>
            </w:r>
          </w:p>
        </w:tc>
        <w:tc>
          <w:tcPr>
            <w:tcW w:w="1984"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265.57</w:t>
            </w:r>
          </w:p>
        </w:tc>
        <w:tc>
          <w:tcPr>
            <w:tcW w:w="1276"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258.21</w:t>
            </w:r>
          </w:p>
        </w:tc>
        <w:tc>
          <w:tcPr>
            <w:tcW w:w="1276"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7.36</w:t>
            </w:r>
          </w:p>
        </w:tc>
      </w:tr>
      <w:tr w:rsidR="000E20C4">
        <w:trPr>
          <w:trHeight w:val="403"/>
          <w:jc w:val="center"/>
        </w:trPr>
        <w:tc>
          <w:tcPr>
            <w:tcW w:w="596"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小学教育</w:t>
            </w:r>
          </w:p>
        </w:tc>
        <w:tc>
          <w:tcPr>
            <w:tcW w:w="1984"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578.79</w:t>
            </w:r>
          </w:p>
        </w:tc>
        <w:tc>
          <w:tcPr>
            <w:tcW w:w="1276"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566.04</w:t>
            </w:r>
          </w:p>
        </w:tc>
        <w:tc>
          <w:tcPr>
            <w:tcW w:w="1276"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12.75</w:t>
            </w:r>
          </w:p>
        </w:tc>
      </w:tr>
      <w:tr w:rsidR="000E20C4">
        <w:trPr>
          <w:trHeight w:val="403"/>
          <w:jc w:val="center"/>
        </w:trPr>
        <w:tc>
          <w:tcPr>
            <w:tcW w:w="596"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0E20C4" w:rsidRDefault="000E20C4">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0E20C4" w:rsidRDefault="000E20C4">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39.75</w:t>
            </w:r>
          </w:p>
        </w:tc>
        <w:tc>
          <w:tcPr>
            <w:tcW w:w="1276"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39.75</w:t>
            </w:r>
          </w:p>
        </w:tc>
        <w:tc>
          <w:tcPr>
            <w:tcW w:w="1276" w:type="dxa"/>
            <w:vAlign w:val="center"/>
          </w:tcPr>
          <w:p w:rsidR="000E20C4" w:rsidRDefault="000E20C4">
            <w:pPr>
              <w:widowControl/>
              <w:jc w:val="right"/>
              <w:rPr>
                <w:rFonts w:ascii="仿宋_GB2312" w:eastAsia="仿宋_GB2312" w:hAnsiTheme="minorEastAsia" w:cs="宋体" w:hint="eastAsia"/>
                <w:bCs/>
                <w:color w:val="000000"/>
                <w:kern w:val="0"/>
                <w:sz w:val="18"/>
                <w:szCs w:val="18"/>
              </w:rPr>
            </w:pPr>
          </w:p>
        </w:tc>
      </w:tr>
      <w:tr w:rsidR="000E20C4">
        <w:trPr>
          <w:trHeight w:val="403"/>
          <w:jc w:val="center"/>
        </w:trPr>
        <w:tc>
          <w:tcPr>
            <w:tcW w:w="596"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0E20C4" w:rsidRDefault="000E20C4">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39.75</w:t>
            </w:r>
          </w:p>
        </w:tc>
        <w:tc>
          <w:tcPr>
            <w:tcW w:w="1276"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39.75</w:t>
            </w:r>
          </w:p>
        </w:tc>
        <w:tc>
          <w:tcPr>
            <w:tcW w:w="1276" w:type="dxa"/>
            <w:vAlign w:val="center"/>
          </w:tcPr>
          <w:p w:rsidR="000E20C4" w:rsidRDefault="000E20C4">
            <w:pPr>
              <w:widowControl/>
              <w:jc w:val="right"/>
              <w:rPr>
                <w:rFonts w:ascii="仿宋_GB2312" w:eastAsia="仿宋_GB2312" w:hAnsiTheme="minorEastAsia" w:cs="宋体" w:hint="eastAsia"/>
                <w:bCs/>
                <w:color w:val="000000"/>
                <w:kern w:val="0"/>
                <w:sz w:val="18"/>
                <w:szCs w:val="18"/>
              </w:rPr>
            </w:pPr>
          </w:p>
        </w:tc>
      </w:tr>
      <w:tr w:rsidR="000E20C4">
        <w:trPr>
          <w:trHeight w:val="403"/>
          <w:jc w:val="center"/>
        </w:trPr>
        <w:tc>
          <w:tcPr>
            <w:tcW w:w="596"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0E20C4" w:rsidRDefault="001058C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39.75</w:t>
            </w:r>
          </w:p>
        </w:tc>
        <w:tc>
          <w:tcPr>
            <w:tcW w:w="1276" w:type="dxa"/>
            <w:vAlign w:val="center"/>
          </w:tcPr>
          <w:p w:rsidR="000E20C4" w:rsidRDefault="001058C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39.75</w:t>
            </w:r>
          </w:p>
        </w:tc>
        <w:tc>
          <w:tcPr>
            <w:tcW w:w="1276" w:type="dxa"/>
            <w:vAlign w:val="center"/>
          </w:tcPr>
          <w:p w:rsidR="000E20C4" w:rsidRDefault="000E20C4">
            <w:pPr>
              <w:widowControl/>
              <w:jc w:val="right"/>
              <w:rPr>
                <w:rFonts w:ascii="仿宋_GB2312" w:eastAsia="仿宋_GB2312" w:hAnsiTheme="minorEastAsia" w:cs="宋体" w:hint="eastAsia"/>
                <w:bCs/>
                <w:color w:val="000000"/>
                <w:kern w:val="0"/>
                <w:sz w:val="18"/>
                <w:szCs w:val="18"/>
              </w:rPr>
            </w:pPr>
          </w:p>
        </w:tc>
      </w:tr>
      <w:tr w:rsidR="000E20C4">
        <w:trPr>
          <w:trHeight w:val="403"/>
          <w:jc w:val="center"/>
        </w:trPr>
        <w:tc>
          <w:tcPr>
            <w:tcW w:w="596" w:type="dxa"/>
            <w:vAlign w:val="center"/>
          </w:tcPr>
          <w:p w:rsidR="000E20C4" w:rsidRDefault="000E20C4">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0E20C4" w:rsidRDefault="000E20C4">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0E20C4" w:rsidRDefault="000E20C4">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0E20C4" w:rsidRDefault="001058C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884.11</w:t>
            </w:r>
          </w:p>
        </w:tc>
        <w:tc>
          <w:tcPr>
            <w:tcW w:w="1276" w:type="dxa"/>
            <w:vAlign w:val="center"/>
          </w:tcPr>
          <w:p w:rsidR="000E20C4" w:rsidRDefault="001058C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864.00</w:t>
            </w:r>
          </w:p>
        </w:tc>
        <w:tc>
          <w:tcPr>
            <w:tcW w:w="1276" w:type="dxa"/>
            <w:vAlign w:val="center"/>
          </w:tcPr>
          <w:p w:rsidR="000E20C4" w:rsidRDefault="001058C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20.11</w:t>
            </w:r>
          </w:p>
        </w:tc>
      </w:tr>
    </w:tbl>
    <w:p w:rsidR="000E20C4" w:rsidRDefault="001058C6">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w:t>
      </w:r>
      <w:r>
        <w:rPr>
          <w:rFonts w:ascii="宋体" w:hAnsi="宋体" w:hint="eastAsia"/>
          <w:bCs/>
          <w:kern w:val="0"/>
          <w:sz w:val="20"/>
          <w:szCs w:val="20"/>
        </w:rPr>
        <w:t>4</w:t>
      </w:r>
    </w:p>
    <w:p w:rsidR="000E20C4" w:rsidRDefault="001058C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0E20C4">
        <w:trPr>
          <w:trHeight w:val="170"/>
          <w:jc w:val="center"/>
        </w:trPr>
        <w:tc>
          <w:tcPr>
            <w:tcW w:w="8647" w:type="dxa"/>
            <w:noWrap/>
            <w:vAlign w:val="bottom"/>
          </w:tcPr>
          <w:p w:rsidR="000E20C4" w:rsidRDefault="001058C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马尔洋乡小学</w:t>
            </w:r>
          </w:p>
        </w:tc>
        <w:tc>
          <w:tcPr>
            <w:tcW w:w="1418" w:type="dxa"/>
            <w:vAlign w:val="bottom"/>
          </w:tcPr>
          <w:p w:rsidR="000E20C4" w:rsidRDefault="001058C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E20C4" w:rsidRDefault="000E20C4">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0E20C4">
        <w:trPr>
          <w:trHeight w:val="434"/>
          <w:tblHeader/>
          <w:jc w:val="center"/>
        </w:trPr>
        <w:tc>
          <w:tcPr>
            <w:tcW w:w="3397" w:type="dxa"/>
            <w:gridSpan w:val="2"/>
            <w:tcBorders>
              <w:top w:val="single" w:sz="4" w:space="0" w:color="auto"/>
            </w:tcBorders>
            <w:noWrap/>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0E20C4">
        <w:trPr>
          <w:trHeight w:val="757"/>
          <w:tblHeader/>
          <w:jc w:val="center"/>
        </w:trPr>
        <w:tc>
          <w:tcPr>
            <w:tcW w:w="2122"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694"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6"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0E20C4">
        <w:trPr>
          <w:trHeight w:hRule="exact" w:val="312"/>
          <w:jc w:val="center"/>
        </w:trPr>
        <w:tc>
          <w:tcPr>
            <w:tcW w:w="2122"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872.35</w:t>
            </w: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1058C6">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872.35</w:t>
            </w: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1058C6">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1058C6">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1275" w:type="dxa"/>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832.60</w:t>
            </w:r>
          </w:p>
        </w:tc>
        <w:tc>
          <w:tcPr>
            <w:tcW w:w="1276" w:type="dxa"/>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832.60</w:t>
            </w: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1275" w:type="dxa"/>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39.75</w:t>
            </w:r>
          </w:p>
        </w:tc>
        <w:tc>
          <w:tcPr>
            <w:tcW w:w="1276" w:type="dxa"/>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39.75</w:t>
            </w: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312"/>
          <w:jc w:val="center"/>
        </w:trPr>
        <w:tc>
          <w:tcPr>
            <w:tcW w:w="2122" w:type="dxa"/>
            <w:noWrap/>
            <w:vAlign w:val="center"/>
          </w:tcPr>
          <w:p w:rsidR="000E20C4" w:rsidRDefault="000E20C4">
            <w:pPr>
              <w:widowControl/>
              <w:jc w:val="left"/>
              <w:rPr>
                <w:rFonts w:ascii="仿宋_GB2312" w:eastAsia="仿宋_GB2312" w:hAnsiTheme="minorEastAsia" w:cs="宋体" w:hint="eastAsia"/>
                <w:kern w:val="0"/>
                <w:sz w:val="18"/>
                <w:szCs w:val="18"/>
              </w:rPr>
            </w:pPr>
          </w:p>
        </w:tc>
        <w:tc>
          <w:tcPr>
            <w:tcW w:w="1275"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E20C4" w:rsidRDefault="001058C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234 </w:t>
            </w:r>
            <w:r>
              <w:rPr>
                <w:rFonts w:ascii="仿宋_GB2312" w:eastAsia="仿宋_GB2312" w:hAnsiTheme="minorEastAsia" w:cs="宋体" w:hint="eastAsia"/>
                <w:kern w:val="0"/>
                <w:sz w:val="18"/>
                <w:szCs w:val="18"/>
              </w:rPr>
              <w:t>抗疫特别国债安排的支出</w:t>
            </w:r>
          </w:p>
        </w:tc>
        <w:tc>
          <w:tcPr>
            <w:tcW w:w="1275"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c>
          <w:tcPr>
            <w:tcW w:w="1276" w:type="dxa"/>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hRule="exact" w:val="645"/>
          <w:jc w:val="center"/>
        </w:trPr>
        <w:tc>
          <w:tcPr>
            <w:tcW w:w="2122" w:type="dxa"/>
            <w:noWrap/>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收</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入</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0E20C4" w:rsidRDefault="001058C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872.35</w:t>
            </w:r>
          </w:p>
        </w:tc>
        <w:tc>
          <w:tcPr>
            <w:tcW w:w="2694" w:type="dxa"/>
            <w:noWrap/>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出</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0E20C4" w:rsidRDefault="001058C6">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872.35</w:t>
            </w:r>
          </w:p>
        </w:tc>
        <w:tc>
          <w:tcPr>
            <w:tcW w:w="1276" w:type="dxa"/>
            <w:vAlign w:val="center"/>
          </w:tcPr>
          <w:p w:rsidR="000E20C4" w:rsidRDefault="001058C6">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872.35</w:t>
            </w:r>
          </w:p>
        </w:tc>
        <w:tc>
          <w:tcPr>
            <w:tcW w:w="1276" w:type="dxa"/>
            <w:vAlign w:val="center"/>
          </w:tcPr>
          <w:p w:rsidR="000E20C4" w:rsidRDefault="000E20C4">
            <w:pPr>
              <w:widowControl/>
              <w:jc w:val="right"/>
              <w:rPr>
                <w:rFonts w:ascii="仿宋_GB2312" w:eastAsia="仿宋_GB2312" w:hAnsiTheme="minorEastAsia" w:cs="宋体" w:hint="eastAsia"/>
                <w:b/>
                <w:bCs/>
                <w:kern w:val="0"/>
                <w:sz w:val="20"/>
                <w:szCs w:val="20"/>
              </w:rPr>
            </w:pPr>
          </w:p>
        </w:tc>
        <w:tc>
          <w:tcPr>
            <w:tcW w:w="1276" w:type="dxa"/>
            <w:vAlign w:val="center"/>
          </w:tcPr>
          <w:p w:rsidR="000E20C4" w:rsidRDefault="000E20C4">
            <w:pPr>
              <w:widowControl/>
              <w:jc w:val="right"/>
              <w:rPr>
                <w:rFonts w:ascii="仿宋_GB2312" w:eastAsia="仿宋_GB2312" w:hAnsiTheme="minorEastAsia" w:cs="宋体" w:hint="eastAsia"/>
                <w:b/>
                <w:bCs/>
                <w:kern w:val="0"/>
                <w:sz w:val="20"/>
                <w:szCs w:val="20"/>
              </w:rPr>
            </w:pPr>
          </w:p>
        </w:tc>
      </w:tr>
    </w:tbl>
    <w:p w:rsidR="000E20C4" w:rsidRDefault="001058C6">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0E20C4" w:rsidRDefault="001058C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5</w:t>
      </w:r>
    </w:p>
    <w:p w:rsidR="000E20C4" w:rsidRDefault="001058C6">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0E20C4">
        <w:trPr>
          <w:trHeight w:val="170"/>
          <w:jc w:val="center"/>
        </w:trPr>
        <w:tc>
          <w:tcPr>
            <w:tcW w:w="8505" w:type="dxa"/>
            <w:noWrap/>
            <w:vAlign w:val="bottom"/>
          </w:tcPr>
          <w:p w:rsidR="000E20C4" w:rsidRDefault="001058C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马尔洋乡小学</w:t>
            </w:r>
          </w:p>
        </w:tc>
        <w:tc>
          <w:tcPr>
            <w:tcW w:w="1418" w:type="dxa"/>
            <w:vAlign w:val="bottom"/>
          </w:tcPr>
          <w:p w:rsidR="000E20C4" w:rsidRDefault="001058C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E20C4" w:rsidRDefault="000E20C4">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0E20C4">
        <w:trPr>
          <w:trHeight w:val="483"/>
          <w:tblHeader/>
          <w:jc w:val="center"/>
        </w:trPr>
        <w:tc>
          <w:tcPr>
            <w:tcW w:w="5382" w:type="dxa"/>
            <w:gridSpan w:val="4"/>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0E20C4">
        <w:trPr>
          <w:trHeight w:val="510"/>
          <w:tblHeader/>
          <w:jc w:val="center"/>
        </w:trPr>
        <w:tc>
          <w:tcPr>
            <w:tcW w:w="2236" w:type="dxa"/>
            <w:gridSpan w:val="3"/>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0E20C4">
        <w:trPr>
          <w:trHeight w:val="416"/>
          <w:tblHeader/>
          <w:jc w:val="center"/>
        </w:trPr>
        <w:tc>
          <w:tcPr>
            <w:tcW w:w="758" w:type="dxa"/>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0E20C4" w:rsidRDefault="000E20C4">
            <w:pPr>
              <w:widowControl/>
              <w:jc w:val="left"/>
              <w:rPr>
                <w:rFonts w:ascii="仿宋_GB2312" w:eastAsia="仿宋_GB2312" w:hAnsiTheme="minorEastAsia" w:cs="宋体" w:hint="eastAsia"/>
                <w:b/>
                <w:bCs/>
                <w:color w:val="000000"/>
                <w:kern w:val="0"/>
                <w:sz w:val="20"/>
                <w:szCs w:val="20"/>
              </w:rPr>
            </w:pPr>
          </w:p>
        </w:tc>
      </w:tr>
      <w:tr w:rsidR="000E20C4">
        <w:trPr>
          <w:trHeight w:val="340"/>
          <w:jc w:val="center"/>
        </w:trPr>
        <w:tc>
          <w:tcPr>
            <w:tcW w:w="758" w:type="dxa"/>
            <w:vAlign w:val="center"/>
          </w:tcPr>
          <w:p w:rsidR="000E20C4" w:rsidRDefault="001058C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0E20C4" w:rsidRDefault="000E20C4">
            <w:pPr>
              <w:widowControl/>
              <w:jc w:val="center"/>
              <w:rPr>
                <w:rFonts w:ascii="仿宋_GB2312" w:eastAsia="仿宋_GB2312" w:hAnsiTheme="minorEastAsia" w:cs="宋体" w:hint="eastAsia"/>
                <w:color w:val="000000"/>
                <w:kern w:val="0"/>
                <w:sz w:val="18"/>
                <w:szCs w:val="18"/>
              </w:rPr>
            </w:pPr>
          </w:p>
        </w:tc>
        <w:tc>
          <w:tcPr>
            <w:tcW w:w="769" w:type="dxa"/>
            <w:vAlign w:val="center"/>
          </w:tcPr>
          <w:p w:rsidR="000E20C4" w:rsidRDefault="000E20C4">
            <w:pPr>
              <w:widowControl/>
              <w:jc w:val="center"/>
              <w:rPr>
                <w:rFonts w:ascii="仿宋_GB2312" w:eastAsia="仿宋_GB2312" w:hAnsiTheme="minorEastAsia" w:cs="宋体" w:hint="eastAsia"/>
                <w:color w:val="000000"/>
                <w:kern w:val="0"/>
                <w:sz w:val="18"/>
                <w:szCs w:val="18"/>
              </w:rPr>
            </w:pPr>
          </w:p>
        </w:tc>
        <w:tc>
          <w:tcPr>
            <w:tcW w:w="3146"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教育支出</w:t>
            </w:r>
          </w:p>
        </w:tc>
        <w:tc>
          <w:tcPr>
            <w:tcW w:w="1559"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832.60</w:t>
            </w:r>
          </w:p>
        </w:tc>
        <w:tc>
          <w:tcPr>
            <w:tcW w:w="1276"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815.07</w:t>
            </w:r>
          </w:p>
        </w:tc>
        <w:tc>
          <w:tcPr>
            <w:tcW w:w="1701"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17.53</w:t>
            </w:r>
          </w:p>
        </w:tc>
      </w:tr>
      <w:tr w:rsidR="000E20C4">
        <w:trPr>
          <w:trHeight w:val="340"/>
          <w:jc w:val="center"/>
        </w:trPr>
        <w:tc>
          <w:tcPr>
            <w:tcW w:w="758" w:type="dxa"/>
            <w:vAlign w:val="center"/>
          </w:tcPr>
          <w:p w:rsidR="000E20C4" w:rsidRDefault="001058C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0E20C4" w:rsidRDefault="000E20C4">
            <w:pPr>
              <w:widowControl/>
              <w:jc w:val="center"/>
              <w:rPr>
                <w:rFonts w:ascii="仿宋_GB2312" w:eastAsia="仿宋_GB2312" w:hAnsiTheme="minorEastAsia" w:cs="宋体" w:hint="eastAsia"/>
                <w:color w:val="000000"/>
                <w:kern w:val="0"/>
                <w:sz w:val="18"/>
                <w:szCs w:val="18"/>
              </w:rPr>
            </w:pPr>
          </w:p>
        </w:tc>
        <w:tc>
          <w:tcPr>
            <w:tcW w:w="3146"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普通教育</w:t>
            </w:r>
          </w:p>
        </w:tc>
        <w:tc>
          <w:tcPr>
            <w:tcW w:w="1559"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832.60</w:t>
            </w:r>
          </w:p>
        </w:tc>
        <w:tc>
          <w:tcPr>
            <w:tcW w:w="1276"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815.07</w:t>
            </w:r>
          </w:p>
        </w:tc>
        <w:tc>
          <w:tcPr>
            <w:tcW w:w="1701"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17.53</w:t>
            </w:r>
          </w:p>
        </w:tc>
      </w:tr>
      <w:tr w:rsidR="000E20C4">
        <w:trPr>
          <w:trHeight w:val="340"/>
          <w:jc w:val="center"/>
        </w:trPr>
        <w:tc>
          <w:tcPr>
            <w:tcW w:w="758" w:type="dxa"/>
            <w:vAlign w:val="center"/>
          </w:tcPr>
          <w:p w:rsidR="000E20C4" w:rsidRDefault="001058C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学前教育</w:t>
            </w:r>
          </w:p>
        </w:tc>
        <w:tc>
          <w:tcPr>
            <w:tcW w:w="1559"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261.78</w:t>
            </w:r>
          </w:p>
        </w:tc>
        <w:tc>
          <w:tcPr>
            <w:tcW w:w="1276"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254.73</w:t>
            </w:r>
          </w:p>
        </w:tc>
        <w:tc>
          <w:tcPr>
            <w:tcW w:w="1701"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7.05</w:t>
            </w:r>
          </w:p>
        </w:tc>
      </w:tr>
      <w:tr w:rsidR="000E20C4">
        <w:trPr>
          <w:trHeight w:val="340"/>
          <w:jc w:val="center"/>
        </w:trPr>
        <w:tc>
          <w:tcPr>
            <w:tcW w:w="758" w:type="dxa"/>
            <w:vAlign w:val="center"/>
          </w:tcPr>
          <w:p w:rsidR="000E20C4" w:rsidRDefault="001058C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小学教育</w:t>
            </w:r>
          </w:p>
        </w:tc>
        <w:tc>
          <w:tcPr>
            <w:tcW w:w="1559"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570.82</w:t>
            </w:r>
          </w:p>
        </w:tc>
        <w:tc>
          <w:tcPr>
            <w:tcW w:w="1276"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560.34</w:t>
            </w:r>
          </w:p>
        </w:tc>
        <w:tc>
          <w:tcPr>
            <w:tcW w:w="1701"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10.48</w:t>
            </w:r>
          </w:p>
        </w:tc>
      </w:tr>
      <w:tr w:rsidR="000E20C4">
        <w:trPr>
          <w:trHeight w:val="340"/>
          <w:jc w:val="center"/>
        </w:trPr>
        <w:tc>
          <w:tcPr>
            <w:tcW w:w="758" w:type="dxa"/>
            <w:vAlign w:val="center"/>
          </w:tcPr>
          <w:p w:rsidR="000E20C4" w:rsidRDefault="001058C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0E20C4" w:rsidRDefault="000E20C4">
            <w:pPr>
              <w:widowControl/>
              <w:jc w:val="center"/>
              <w:rPr>
                <w:rFonts w:ascii="仿宋_GB2312" w:eastAsia="仿宋_GB2312" w:hAnsiTheme="minorEastAsia" w:cs="宋体" w:hint="eastAsia"/>
                <w:color w:val="000000"/>
                <w:kern w:val="0"/>
                <w:sz w:val="18"/>
                <w:szCs w:val="18"/>
              </w:rPr>
            </w:pPr>
          </w:p>
        </w:tc>
        <w:tc>
          <w:tcPr>
            <w:tcW w:w="769" w:type="dxa"/>
            <w:vAlign w:val="center"/>
          </w:tcPr>
          <w:p w:rsidR="000E20C4" w:rsidRDefault="000E20C4">
            <w:pPr>
              <w:widowControl/>
              <w:jc w:val="center"/>
              <w:rPr>
                <w:rFonts w:ascii="仿宋_GB2312" w:eastAsia="仿宋_GB2312" w:hAnsiTheme="minorEastAsia" w:cs="宋体" w:hint="eastAsia"/>
                <w:color w:val="000000"/>
                <w:kern w:val="0"/>
                <w:sz w:val="18"/>
                <w:szCs w:val="18"/>
              </w:rPr>
            </w:pPr>
          </w:p>
        </w:tc>
        <w:tc>
          <w:tcPr>
            <w:tcW w:w="3146"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39.75</w:t>
            </w:r>
          </w:p>
        </w:tc>
        <w:tc>
          <w:tcPr>
            <w:tcW w:w="1276"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39.75</w:t>
            </w:r>
          </w:p>
        </w:tc>
        <w:tc>
          <w:tcPr>
            <w:tcW w:w="1701"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758" w:type="dxa"/>
            <w:vAlign w:val="center"/>
          </w:tcPr>
          <w:p w:rsidR="000E20C4" w:rsidRDefault="001058C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0E20C4" w:rsidRDefault="000E20C4">
            <w:pPr>
              <w:widowControl/>
              <w:jc w:val="center"/>
              <w:rPr>
                <w:rFonts w:ascii="仿宋_GB2312" w:eastAsia="仿宋_GB2312" w:hAnsiTheme="minorEastAsia" w:cs="宋体" w:hint="eastAsia"/>
                <w:color w:val="000000"/>
                <w:kern w:val="0"/>
                <w:sz w:val="18"/>
                <w:szCs w:val="18"/>
              </w:rPr>
            </w:pPr>
          </w:p>
        </w:tc>
        <w:tc>
          <w:tcPr>
            <w:tcW w:w="3146"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39.75</w:t>
            </w:r>
          </w:p>
        </w:tc>
        <w:tc>
          <w:tcPr>
            <w:tcW w:w="1276"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39.75</w:t>
            </w:r>
          </w:p>
        </w:tc>
        <w:tc>
          <w:tcPr>
            <w:tcW w:w="1701"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758" w:type="dxa"/>
            <w:vAlign w:val="center"/>
          </w:tcPr>
          <w:p w:rsidR="000E20C4" w:rsidRDefault="001058C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39.75</w:t>
            </w:r>
          </w:p>
        </w:tc>
        <w:tc>
          <w:tcPr>
            <w:tcW w:w="1276"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39.75</w:t>
            </w:r>
          </w:p>
        </w:tc>
        <w:tc>
          <w:tcPr>
            <w:tcW w:w="1701"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758" w:type="dxa"/>
            <w:vAlign w:val="center"/>
          </w:tcPr>
          <w:p w:rsidR="000E20C4" w:rsidRDefault="000E20C4">
            <w:pPr>
              <w:widowControl/>
              <w:jc w:val="center"/>
              <w:rPr>
                <w:rFonts w:ascii="仿宋_GB2312" w:eastAsia="仿宋_GB2312" w:hAnsiTheme="minorEastAsia" w:cs="宋体" w:hint="eastAsia"/>
                <w:kern w:val="0"/>
                <w:sz w:val="20"/>
                <w:szCs w:val="20"/>
              </w:rPr>
            </w:pPr>
          </w:p>
        </w:tc>
        <w:tc>
          <w:tcPr>
            <w:tcW w:w="709" w:type="dxa"/>
            <w:vAlign w:val="center"/>
          </w:tcPr>
          <w:p w:rsidR="000E20C4" w:rsidRDefault="000E20C4">
            <w:pPr>
              <w:widowControl/>
              <w:jc w:val="center"/>
              <w:rPr>
                <w:rFonts w:ascii="仿宋_GB2312" w:eastAsia="仿宋_GB2312" w:hAnsiTheme="minorEastAsia" w:cs="宋体" w:hint="eastAsia"/>
                <w:color w:val="000000"/>
                <w:kern w:val="0"/>
                <w:sz w:val="20"/>
                <w:szCs w:val="20"/>
              </w:rPr>
            </w:pPr>
          </w:p>
        </w:tc>
        <w:tc>
          <w:tcPr>
            <w:tcW w:w="769" w:type="dxa"/>
            <w:vAlign w:val="center"/>
          </w:tcPr>
          <w:p w:rsidR="000E20C4" w:rsidRDefault="000E20C4">
            <w:pPr>
              <w:widowControl/>
              <w:jc w:val="center"/>
              <w:rPr>
                <w:rFonts w:ascii="仿宋_GB2312" w:eastAsia="仿宋_GB2312" w:hAnsiTheme="minorEastAsia" w:cs="宋体" w:hint="eastAsia"/>
                <w:color w:val="000000"/>
                <w:kern w:val="0"/>
                <w:sz w:val="20"/>
                <w:szCs w:val="20"/>
              </w:rPr>
            </w:pPr>
          </w:p>
        </w:tc>
        <w:tc>
          <w:tcPr>
            <w:tcW w:w="3146" w:type="dxa"/>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0E20C4" w:rsidRDefault="001058C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872.35</w:t>
            </w:r>
          </w:p>
        </w:tc>
        <w:tc>
          <w:tcPr>
            <w:tcW w:w="1276" w:type="dxa"/>
            <w:vAlign w:val="center"/>
          </w:tcPr>
          <w:p w:rsidR="000E20C4" w:rsidRDefault="001058C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854.82</w:t>
            </w:r>
          </w:p>
        </w:tc>
        <w:tc>
          <w:tcPr>
            <w:tcW w:w="1701" w:type="dxa"/>
            <w:vAlign w:val="center"/>
          </w:tcPr>
          <w:p w:rsidR="000E20C4" w:rsidRDefault="001058C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17.53</w:t>
            </w:r>
          </w:p>
        </w:tc>
      </w:tr>
    </w:tbl>
    <w:p w:rsidR="000E20C4" w:rsidRDefault="001058C6">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0E20C4" w:rsidRDefault="001058C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6</w:t>
      </w:r>
    </w:p>
    <w:p w:rsidR="000E20C4" w:rsidRDefault="001058C6">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0E20C4">
        <w:trPr>
          <w:trHeight w:val="170"/>
          <w:jc w:val="center"/>
        </w:trPr>
        <w:tc>
          <w:tcPr>
            <w:tcW w:w="8505" w:type="dxa"/>
            <w:noWrap/>
            <w:vAlign w:val="bottom"/>
          </w:tcPr>
          <w:p w:rsidR="000E20C4" w:rsidRDefault="001058C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马尔洋乡小学</w:t>
            </w:r>
          </w:p>
        </w:tc>
        <w:tc>
          <w:tcPr>
            <w:tcW w:w="1418" w:type="dxa"/>
            <w:vAlign w:val="bottom"/>
          </w:tcPr>
          <w:p w:rsidR="000E20C4" w:rsidRDefault="001058C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E20C4" w:rsidRDefault="000E20C4">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0E20C4">
        <w:trPr>
          <w:trHeight w:val="390"/>
          <w:tblHeader/>
          <w:jc w:val="center"/>
        </w:trPr>
        <w:tc>
          <w:tcPr>
            <w:tcW w:w="5098" w:type="dxa"/>
            <w:gridSpan w:val="3"/>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0E20C4">
        <w:trPr>
          <w:trHeight w:val="339"/>
          <w:tblHeader/>
          <w:jc w:val="center"/>
        </w:trPr>
        <w:tc>
          <w:tcPr>
            <w:tcW w:w="1980" w:type="dxa"/>
            <w:gridSpan w:val="2"/>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417" w:type="dxa"/>
            <w:vMerge w:val="restart"/>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0E20C4">
        <w:trPr>
          <w:trHeight w:val="270"/>
          <w:tblHeader/>
          <w:jc w:val="center"/>
        </w:trPr>
        <w:tc>
          <w:tcPr>
            <w:tcW w:w="988" w:type="dxa"/>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0E20C4" w:rsidRDefault="000E20C4">
            <w:pPr>
              <w:widowControl/>
              <w:jc w:val="left"/>
              <w:rPr>
                <w:rFonts w:ascii="仿宋_GB2312" w:eastAsia="仿宋_GB2312" w:hAnsiTheme="minorEastAsia" w:cs="宋体" w:hint="eastAsia"/>
                <w:b/>
                <w:bCs/>
                <w:color w:val="000000"/>
                <w:kern w:val="0"/>
                <w:sz w:val="20"/>
                <w:szCs w:val="20"/>
              </w:rPr>
            </w:pPr>
          </w:p>
        </w:tc>
      </w:tr>
      <w:tr w:rsidR="000E20C4">
        <w:trPr>
          <w:trHeight w:val="340"/>
          <w:jc w:val="center"/>
        </w:trPr>
        <w:tc>
          <w:tcPr>
            <w:tcW w:w="98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E20C4" w:rsidRDefault="000E20C4">
            <w:pPr>
              <w:widowControl/>
              <w:jc w:val="center"/>
              <w:rPr>
                <w:rFonts w:ascii="仿宋_GB2312" w:eastAsia="仿宋_GB2312" w:hAnsiTheme="minorEastAsia" w:cs="宋体" w:hint="eastAsia"/>
                <w:color w:val="000000"/>
                <w:kern w:val="0"/>
                <w:sz w:val="18"/>
                <w:szCs w:val="18"/>
              </w:rPr>
            </w:pPr>
          </w:p>
        </w:tc>
        <w:tc>
          <w:tcPr>
            <w:tcW w:w="311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822.59</w:t>
            </w:r>
          </w:p>
        </w:tc>
        <w:tc>
          <w:tcPr>
            <w:tcW w:w="1417" w:type="dxa"/>
            <w:vAlign w:val="center"/>
          </w:tcPr>
          <w:p w:rsidR="000E20C4" w:rsidRDefault="001058C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822.59</w:t>
            </w:r>
          </w:p>
        </w:tc>
        <w:tc>
          <w:tcPr>
            <w:tcW w:w="1418"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98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143.16</w:t>
            </w:r>
          </w:p>
        </w:tc>
        <w:tc>
          <w:tcPr>
            <w:tcW w:w="1417" w:type="dxa"/>
            <w:vAlign w:val="center"/>
          </w:tcPr>
          <w:p w:rsidR="000E20C4" w:rsidRDefault="001058C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143.16</w:t>
            </w:r>
          </w:p>
        </w:tc>
        <w:tc>
          <w:tcPr>
            <w:tcW w:w="1418"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98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246.98</w:t>
            </w:r>
          </w:p>
        </w:tc>
        <w:tc>
          <w:tcPr>
            <w:tcW w:w="1417" w:type="dxa"/>
            <w:vAlign w:val="center"/>
          </w:tcPr>
          <w:p w:rsidR="000E20C4" w:rsidRDefault="001058C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246.98</w:t>
            </w:r>
          </w:p>
        </w:tc>
        <w:tc>
          <w:tcPr>
            <w:tcW w:w="1418"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98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111.47</w:t>
            </w:r>
          </w:p>
        </w:tc>
        <w:tc>
          <w:tcPr>
            <w:tcW w:w="1417" w:type="dxa"/>
            <w:vAlign w:val="center"/>
          </w:tcPr>
          <w:p w:rsidR="000E20C4" w:rsidRDefault="001058C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111.47</w:t>
            </w:r>
          </w:p>
        </w:tc>
        <w:tc>
          <w:tcPr>
            <w:tcW w:w="1418"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98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93.71</w:t>
            </w:r>
          </w:p>
        </w:tc>
        <w:tc>
          <w:tcPr>
            <w:tcW w:w="1417" w:type="dxa"/>
            <w:vAlign w:val="center"/>
          </w:tcPr>
          <w:p w:rsidR="000E20C4" w:rsidRDefault="001058C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93.71</w:t>
            </w:r>
          </w:p>
        </w:tc>
        <w:tc>
          <w:tcPr>
            <w:tcW w:w="1418"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98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79.50</w:t>
            </w:r>
          </w:p>
        </w:tc>
        <w:tc>
          <w:tcPr>
            <w:tcW w:w="1417" w:type="dxa"/>
            <w:vAlign w:val="center"/>
          </w:tcPr>
          <w:p w:rsidR="000E20C4" w:rsidRDefault="001058C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79.50</w:t>
            </w:r>
          </w:p>
        </w:tc>
        <w:tc>
          <w:tcPr>
            <w:tcW w:w="1418"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98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39.75</w:t>
            </w:r>
          </w:p>
        </w:tc>
        <w:tc>
          <w:tcPr>
            <w:tcW w:w="1417" w:type="dxa"/>
            <w:vAlign w:val="center"/>
          </w:tcPr>
          <w:p w:rsidR="000E20C4" w:rsidRDefault="001058C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39.75</w:t>
            </w:r>
          </w:p>
        </w:tc>
        <w:tc>
          <w:tcPr>
            <w:tcW w:w="1418"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98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34.20</w:t>
            </w:r>
          </w:p>
        </w:tc>
        <w:tc>
          <w:tcPr>
            <w:tcW w:w="1417" w:type="dxa"/>
            <w:vAlign w:val="center"/>
          </w:tcPr>
          <w:p w:rsidR="000E20C4" w:rsidRDefault="001058C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34.20</w:t>
            </w:r>
          </w:p>
        </w:tc>
        <w:tc>
          <w:tcPr>
            <w:tcW w:w="1418"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98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4.08</w:t>
            </w:r>
          </w:p>
        </w:tc>
        <w:tc>
          <w:tcPr>
            <w:tcW w:w="1417" w:type="dxa"/>
            <w:vAlign w:val="center"/>
          </w:tcPr>
          <w:p w:rsidR="000E20C4" w:rsidRDefault="001058C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4.08</w:t>
            </w:r>
          </w:p>
        </w:tc>
        <w:tc>
          <w:tcPr>
            <w:tcW w:w="1418"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98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69.74</w:t>
            </w:r>
          </w:p>
        </w:tc>
        <w:tc>
          <w:tcPr>
            <w:tcW w:w="1417" w:type="dxa"/>
            <w:vAlign w:val="center"/>
          </w:tcPr>
          <w:p w:rsidR="000E20C4" w:rsidRDefault="001058C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69.74</w:t>
            </w:r>
          </w:p>
        </w:tc>
        <w:tc>
          <w:tcPr>
            <w:tcW w:w="1418"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98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0E20C4" w:rsidRDefault="000E20C4">
            <w:pPr>
              <w:widowControl/>
              <w:jc w:val="center"/>
              <w:rPr>
                <w:rFonts w:ascii="仿宋_GB2312" w:eastAsia="仿宋_GB2312" w:hAnsiTheme="minorEastAsia" w:cs="宋体" w:hint="eastAsia"/>
                <w:color w:val="000000"/>
                <w:kern w:val="0"/>
                <w:sz w:val="18"/>
                <w:szCs w:val="18"/>
              </w:rPr>
            </w:pPr>
          </w:p>
        </w:tc>
        <w:tc>
          <w:tcPr>
            <w:tcW w:w="311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6.60</w:t>
            </w:r>
          </w:p>
        </w:tc>
        <w:tc>
          <w:tcPr>
            <w:tcW w:w="1417" w:type="dxa"/>
            <w:vAlign w:val="center"/>
          </w:tcPr>
          <w:p w:rsidR="000E20C4" w:rsidRDefault="000E20C4">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6.60</w:t>
            </w:r>
          </w:p>
        </w:tc>
      </w:tr>
      <w:tr w:rsidR="000E20C4">
        <w:trPr>
          <w:trHeight w:val="340"/>
          <w:jc w:val="center"/>
        </w:trPr>
        <w:tc>
          <w:tcPr>
            <w:tcW w:w="98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6.60</w:t>
            </w:r>
          </w:p>
        </w:tc>
        <w:tc>
          <w:tcPr>
            <w:tcW w:w="1417" w:type="dxa"/>
            <w:vAlign w:val="center"/>
          </w:tcPr>
          <w:p w:rsidR="000E20C4" w:rsidRDefault="000E20C4">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6.60</w:t>
            </w:r>
          </w:p>
        </w:tc>
      </w:tr>
      <w:tr w:rsidR="000E20C4">
        <w:trPr>
          <w:trHeight w:val="340"/>
          <w:jc w:val="center"/>
        </w:trPr>
        <w:tc>
          <w:tcPr>
            <w:tcW w:w="98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0E20C4" w:rsidRDefault="000E20C4">
            <w:pPr>
              <w:widowControl/>
              <w:jc w:val="center"/>
              <w:rPr>
                <w:rFonts w:ascii="仿宋_GB2312" w:eastAsia="仿宋_GB2312" w:hAnsiTheme="minorEastAsia" w:cs="宋体" w:hint="eastAsia"/>
                <w:color w:val="000000"/>
                <w:kern w:val="0"/>
                <w:sz w:val="18"/>
                <w:szCs w:val="18"/>
              </w:rPr>
            </w:pPr>
          </w:p>
        </w:tc>
        <w:tc>
          <w:tcPr>
            <w:tcW w:w="311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25.63</w:t>
            </w:r>
          </w:p>
        </w:tc>
        <w:tc>
          <w:tcPr>
            <w:tcW w:w="1417" w:type="dxa"/>
            <w:vAlign w:val="center"/>
          </w:tcPr>
          <w:p w:rsidR="000E20C4" w:rsidRDefault="001058C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25.63</w:t>
            </w:r>
          </w:p>
        </w:tc>
        <w:tc>
          <w:tcPr>
            <w:tcW w:w="1418"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98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20.45</w:t>
            </w:r>
          </w:p>
        </w:tc>
        <w:tc>
          <w:tcPr>
            <w:tcW w:w="1417" w:type="dxa"/>
            <w:vAlign w:val="center"/>
          </w:tcPr>
          <w:p w:rsidR="000E20C4" w:rsidRDefault="001058C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20.45</w:t>
            </w:r>
          </w:p>
        </w:tc>
        <w:tc>
          <w:tcPr>
            <w:tcW w:w="1418"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98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0E20C4" w:rsidRDefault="001058C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0E20C4" w:rsidRDefault="001058C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5.18</w:t>
            </w:r>
          </w:p>
        </w:tc>
        <w:tc>
          <w:tcPr>
            <w:tcW w:w="1417" w:type="dxa"/>
            <w:vAlign w:val="center"/>
          </w:tcPr>
          <w:p w:rsidR="000E20C4" w:rsidRDefault="001058C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5.18</w:t>
            </w:r>
          </w:p>
        </w:tc>
        <w:tc>
          <w:tcPr>
            <w:tcW w:w="1418" w:type="dxa"/>
            <w:vAlign w:val="center"/>
          </w:tcPr>
          <w:p w:rsidR="000E20C4" w:rsidRDefault="000E20C4">
            <w:pPr>
              <w:widowControl/>
              <w:jc w:val="right"/>
              <w:rPr>
                <w:rFonts w:ascii="仿宋_GB2312" w:eastAsia="仿宋_GB2312" w:hAnsiTheme="minorEastAsia" w:cs="宋体" w:hint="eastAsia"/>
                <w:color w:val="000000"/>
                <w:kern w:val="0"/>
                <w:sz w:val="18"/>
                <w:szCs w:val="18"/>
              </w:rPr>
            </w:pPr>
          </w:p>
        </w:tc>
      </w:tr>
      <w:tr w:rsidR="000E20C4">
        <w:trPr>
          <w:trHeight w:val="340"/>
          <w:jc w:val="center"/>
        </w:trPr>
        <w:tc>
          <w:tcPr>
            <w:tcW w:w="988" w:type="dxa"/>
            <w:vAlign w:val="center"/>
          </w:tcPr>
          <w:p w:rsidR="000E20C4" w:rsidRDefault="000E20C4">
            <w:pPr>
              <w:widowControl/>
              <w:jc w:val="center"/>
              <w:rPr>
                <w:rFonts w:ascii="仿宋_GB2312" w:eastAsia="仿宋_GB2312" w:hAnsiTheme="minorEastAsia" w:cs="宋体" w:hint="eastAsia"/>
                <w:color w:val="000000"/>
                <w:kern w:val="0"/>
                <w:sz w:val="20"/>
                <w:szCs w:val="20"/>
              </w:rPr>
            </w:pPr>
          </w:p>
        </w:tc>
        <w:tc>
          <w:tcPr>
            <w:tcW w:w="992" w:type="dxa"/>
            <w:vAlign w:val="center"/>
          </w:tcPr>
          <w:p w:rsidR="000E20C4" w:rsidRDefault="000E20C4">
            <w:pPr>
              <w:widowControl/>
              <w:jc w:val="center"/>
              <w:rPr>
                <w:rFonts w:ascii="仿宋_GB2312" w:eastAsia="仿宋_GB2312" w:hAnsiTheme="minorEastAsia" w:cs="宋体" w:hint="eastAsia"/>
                <w:color w:val="000000"/>
                <w:kern w:val="0"/>
                <w:sz w:val="20"/>
                <w:szCs w:val="20"/>
              </w:rPr>
            </w:pPr>
          </w:p>
        </w:tc>
        <w:tc>
          <w:tcPr>
            <w:tcW w:w="3118" w:type="dxa"/>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985" w:type="dxa"/>
            <w:vAlign w:val="center"/>
          </w:tcPr>
          <w:p w:rsidR="000E20C4" w:rsidRDefault="001058C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854.82</w:t>
            </w:r>
          </w:p>
        </w:tc>
        <w:tc>
          <w:tcPr>
            <w:tcW w:w="1417" w:type="dxa"/>
            <w:vAlign w:val="center"/>
          </w:tcPr>
          <w:p w:rsidR="000E20C4" w:rsidRDefault="001058C6">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848.22</w:t>
            </w:r>
          </w:p>
        </w:tc>
        <w:tc>
          <w:tcPr>
            <w:tcW w:w="1418" w:type="dxa"/>
            <w:vAlign w:val="center"/>
          </w:tcPr>
          <w:p w:rsidR="000E20C4" w:rsidRDefault="001058C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6.60</w:t>
            </w:r>
          </w:p>
        </w:tc>
      </w:tr>
    </w:tbl>
    <w:p w:rsidR="000E20C4" w:rsidRDefault="000E20C4">
      <w:pPr>
        <w:widowControl/>
        <w:spacing w:line="20" w:lineRule="exact"/>
        <w:jc w:val="left"/>
        <w:rPr>
          <w:rFonts w:asciiTheme="minorEastAsia" w:eastAsiaTheme="minorEastAsia" w:hAnsiTheme="minorEastAsia" w:cs="宋体" w:hint="eastAsia"/>
          <w:kern w:val="0"/>
          <w:sz w:val="18"/>
          <w:szCs w:val="18"/>
        </w:rPr>
      </w:pPr>
    </w:p>
    <w:p w:rsidR="000E20C4" w:rsidRDefault="000E20C4">
      <w:pPr>
        <w:widowControl/>
        <w:spacing w:line="20" w:lineRule="exact"/>
        <w:jc w:val="left"/>
        <w:rPr>
          <w:rFonts w:ascii="宋体" w:hAnsi="宋体" w:hint="eastAsia"/>
          <w:bCs/>
          <w:kern w:val="0"/>
          <w:sz w:val="20"/>
          <w:szCs w:val="20"/>
        </w:rPr>
        <w:sectPr w:rsidR="000E20C4">
          <w:pgSz w:w="11906" w:h="16838"/>
          <w:pgMar w:top="1134" w:right="1134" w:bottom="1134" w:left="1134" w:header="851" w:footer="992" w:gutter="0"/>
          <w:cols w:space="425"/>
          <w:docGrid w:type="lines" w:linePitch="312"/>
        </w:sectPr>
      </w:pPr>
    </w:p>
    <w:p w:rsidR="000E20C4" w:rsidRDefault="001058C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7</w:t>
      </w:r>
    </w:p>
    <w:p w:rsidR="000E20C4" w:rsidRDefault="001058C6">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0E20C4">
        <w:trPr>
          <w:trHeight w:val="405"/>
          <w:jc w:val="center"/>
        </w:trPr>
        <w:tc>
          <w:tcPr>
            <w:tcW w:w="13467" w:type="dxa"/>
            <w:tcBorders>
              <w:top w:val="nil"/>
              <w:left w:val="nil"/>
              <w:bottom w:val="nil"/>
              <w:right w:val="nil"/>
            </w:tcBorders>
            <w:noWrap/>
            <w:vAlign w:val="bottom"/>
          </w:tcPr>
          <w:p w:rsidR="000E20C4" w:rsidRDefault="001058C6">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马尔洋乡小学</w:t>
            </w:r>
          </w:p>
        </w:tc>
        <w:tc>
          <w:tcPr>
            <w:tcW w:w="1417" w:type="dxa"/>
            <w:tcBorders>
              <w:top w:val="nil"/>
              <w:left w:val="nil"/>
              <w:bottom w:val="nil"/>
              <w:right w:val="nil"/>
            </w:tcBorders>
            <w:vAlign w:val="bottom"/>
          </w:tcPr>
          <w:p w:rsidR="000E20C4" w:rsidRDefault="001058C6">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0E20C4" w:rsidRDefault="000E20C4">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0E20C4">
        <w:trPr>
          <w:trHeight w:val="630"/>
          <w:tblHeader/>
          <w:jc w:val="center"/>
        </w:trPr>
        <w:tc>
          <w:tcPr>
            <w:tcW w:w="2122" w:type="dxa"/>
            <w:gridSpan w:val="3"/>
            <w:tcBorders>
              <w:top w:val="single" w:sz="4" w:space="0" w:color="auto"/>
            </w:tcBorders>
            <w:noWrap/>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目</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代</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码</w:t>
            </w:r>
          </w:p>
        </w:tc>
        <w:tc>
          <w:tcPr>
            <w:tcW w:w="1842" w:type="dxa"/>
            <w:vMerge w:val="restart"/>
            <w:tcBorders>
              <w:top w:val="single" w:sz="4" w:space="0" w:color="auto"/>
            </w:tcBorders>
            <w:noWrap/>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0E20C4" w:rsidRDefault="001058C6">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0E20C4">
        <w:trPr>
          <w:trHeight w:val="1367"/>
          <w:tblHeader/>
          <w:jc w:val="center"/>
        </w:trPr>
        <w:tc>
          <w:tcPr>
            <w:tcW w:w="704" w:type="dxa"/>
            <w:noWrap/>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0E20C4" w:rsidRDefault="001058C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2127" w:type="dxa"/>
            <w:vMerge/>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1417" w:type="dxa"/>
            <w:vMerge/>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709" w:type="dxa"/>
            <w:vMerge/>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709" w:type="dxa"/>
            <w:vMerge/>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708" w:type="dxa"/>
            <w:vMerge/>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709" w:type="dxa"/>
            <w:vMerge/>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851" w:type="dxa"/>
            <w:vMerge/>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708" w:type="dxa"/>
            <w:vMerge/>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851" w:type="dxa"/>
            <w:vMerge/>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709" w:type="dxa"/>
            <w:vMerge/>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708" w:type="dxa"/>
            <w:vMerge/>
          </w:tcPr>
          <w:p w:rsidR="000E20C4" w:rsidRDefault="000E20C4">
            <w:pPr>
              <w:widowControl/>
              <w:jc w:val="left"/>
              <w:rPr>
                <w:rFonts w:ascii="仿宋_GB2312" w:eastAsia="仿宋_GB2312" w:hAnsiTheme="minorEastAsia" w:cs="宋体" w:hint="eastAsia"/>
                <w:b/>
                <w:bCs/>
                <w:color w:val="000000"/>
                <w:kern w:val="0"/>
                <w:sz w:val="20"/>
                <w:szCs w:val="20"/>
              </w:rPr>
            </w:pPr>
          </w:p>
        </w:tc>
        <w:tc>
          <w:tcPr>
            <w:tcW w:w="709" w:type="dxa"/>
            <w:vMerge/>
          </w:tcPr>
          <w:p w:rsidR="000E20C4" w:rsidRDefault="000E20C4">
            <w:pPr>
              <w:widowControl/>
              <w:jc w:val="left"/>
              <w:rPr>
                <w:rFonts w:ascii="仿宋_GB2312" w:eastAsia="仿宋_GB2312" w:hAnsiTheme="minorEastAsia" w:cs="宋体" w:hint="eastAsia"/>
                <w:b/>
                <w:bCs/>
                <w:color w:val="000000"/>
                <w:kern w:val="0"/>
                <w:sz w:val="20"/>
                <w:szCs w:val="20"/>
              </w:rPr>
            </w:pPr>
          </w:p>
        </w:tc>
      </w:tr>
      <w:tr w:rsidR="000E20C4">
        <w:trPr>
          <w:trHeight w:val="482"/>
          <w:jc w:val="center"/>
        </w:trPr>
        <w:tc>
          <w:tcPr>
            <w:tcW w:w="704"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0E20C4" w:rsidRDefault="000E20C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0E20C4" w:rsidRDefault="000E20C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教育支出</w:t>
            </w:r>
          </w:p>
        </w:tc>
        <w:tc>
          <w:tcPr>
            <w:tcW w:w="2127" w:type="dxa"/>
            <w:vAlign w:val="center"/>
          </w:tcPr>
          <w:p w:rsidR="000E20C4" w:rsidRDefault="000E20C4">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17.53</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12.61</w:t>
            </w:r>
          </w:p>
        </w:tc>
        <w:tc>
          <w:tcPr>
            <w:tcW w:w="708" w:type="dxa"/>
            <w:vAlign w:val="center"/>
          </w:tcPr>
          <w:p w:rsidR="000E20C4" w:rsidRDefault="001058C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4.92</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r>
      <w:tr w:rsidR="000E20C4">
        <w:trPr>
          <w:trHeight w:val="482"/>
          <w:jc w:val="center"/>
        </w:trPr>
        <w:tc>
          <w:tcPr>
            <w:tcW w:w="704"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0E20C4" w:rsidRDefault="000E20C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普通教育</w:t>
            </w:r>
          </w:p>
        </w:tc>
        <w:tc>
          <w:tcPr>
            <w:tcW w:w="2127" w:type="dxa"/>
            <w:vAlign w:val="center"/>
          </w:tcPr>
          <w:p w:rsidR="000E20C4" w:rsidRDefault="000E20C4">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17.53</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12.61</w:t>
            </w:r>
          </w:p>
        </w:tc>
        <w:tc>
          <w:tcPr>
            <w:tcW w:w="708" w:type="dxa"/>
            <w:vAlign w:val="center"/>
          </w:tcPr>
          <w:p w:rsidR="000E20C4" w:rsidRDefault="001058C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4.92</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r>
      <w:tr w:rsidR="000E20C4">
        <w:trPr>
          <w:trHeight w:val="482"/>
          <w:jc w:val="center"/>
        </w:trPr>
        <w:tc>
          <w:tcPr>
            <w:tcW w:w="704"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年学前三年保障机制经费（中央第一批）公用经费</w:t>
            </w:r>
          </w:p>
        </w:tc>
        <w:tc>
          <w:tcPr>
            <w:tcW w:w="141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3.43</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3.43</w:t>
            </w: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r>
      <w:tr w:rsidR="000E20C4">
        <w:trPr>
          <w:trHeight w:val="482"/>
          <w:jc w:val="center"/>
        </w:trPr>
        <w:tc>
          <w:tcPr>
            <w:tcW w:w="704"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年学前三年保障机制经费（中央第一批）取暖费</w:t>
            </w:r>
          </w:p>
        </w:tc>
        <w:tc>
          <w:tcPr>
            <w:tcW w:w="141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0.28</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0.28</w:t>
            </w: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r>
      <w:tr w:rsidR="000E20C4">
        <w:trPr>
          <w:trHeight w:val="482"/>
          <w:jc w:val="center"/>
        </w:trPr>
        <w:tc>
          <w:tcPr>
            <w:tcW w:w="704"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年学前三年保障机制经费（中央第一批）伙食补助</w:t>
            </w:r>
          </w:p>
        </w:tc>
        <w:tc>
          <w:tcPr>
            <w:tcW w:w="141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3.34</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1058C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3.34</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r>
      <w:tr w:rsidR="000E20C4">
        <w:trPr>
          <w:trHeight w:val="482"/>
          <w:jc w:val="center"/>
        </w:trPr>
        <w:tc>
          <w:tcPr>
            <w:tcW w:w="704"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农村义务教育学生营养改善计划中央资金</w:t>
            </w:r>
          </w:p>
        </w:tc>
        <w:tc>
          <w:tcPr>
            <w:tcW w:w="141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0.53</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0.53</w:t>
            </w: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r>
      <w:tr w:rsidR="000E20C4">
        <w:trPr>
          <w:trHeight w:val="482"/>
          <w:jc w:val="center"/>
        </w:trPr>
        <w:tc>
          <w:tcPr>
            <w:tcW w:w="704"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年城乡义务教育保障机制公用经费（自治区第一批资金）</w:t>
            </w:r>
          </w:p>
        </w:tc>
        <w:tc>
          <w:tcPr>
            <w:tcW w:w="141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1.37</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1.37</w:t>
            </w: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r>
      <w:tr w:rsidR="000E20C4">
        <w:trPr>
          <w:trHeight w:val="482"/>
          <w:jc w:val="center"/>
        </w:trPr>
        <w:tc>
          <w:tcPr>
            <w:tcW w:w="704"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年城乡义务教育家庭经济困难学生生活补助（自治区资金）</w:t>
            </w:r>
          </w:p>
        </w:tc>
        <w:tc>
          <w:tcPr>
            <w:tcW w:w="141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0.44</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1058C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0.44</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r>
      <w:tr w:rsidR="000E20C4">
        <w:trPr>
          <w:trHeight w:val="482"/>
          <w:jc w:val="center"/>
        </w:trPr>
        <w:tc>
          <w:tcPr>
            <w:tcW w:w="704"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年城乡义务教育保障机制公用经费（中央第一批资金）</w:t>
            </w:r>
          </w:p>
        </w:tc>
        <w:tc>
          <w:tcPr>
            <w:tcW w:w="141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6.45</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6.45</w:t>
            </w: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r>
      <w:tr w:rsidR="000E20C4">
        <w:trPr>
          <w:trHeight w:val="482"/>
          <w:jc w:val="center"/>
        </w:trPr>
        <w:tc>
          <w:tcPr>
            <w:tcW w:w="704"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农村义务教育学生营养改善计划自治区资金</w:t>
            </w:r>
          </w:p>
        </w:tc>
        <w:tc>
          <w:tcPr>
            <w:tcW w:w="141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0.55</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1058C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0.55</w:t>
            </w: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r>
      <w:tr w:rsidR="000E20C4">
        <w:trPr>
          <w:trHeight w:val="482"/>
          <w:jc w:val="center"/>
        </w:trPr>
        <w:tc>
          <w:tcPr>
            <w:tcW w:w="704"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年城乡义务教育家庭经济困难学生生活补助（中央资金）</w:t>
            </w:r>
          </w:p>
        </w:tc>
        <w:tc>
          <w:tcPr>
            <w:tcW w:w="141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0.94</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1058C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0.94</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r>
      <w:tr w:rsidR="000E20C4">
        <w:trPr>
          <w:trHeight w:val="482"/>
          <w:jc w:val="center"/>
        </w:trPr>
        <w:tc>
          <w:tcPr>
            <w:tcW w:w="704"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年城乡义务教育家庭经济困难学生综合奖补（中央资金）</w:t>
            </w:r>
          </w:p>
        </w:tc>
        <w:tc>
          <w:tcPr>
            <w:tcW w:w="1417" w:type="dxa"/>
            <w:vAlign w:val="center"/>
          </w:tcPr>
          <w:p w:rsidR="000E20C4" w:rsidRDefault="001058C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0.20</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1058C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0.20</w:t>
            </w: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bCs/>
                <w:color w:val="000000" w:themeColor="text1"/>
                <w:sz w:val="18"/>
                <w:szCs w:val="18"/>
              </w:rPr>
            </w:pPr>
          </w:p>
        </w:tc>
      </w:tr>
      <w:tr w:rsidR="000E20C4">
        <w:trPr>
          <w:trHeight w:val="482"/>
          <w:jc w:val="center"/>
        </w:trPr>
        <w:tc>
          <w:tcPr>
            <w:tcW w:w="704" w:type="dxa"/>
            <w:vAlign w:val="center"/>
          </w:tcPr>
          <w:p w:rsidR="000E20C4" w:rsidRDefault="000E20C4">
            <w:pPr>
              <w:widowControl/>
              <w:jc w:val="center"/>
              <w:outlineLvl w:val="1"/>
              <w:rPr>
                <w:rFonts w:ascii="仿宋_GB2312" w:eastAsia="仿宋_GB2312" w:hAnsiTheme="minorEastAsia" w:hint="eastAsia"/>
                <w:kern w:val="0"/>
                <w:sz w:val="20"/>
                <w:szCs w:val="20"/>
              </w:rPr>
            </w:pPr>
          </w:p>
        </w:tc>
        <w:tc>
          <w:tcPr>
            <w:tcW w:w="709" w:type="dxa"/>
            <w:vAlign w:val="center"/>
          </w:tcPr>
          <w:p w:rsidR="000E20C4" w:rsidRDefault="000E20C4">
            <w:pPr>
              <w:widowControl/>
              <w:jc w:val="center"/>
              <w:outlineLvl w:val="1"/>
              <w:rPr>
                <w:rFonts w:ascii="仿宋_GB2312" w:eastAsia="仿宋_GB2312" w:hAnsiTheme="minorEastAsia" w:hint="eastAsia"/>
                <w:kern w:val="0"/>
                <w:sz w:val="20"/>
                <w:szCs w:val="20"/>
              </w:rPr>
            </w:pPr>
          </w:p>
        </w:tc>
        <w:tc>
          <w:tcPr>
            <w:tcW w:w="709" w:type="dxa"/>
            <w:vAlign w:val="center"/>
          </w:tcPr>
          <w:p w:rsidR="000E20C4" w:rsidRDefault="000E20C4">
            <w:pPr>
              <w:widowControl/>
              <w:jc w:val="center"/>
              <w:outlineLvl w:val="1"/>
              <w:rPr>
                <w:rFonts w:ascii="仿宋_GB2312" w:eastAsia="仿宋_GB2312" w:hAnsiTheme="minorEastAsia" w:hint="eastAsia"/>
                <w:kern w:val="0"/>
                <w:sz w:val="20"/>
                <w:szCs w:val="20"/>
              </w:rPr>
            </w:pPr>
          </w:p>
        </w:tc>
        <w:tc>
          <w:tcPr>
            <w:tcW w:w="1842" w:type="dxa"/>
            <w:vAlign w:val="center"/>
          </w:tcPr>
          <w:p w:rsidR="000E20C4" w:rsidRDefault="000E20C4">
            <w:pPr>
              <w:widowControl/>
              <w:jc w:val="center"/>
              <w:outlineLvl w:val="1"/>
              <w:rPr>
                <w:rFonts w:ascii="仿宋_GB2312" w:eastAsia="仿宋_GB2312" w:hAnsiTheme="minorEastAsia" w:hint="eastAsia"/>
                <w:kern w:val="0"/>
                <w:sz w:val="20"/>
                <w:szCs w:val="20"/>
              </w:rPr>
            </w:pPr>
          </w:p>
        </w:tc>
        <w:tc>
          <w:tcPr>
            <w:tcW w:w="2127" w:type="dxa"/>
            <w:vAlign w:val="center"/>
          </w:tcPr>
          <w:p w:rsidR="000E20C4" w:rsidRDefault="001058C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Pr>
                <w:rFonts w:ascii="仿宋_GB2312" w:eastAsia="仿宋_GB2312" w:hAnsiTheme="minorEastAsia" w:hint="eastAsia"/>
                <w:b/>
                <w:bCs/>
                <w:kern w:val="0"/>
                <w:sz w:val="20"/>
                <w:szCs w:val="20"/>
              </w:rPr>
              <w:t xml:space="preserve">  </w:t>
            </w:r>
            <w:r>
              <w:rPr>
                <w:rFonts w:ascii="仿宋_GB2312" w:eastAsia="仿宋_GB2312" w:hAnsiTheme="minorEastAsia" w:hint="eastAsia"/>
                <w:b/>
                <w:bCs/>
                <w:kern w:val="0"/>
                <w:sz w:val="20"/>
                <w:szCs w:val="20"/>
              </w:rPr>
              <w:t>计</w:t>
            </w:r>
          </w:p>
        </w:tc>
        <w:tc>
          <w:tcPr>
            <w:tcW w:w="1417" w:type="dxa"/>
            <w:vAlign w:val="center"/>
          </w:tcPr>
          <w:p w:rsidR="000E20C4" w:rsidRDefault="001058C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17.53</w:t>
            </w:r>
          </w:p>
        </w:tc>
        <w:tc>
          <w:tcPr>
            <w:tcW w:w="709" w:type="dxa"/>
            <w:vAlign w:val="center"/>
          </w:tcPr>
          <w:p w:rsidR="000E20C4" w:rsidRDefault="000E20C4">
            <w:pPr>
              <w:widowControl/>
              <w:jc w:val="center"/>
              <w:outlineLvl w:val="1"/>
              <w:rPr>
                <w:rFonts w:ascii="仿宋_GB2312" w:eastAsia="仿宋_GB2312" w:hAnsiTheme="minorEastAsia" w:hint="eastAsia"/>
                <w:b/>
                <w:bCs/>
                <w:kern w:val="0"/>
                <w:sz w:val="20"/>
                <w:szCs w:val="20"/>
              </w:rPr>
            </w:pPr>
          </w:p>
        </w:tc>
        <w:tc>
          <w:tcPr>
            <w:tcW w:w="709" w:type="dxa"/>
            <w:vAlign w:val="center"/>
          </w:tcPr>
          <w:p w:rsidR="000E20C4" w:rsidRDefault="001058C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12.61</w:t>
            </w:r>
          </w:p>
        </w:tc>
        <w:tc>
          <w:tcPr>
            <w:tcW w:w="708" w:type="dxa"/>
            <w:vAlign w:val="center"/>
          </w:tcPr>
          <w:p w:rsidR="000E20C4" w:rsidRDefault="001058C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4.92</w:t>
            </w:r>
          </w:p>
        </w:tc>
        <w:tc>
          <w:tcPr>
            <w:tcW w:w="709" w:type="dxa"/>
            <w:vAlign w:val="center"/>
          </w:tcPr>
          <w:p w:rsidR="000E20C4" w:rsidRDefault="000E20C4">
            <w:pPr>
              <w:widowControl/>
              <w:jc w:val="center"/>
              <w:outlineLvl w:val="1"/>
              <w:rPr>
                <w:rFonts w:ascii="仿宋_GB2312" w:eastAsia="仿宋_GB2312" w:hAnsiTheme="minorEastAsia" w:hint="eastAsia"/>
                <w:b/>
                <w:bCs/>
                <w:kern w:val="0"/>
                <w:sz w:val="20"/>
                <w:szCs w:val="20"/>
              </w:rPr>
            </w:pPr>
          </w:p>
        </w:tc>
        <w:tc>
          <w:tcPr>
            <w:tcW w:w="851" w:type="dxa"/>
            <w:vAlign w:val="center"/>
          </w:tcPr>
          <w:p w:rsidR="000E20C4" w:rsidRDefault="000E20C4">
            <w:pPr>
              <w:widowControl/>
              <w:jc w:val="center"/>
              <w:outlineLvl w:val="1"/>
              <w:rPr>
                <w:rFonts w:ascii="仿宋_GB2312" w:eastAsia="仿宋_GB2312" w:hAnsiTheme="minorEastAsia" w:hint="eastAsia"/>
                <w:b/>
                <w:bCs/>
                <w:kern w:val="0"/>
                <w:sz w:val="20"/>
                <w:szCs w:val="20"/>
              </w:rPr>
            </w:pPr>
          </w:p>
        </w:tc>
        <w:tc>
          <w:tcPr>
            <w:tcW w:w="708" w:type="dxa"/>
            <w:vAlign w:val="center"/>
          </w:tcPr>
          <w:p w:rsidR="000E20C4" w:rsidRDefault="000E20C4">
            <w:pPr>
              <w:widowControl/>
              <w:jc w:val="center"/>
              <w:outlineLvl w:val="1"/>
              <w:rPr>
                <w:rFonts w:ascii="仿宋_GB2312" w:eastAsia="仿宋_GB2312" w:hAnsiTheme="minorEastAsia" w:hint="eastAsia"/>
                <w:b/>
                <w:bCs/>
                <w:kern w:val="0"/>
                <w:sz w:val="20"/>
                <w:szCs w:val="20"/>
              </w:rPr>
            </w:pPr>
          </w:p>
        </w:tc>
        <w:tc>
          <w:tcPr>
            <w:tcW w:w="851" w:type="dxa"/>
            <w:vAlign w:val="center"/>
          </w:tcPr>
          <w:p w:rsidR="000E20C4" w:rsidRDefault="000E20C4">
            <w:pPr>
              <w:widowControl/>
              <w:jc w:val="center"/>
              <w:outlineLvl w:val="1"/>
              <w:rPr>
                <w:rFonts w:ascii="仿宋_GB2312" w:eastAsia="仿宋_GB2312" w:hAnsiTheme="minorEastAsia" w:hint="eastAsia"/>
                <w:b/>
                <w:bCs/>
                <w:kern w:val="0"/>
                <w:sz w:val="20"/>
                <w:szCs w:val="20"/>
              </w:rPr>
            </w:pPr>
          </w:p>
        </w:tc>
        <w:tc>
          <w:tcPr>
            <w:tcW w:w="709" w:type="dxa"/>
            <w:vAlign w:val="center"/>
          </w:tcPr>
          <w:p w:rsidR="000E20C4" w:rsidRDefault="000E20C4">
            <w:pPr>
              <w:widowControl/>
              <w:jc w:val="center"/>
              <w:outlineLvl w:val="1"/>
              <w:rPr>
                <w:rFonts w:ascii="仿宋_GB2312" w:eastAsia="仿宋_GB2312" w:hAnsiTheme="minorEastAsia" w:hint="eastAsia"/>
                <w:b/>
                <w:bCs/>
                <w:kern w:val="0"/>
                <w:sz w:val="20"/>
                <w:szCs w:val="20"/>
              </w:rPr>
            </w:pPr>
          </w:p>
        </w:tc>
        <w:tc>
          <w:tcPr>
            <w:tcW w:w="708" w:type="dxa"/>
            <w:vAlign w:val="center"/>
          </w:tcPr>
          <w:p w:rsidR="000E20C4" w:rsidRDefault="000E20C4">
            <w:pPr>
              <w:widowControl/>
              <w:jc w:val="center"/>
              <w:outlineLvl w:val="1"/>
              <w:rPr>
                <w:rFonts w:ascii="仿宋_GB2312" w:eastAsia="仿宋_GB2312" w:hAnsiTheme="minorEastAsia" w:hint="eastAsia"/>
                <w:b/>
                <w:bCs/>
                <w:kern w:val="0"/>
                <w:sz w:val="20"/>
                <w:szCs w:val="20"/>
              </w:rPr>
            </w:pPr>
          </w:p>
        </w:tc>
        <w:tc>
          <w:tcPr>
            <w:tcW w:w="709" w:type="dxa"/>
            <w:vAlign w:val="center"/>
          </w:tcPr>
          <w:p w:rsidR="000E20C4" w:rsidRDefault="000E20C4">
            <w:pPr>
              <w:pStyle w:val="HTML"/>
              <w:shd w:val="clear" w:color="auto" w:fill="FFFFFF"/>
              <w:jc w:val="center"/>
              <w:rPr>
                <w:rFonts w:ascii="仿宋_GB2312" w:eastAsia="仿宋_GB2312" w:hAnsi="Courier New" w:cs="Courier New" w:hint="default"/>
                <w:color w:val="080808"/>
                <w:sz w:val="20"/>
                <w:szCs w:val="20"/>
              </w:rPr>
            </w:pPr>
          </w:p>
        </w:tc>
      </w:tr>
    </w:tbl>
    <w:p w:rsidR="000E20C4" w:rsidRDefault="000E20C4">
      <w:pPr>
        <w:widowControl/>
        <w:spacing w:line="20" w:lineRule="exact"/>
        <w:jc w:val="left"/>
        <w:rPr>
          <w:rFonts w:asciiTheme="minorEastAsia" w:eastAsiaTheme="minorEastAsia" w:hAnsiTheme="minorEastAsia" w:cs="宋体" w:hint="eastAsia"/>
          <w:kern w:val="0"/>
          <w:sz w:val="18"/>
          <w:szCs w:val="18"/>
        </w:rPr>
      </w:pPr>
    </w:p>
    <w:p w:rsidR="000E20C4" w:rsidRDefault="000E20C4">
      <w:pPr>
        <w:widowControl/>
        <w:spacing w:line="20" w:lineRule="exact"/>
        <w:jc w:val="left"/>
        <w:rPr>
          <w:rFonts w:ascii="仿宋_GB2312" w:eastAsia="仿宋_GB2312" w:hAnsi="宋体" w:cs="宋体" w:hint="eastAsia"/>
          <w:b/>
          <w:bCs/>
          <w:color w:val="000000"/>
          <w:kern w:val="0"/>
          <w:sz w:val="18"/>
          <w:szCs w:val="18"/>
        </w:rPr>
        <w:sectPr w:rsidR="000E20C4">
          <w:pgSz w:w="16838" w:h="11906" w:orient="landscape"/>
          <w:pgMar w:top="1134" w:right="1134" w:bottom="1134" w:left="1134" w:header="851" w:footer="992" w:gutter="0"/>
          <w:cols w:space="425"/>
          <w:docGrid w:type="lines" w:linePitch="312"/>
        </w:sectPr>
      </w:pPr>
    </w:p>
    <w:p w:rsidR="000E20C4" w:rsidRDefault="001058C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8</w:t>
      </w:r>
    </w:p>
    <w:p w:rsidR="000E20C4" w:rsidRDefault="001058C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0E20C4">
        <w:trPr>
          <w:trHeight w:val="357"/>
          <w:jc w:val="center"/>
        </w:trPr>
        <w:tc>
          <w:tcPr>
            <w:tcW w:w="8647" w:type="dxa"/>
            <w:vAlign w:val="bottom"/>
          </w:tcPr>
          <w:p w:rsidR="000E20C4" w:rsidRDefault="001058C6">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马尔洋乡小学</w:t>
            </w:r>
          </w:p>
        </w:tc>
        <w:tc>
          <w:tcPr>
            <w:tcW w:w="1418" w:type="dxa"/>
            <w:vAlign w:val="bottom"/>
          </w:tcPr>
          <w:p w:rsidR="000E20C4" w:rsidRDefault="001058C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E20C4" w:rsidRDefault="000E20C4">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0E20C4">
        <w:trPr>
          <w:trHeight w:val="465"/>
          <w:tblHeader/>
          <w:jc w:val="center"/>
        </w:trPr>
        <w:tc>
          <w:tcPr>
            <w:tcW w:w="5524" w:type="dxa"/>
            <w:gridSpan w:val="4"/>
            <w:tcBorders>
              <w:top w:val="single" w:sz="4" w:space="0" w:color="auto"/>
            </w:tcBorders>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536" w:type="dxa"/>
            <w:gridSpan w:val="4"/>
            <w:tcBorders>
              <w:top w:val="single" w:sz="4" w:space="0" w:color="auto"/>
            </w:tcBorders>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0E20C4">
        <w:trPr>
          <w:trHeight w:val="794"/>
          <w:tblHeader/>
          <w:jc w:val="center"/>
        </w:trPr>
        <w:tc>
          <w:tcPr>
            <w:tcW w:w="2122" w:type="dxa"/>
            <w:gridSpan w:val="3"/>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268" w:type="dxa"/>
            <w:gridSpan w:val="2"/>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0E20C4">
        <w:trPr>
          <w:trHeight w:hRule="exact" w:val="794"/>
          <w:tblHeader/>
          <w:jc w:val="center"/>
        </w:trPr>
        <w:tc>
          <w:tcPr>
            <w:tcW w:w="704" w:type="dxa"/>
            <w:noWrap/>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0E20C4" w:rsidRDefault="000E20C4">
            <w:pPr>
              <w:widowControl/>
              <w:jc w:val="left"/>
              <w:rPr>
                <w:rFonts w:ascii="仿宋_GB2312" w:eastAsia="仿宋_GB2312" w:hAnsiTheme="minorEastAsia" w:cs="宋体" w:hint="eastAsia"/>
                <w:b/>
                <w:bCs/>
                <w:kern w:val="0"/>
                <w:sz w:val="20"/>
                <w:szCs w:val="20"/>
              </w:rPr>
            </w:pPr>
          </w:p>
        </w:tc>
        <w:tc>
          <w:tcPr>
            <w:tcW w:w="1134" w:type="dxa"/>
            <w:vMerge/>
            <w:vAlign w:val="center"/>
          </w:tcPr>
          <w:p w:rsidR="000E20C4" w:rsidRDefault="000E20C4">
            <w:pPr>
              <w:widowControl/>
              <w:jc w:val="left"/>
              <w:rPr>
                <w:rFonts w:ascii="仿宋_GB2312" w:eastAsia="仿宋_GB2312" w:hAnsiTheme="minorEastAsia" w:cs="宋体" w:hint="eastAsia"/>
                <w:b/>
                <w:bCs/>
                <w:kern w:val="0"/>
                <w:sz w:val="20"/>
                <w:szCs w:val="20"/>
              </w:rPr>
            </w:pPr>
          </w:p>
        </w:tc>
        <w:tc>
          <w:tcPr>
            <w:tcW w:w="1134" w:type="dxa"/>
            <w:vAlign w:val="center"/>
          </w:tcPr>
          <w:p w:rsidR="000E20C4" w:rsidRDefault="001058C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0E20C4" w:rsidRDefault="001058C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0E20C4" w:rsidRDefault="000E20C4">
            <w:pPr>
              <w:widowControl/>
              <w:jc w:val="left"/>
              <w:rPr>
                <w:rFonts w:ascii="仿宋_GB2312" w:eastAsia="仿宋_GB2312" w:hAnsiTheme="minorEastAsia" w:cs="宋体" w:hint="eastAsia"/>
                <w:b/>
                <w:bCs/>
                <w:kern w:val="0"/>
                <w:sz w:val="20"/>
                <w:szCs w:val="20"/>
              </w:rPr>
            </w:pPr>
          </w:p>
        </w:tc>
      </w:tr>
      <w:tr w:rsidR="000E20C4">
        <w:trPr>
          <w:trHeight w:val="278"/>
          <w:jc w:val="center"/>
        </w:trPr>
        <w:tc>
          <w:tcPr>
            <w:tcW w:w="704" w:type="dxa"/>
            <w:noWrap/>
            <w:vAlign w:val="center"/>
          </w:tcPr>
          <w:p w:rsidR="000E20C4" w:rsidRDefault="000E20C4">
            <w:pPr>
              <w:widowControl/>
              <w:jc w:val="center"/>
              <w:rPr>
                <w:rFonts w:ascii="仿宋_GB2312" w:eastAsia="仿宋_GB2312" w:hAnsiTheme="minorEastAsia" w:cs="宋体" w:hint="eastAsia"/>
                <w:b/>
                <w:bCs/>
                <w:kern w:val="0"/>
                <w:sz w:val="20"/>
                <w:szCs w:val="20"/>
              </w:rPr>
            </w:pPr>
          </w:p>
        </w:tc>
        <w:tc>
          <w:tcPr>
            <w:tcW w:w="709" w:type="dxa"/>
            <w:noWrap/>
            <w:vAlign w:val="center"/>
          </w:tcPr>
          <w:p w:rsidR="000E20C4" w:rsidRDefault="000E20C4">
            <w:pPr>
              <w:widowControl/>
              <w:jc w:val="center"/>
              <w:rPr>
                <w:rFonts w:ascii="仿宋_GB2312" w:eastAsia="仿宋_GB2312" w:hAnsiTheme="minorEastAsia" w:cs="宋体" w:hint="eastAsia"/>
                <w:b/>
                <w:bCs/>
                <w:kern w:val="0"/>
                <w:sz w:val="20"/>
                <w:szCs w:val="20"/>
              </w:rPr>
            </w:pPr>
          </w:p>
        </w:tc>
        <w:tc>
          <w:tcPr>
            <w:tcW w:w="709" w:type="dxa"/>
            <w:vAlign w:val="center"/>
          </w:tcPr>
          <w:p w:rsidR="000E20C4" w:rsidRDefault="000E20C4">
            <w:pPr>
              <w:widowControl/>
              <w:jc w:val="center"/>
              <w:rPr>
                <w:rFonts w:ascii="仿宋_GB2312" w:eastAsia="仿宋_GB2312" w:hAnsiTheme="minorEastAsia" w:cs="宋体" w:hint="eastAsia"/>
                <w:b/>
                <w:bCs/>
                <w:kern w:val="0"/>
                <w:sz w:val="20"/>
                <w:szCs w:val="20"/>
              </w:rPr>
            </w:pPr>
          </w:p>
        </w:tc>
        <w:tc>
          <w:tcPr>
            <w:tcW w:w="3402"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134" w:type="dxa"/>
            <w:vAlign w:val="center"/>
          </w:tcPr>
          <w:p w:rsidR="000E20C4" w:rsidRDefault="000E20C4">
            <w:pPr>
              <w:widowControl/>
              <w:jc w:val="center"/>
              <w:rPr>
                <w:rFonts w:ascii="仿宋_GB2312" w:eastAsia="仿宋_GB2312" w:hAnsiTheme="minorEastAsia" w:cs="宋体" w:hint="eastAsia"/>
                <w:b/>
                <w:bCs/>
                <w:kern w:val="0"/>
                <w:sz w:val="20"/>
                <w:szCs w:val="20"/>
              </w:rPr>
            </w:pPr>
          </w:p>
        </w:tc>
        <w:tc>
          <w:tcPr>
            <w:tcW w:w="1134"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0E20C4" w:rsidRDefault="000E20C4">
            <w:pPr>
              <w:widowControl/>
              <w:jc w:val="center"/>
              <w:rPr>
                <w:rFonts w:ascii="仿宋_GB2312" w:eastAsia="仿宋_GB2312" w:hAnsiTheme="minorEastAsia" w:cs="宋体" w:hint="eastAsia"/>
                <w:b/>
                <w:bCs/>
                <w:kern w:val="0"/>
                <w:sz w:val="20"/>
                <w:szCs w:val="20"/>
              </w:rPr>
            </w:pPr>
          </w:p>
        </w:tc>
      </w:tr>
    </w:tbl>
    <w:p w:rsidR="000E20C4" w:rsidRDefault="001058C6">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马尔洋乡小学</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年没有使用政府性基金预算拨款安排的支出，政府性基金预算支出情况表为空表。</w:t>
      </w:r>
    </w:p>
    <w:p w:rsidR="000E20C4" w:rsidRDefault="001058C6">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0E20C4" w:rsidRDefault="001058C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9</w:t>
      </w:r>
    </w:p>
    <w:p w:rsidR="000E20C4" w:rsidRDefault="001058C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0E20C4">
        <w:trPr>
          <w:trHeight w:val="357"/>
          <w:jc w:val="center"/>
        </w:trPr>
        <w:tc>
          <w:tcPr>
            <w:tcW w:w="8647" w:type="dxa"/>
            <w:vAlign w:val="bottom"/>
          </w:tcPr>
          <w:p w:rsidR="000E20C4" w:rsidRDefault="001058C6">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马尔洋乡小学</w:t>
            </w:r>
          </w:p>
        </w:tc>
        <w:tc>
          <w:tcPr>
            <w:tcW w:w="1418" w:type="dxa"/>
            <w:vAlign w:val="bottom"/>
          </w:tcPr>
          <w:p w:rsidR="000E20C4" w:rsidRDefault="001058C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E20C4" w:rsidRDefault="000E20C4">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0E20C4">
        <w:trPr>
          <w:trHeight w:val="465"/>
          <w:tblHeader/>
          <w:jc w:val="center"/>
        </w:trPr>
        <w:tc>
          <w:tcPr>
            <w:tcW w:w="5070" w:type="dxa"/>
            <w:gridSpan w:val="4"/>
            <w:tcBorders>
              <w:top w:val="single" w:sz="4" w:space="0" w:color="auto"/>
            </w:tcBorders>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990" w:type="dxa"/>
            <w:gridSpan w:val="4"/>
            <w:tcBorders>
              <w:top w:val="single" w:sz="4" w:space="0" w:color="auto"/>
            </w:tcBorders>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0E20C4">
        <w:trPr>
          <w:trHeight w:val="794"/>
          <w:tblHeader/>
          <w:jc w:val="center"/>
        </w:trPr>
        <w:tc>
          <w:tcPr>
            <w:tcW w:w="2122" w:type="dxa"/>
            <w:gridSpan w:val="3"/>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0E20C4">
        <w:trPr>
          <w:trHeight w:val="794"/>
          <w:tblHeader/>
          <w:jc w:val="center"/>
        </w:trPr>
        <w:tc>
          <w:tcPr>
            <w:tcW w:w="704" w:type="dxa"/>
            <w:noWrap/>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0E20C4" w:rsidRDefault="000E20C4">
            <w:pPr>
              <w:widowControl/>
              <w:jc w:val="left"/>
              <w:rPr>
                <w:rFonts w:ascii="仿宋_GB2312" w:eastAsia="仿宋_GB2312" w:hAnsiTheme="minorEastAsia" w:cs="宋体" w:hint="eastAsia"/>
                <w:b/>
                <w:bCs/>
                <w:kern w:val="0"/>
                <w:sz w:val="20"/>
                <w:szCs w:val="20"/>
              </w:rPr>
            </w:pPr>
          </w:p>
        </w:tc>
        <w:tc>
          <w:tcPr>
            <w:tcW w:w="1446" w:type="dxa"/>
            <w:vMerge/>
            <w:vAlign w:val="center"/>
          </w:tcPr>
          <w:p w:rsidR="000E20C4" w:rsidRDefault="000E20C4">
            <w:pPr>
              <w:widowControl/>
              <w:jc w:val="left"/>
              <w:rPr>
                <w:rFonts w:ascii="仿宋_GB2312" w:eastAsia="仿宋_GB2312" w:hAnsiTheme="minorEastAsia" w:cs="宋体" w:hint="eastAsia"/>
                <w:b/>
                <w:bCs/>
                <w:kern w:val="0"/>
                <w:sz w:val="20"/>
                <w:szCs w:val="20"/>
              </w:rPr>
            </w:pPr>
          </w:p>
        </w:tc>
        <w:tc>
          <w:tcPr>
            <w:tcW w:w="1134" w:type="dxa"/>
            <w:vAlign w:val="center"/>
          </w:tcPr>
          <w:p w:rsidR="000E20C4" w:rsidRDefault="001058C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0E20C4" w:rsidRDefault="001058C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0E20C4" w:rsidRDefault="000E20C4">
            <w:pPr>
              <w:widowControl/>
              <w:jc w:val="left"/>
              <w:rPr>
                <w:rFonts w:ascii="仿宋_GB2312" w:eastAsia="仿宋_GB2312" w:hAnsiTheme="minorEastAsia" w:cs="宋体" w:hint="eastAsia"/>
                <w:b/>
                <w:bCs/>
                <w:kern w:val="0"/>
                <w:sz w:val="20"/>
                <w:szCs w:val="20"/>
              </w:rPr>
            </w:pPr>
          </w:p>
        </w:tc>
      </w:tr>
      <w:tr w:rsidR="000E20C4">
        <w:trPr>
          <w:jc w:val="center"/>
        </w:trPr>
        <w:tc>
          <w:tcPr>
            <w:tcW w:w="704" w:type="dxa"/>
            <w:noWrap/>
            <w:vAlign w:val="center"/>
          </w:tcPr>
          <w:p w:rsidR="000E20C4" w:rsidRDefault="000E20C4">
            <w:pPr>
              <w:widowControl/>
              <w:jc w:val="center"/>
              <w:rPr>
                <w:rFonts w:ascii="仿宋_GB2312" w:eastAsia="仿宋_GB2312" w:hAnsiTheme="minorEastAsia" w:cs="宋体" w:hint="eastAsia"/>
                <w:b/>
                <w:bCs/>
                <w:kern w:val="0"/>
                <w:sz w:val="20"/>
                <w:szCs w:val="20"/>
              </w:rPr>
            </w:pPr>
          </w:p>
        </w:tc>
        <w:tc>
          <w:tcPr>
            <w:tcW w:w="709" w:type="dxa"/>
            <w:noWrap/>
            <w:vAlign w:val="center"/>
          </w:tcPr>
          <w:p w:rsidR="000E20C4" w:rsidRDefault="000E20C4">
            <w:pPr>
              <w:widowControl/>
              <w:jc w:val="center"/>
              <w:rPr>
                <w:rFonts w:ascii="仿宋_GB2312" w:eastAsia="仿宋_GB2312" w:hAnsiTheme="minorEastAsia" w:cs="宋体" w:hint="eastAsia"/>
                <w:b/>
                <w:bCs/>
                <w:kern w:val="0"/>
                <w:sz w:val="20"/>
                <w:szCs w:val="20"/>
              </w:rPr>
            </w:pPr>
          </w:p>
        </w:tc>
        <w:tc>
          <w:tcPr>
            <w:tcW w:w="709" w:type="dxa"/>
            <w:vAlign w:val="center"/>
          </w:tcPr>
          <w:p w:rsidR="000E20C4" w:rsidRDefault="000E20C4">
            <w:pPr>
              <w:widowControl/>
              <w:jc w:val="center"/>
              <w:rPr>
                <w:rFonts w:ascii="仿宋_GB2312" w:eastAsia="仿宋_GB2312" w:hAnsiTheme="minorEastAsia" w:cs="宋体" w:hint="eastAsia"/>
                <w:b/>
                <w:bCs/>
                <w:kern w:val="0"/>
                <w:sz w:val="20"/>
                <w:szCs w:val="20"/>
              </w:rPr>
            </w:pPr>
          </w:p>
        </w:tc>
        <w:tc>
          <w:tcPr>
            <w:tcW w:w="2948"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446" w:type="dxa"/>
            <w:vAlign w:val="center"/>
          </w:tcPr>
          <w:p w:rsidR="000E20C4" w:rsidRDefault="000E20C4">
            <w:pPr>
              <w:widowControl/>
              <w:jc w:val="center"/>
              <w:rPr>
                <w:rFonts w:ascii="仿宋_GB2312" w:eastAsia="仿宋_GB2312" w:hAnsiTheme="minorEastAsia" w:cs="宋体" w:hint="eastAsia"/>
                <w:b/>
                <w:bCs/>
                <w:kern w:val="0"/>
                <w:sz w:val="20"/>
                <w:szCs w:val="20"/>
              </w:rPr>
            </w:pPr>
          </w:p>
        </w:tc>
        <w:tc>
          <w:tcPr>
            <w:tcW w:w="1134"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0E20C4" w:rsidRDefault="000E20C4">
            <w:pPr>
              <w:widowControl/>
              <w:jc w:val="center"/>
              <w:rPr>
                <w:rFonts w:ascii="仿宋_GB2312" w:eastAsia="仿宋_GB2312" w:hAnsiTheme="minorEastAsia" w:cs="宋体" w:hint="eastAsia"/>
                <w:b/>
                <w:bCs/>
                <w:kern w:val="0"/>
                <w:sz w:val="20"/>
                <w:szCs w:val="20"/>
              </w:rPr>
            </w:pPr>
          </w:p>
        </w:tc>
      </w:tr>
    </w:tbl>
    <w:p w:rsidR="000E20C4" w:rsidRDefault="001058C6">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马尔洋乡小学</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年没有使用国有资本经营预算拨款安排的支出，国有资本经营预算支出情况表为空表。</w:t>
      </w:r>
    </w:p>
    <w:p w:rsidR="000E20C4" w:rsidRDefault="001058C6">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0E20C4" w:rsidRDefault="001058C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r>
        <w:rPr>
          <w:rFonts w:ascii="宋体" w:hAnsi="宋体"/>
          <w:bCs/>
          <w:kern w:val="0"/>
          <w:sz w:val="20"/>
          <w:szCs w:val="20"/>
        </w:rPr>
        <w:t>0</w:t>
      </w:r>
    </w:p>
    <w:p w:rsidR="000E20C4" w:rsidRDefault="001058C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0E20C4">
        <w:trPr>
          <w:trHeight w:val="446"/>
          <w:jc w:val="center"/>
        </w:trPr>
        <w:tc>
          <w:tcPr>
            <w:tcW w:w="8505" w:type="dxa"/>
          </w:tcPr>
          <w:p w:rsidR="000E20C4" w:rsidRDefault="001058C6">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马尔洋乡小学</w:t>
            </w:r>
          </w:p>
        </w:tc>
        <w:tc>
          <w:tcPr>
            <w:tcW w:w="1418" w:type="dxa"/>
          </w:tcPr>
          <w:p w:rsidR="000E20C4" w:rsidRDefault="001058C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E20C4" w:rsidRDefault="000E20C4">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E20C4">
        <w:trPr>
          <w:trHeight w:val="609"/>
          <w:tblHeader/>
          <w:jc w:val="center"/>
        </w:trPr>
        <w:tc>
          <w:tcPr>
            <w:tcW w:w="3256" w:type="dxa"/>
            <w:vMerge w:val="restart"/>
            <w:tcBorders>
              <w:top w:val="single" w:sz="4" w:space="0" w:color="auto"/>
            </w:tcBorders>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0E20C4">
        <w:trPr>
          <w:trHeight w:val="338"/>
          <w:tblHeader/>
          <w:jc w:val="center"/>
        </w:trPr>
        <w:tc>
          <w:tcPr>
            <w:tcW w:w="3256" w:type="dxa"/>
            <w:vMerge/>
            <w:vAlign w:val="center"/>
          </w:tcPr>
          <w:p w:rsidR="000E20C4" w:rsidRDefault="000E20C4">
            <w:pPr>
              <w:widowControl/>
              <w:jc w:val="center"/>
              <w:rPr>
                <w:rFonts w:ascii="仿宋_GB2312" w:eastAsia="仿宋_GB2312" w:hAnsiTheme="minorEastAsia" w:cs="宋体" w:hint="eastAsia"/>
                <w:b/>
                <w:bCs/>
                <w:kern w:val="0"/>
                <w:sz w:val="24"/>
              </w:rPr>
            </w:pPr>
          </w:p>
        </w:tc>
        <w:tc>
          <w:tcPr>
            <w:tcW w:w="1984" w:type="dxa"/>
            <w:vMerge/>
            <w:vAlign w:val="center"/>
          </w:tcPr>
          <w:p w:rsidR="000E20C4" w:rsidRDefault="000E20C4">
            <w:pPr>
              <w:widowControl/>
              <w:jc w:val="center"/>
              <w:rPr>
                <w:rFonts w:ascii="仿宋_GB2312" w:eastAsia="仿宋_GB2312" w:hAnsiTheme="minorEastAsia" w:cs="宋体" w:hint="eastAsia"/>
                <w:b/>
                <w:bCs/>
                <w:kern w:val="0"/>
                <w:sz w:val="24"/>
              </w:rPr>
            </w:pPr>
          </w:p>
        </w:tc>
        <w:tc>
          <w:tcPr>
            <w:tcW w:w="1985" w:type="dxa"/>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0E20C4">
        <w:trPr>
          <w:trHeight w:val="620"/>
          <w:jc w:val="center"/>
        </w:trPr>
        <w:tc>
          <w:tcPr>
            <w:tcW w:w="3256" w:type="dxa"/>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0E20C4" w:rsidRDefault="000E20C4">
            <w:pPr>
              <w:widowControl/>
              <w:jc w:val="center"/>
              <w:rPr>
                <w:rFonts w:ascii="仿宋_GB2312" w:eastAsia="仿宋_GB2312" w:hAnsiTheme="minorEastAsia" w:cs="宋体" w:hint="eastAsia"/>
                <w:kern w:val="0"/>
                <w:sz w:val="20"/>
                <w:szCs w:val="20"/>
              </w:rPr>
            </w:pPr>
          </w:p>
        </w:tc>
        <w:tc>
          <w:tcPr>
            <w:tcW w:w="1985" w:type="dxa"/>
            <w:vAlign w:val="center"/>
          </w:tcPr>
          <w:p w:rsidR="000E20C4" w:rsidRDefault="000E20C4">
            <w:pPr>
              <w:widowControl/>
              <w:jc w:val="center"/>
              <w:rPr>
                <w:rFonts w:ascii="仿宋_GB2312" w:eastAsia="仿宋_GB2312" w:hAnsiTheme="minorEastAsia" w:cs="宋体" w:hint="eastAsia"/>
                <w:kern w:val="0"/>
                <w:sz w:val="18"/>
                <w:szCs w:val="18"/>
              </w:rPr>
            </w:pPr>
          </w:p>
        </w:tc>
        <w:tc>
          <w:tcPr>
            <w:tcW w:w="1134" w:type="dxa"/>
            <w:vAlign w:val="center"/>
          </w:tcPr>
          <w:p w:rsidR="000E20C4" w:rsidRDefault="000E20C4">
            <w:pPr>
              <w:widowControl/>
              <w:jc w:val="center"/>
              <w:rPr>
                <w:rFonts w:ascii="仿宋_GB2312" w:eastAsia="仿宋_GB2312" w:hAnsiTheme="minorEastAsia" w:cs="宋体" w:hint="eastAsia"/>
                <w:kern w:val="0"/>
                <w:sz w:val="18"/>
                <w:szCs w:val="18"/>
              </w:rPr>
            </w:pPr>
          </w:p>
        </w:tc>
        <w:tc>
          <w:tcPr>
            <w:tcW w:w="1559" w:type="dxa"/>
            <w:vAlign w:val="center"/>
          </w:tcPr>
          <w:p w:rsidR="000E20C4" w:rsidRDefault="000E20C4">
            <w:pPr>
              <w:widowControl/>
              <w:jc w:val="center"/>
              <w:rPr>
                <w:rFonts w:ascii="仿宋_GB2312" w:eastAsia="仿宋_GB2312" w:hAnsiTheme="minorEastAsia" w:cs="宋体" w:hint="eastAsia"/>
                <w:kern w:val="0"/>
                <w:sz w:val="18"/>
                <w:szCs w:val="18"/>
              </w:rPr>
            </w:pPr>
          </w:p>
        </w:tc>
      </w:tr>
      <w:tr w:rsidR="000E20C4">
        <w:trPr>
          <w:trHeight w:val="620"/>
          <w:jc w:val="center"/>
        </w:trPr>
        <w:tc>
          <w:tcPr>
            <w:tcW w:w="3256" w:type="dxa"/>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0E20C4" w:rsidRDefault="000E20C4">
            <w:pPr>
              <w:widowControl/>
              <w:jc w:val="center"/>
              <w:rPr>
                <w:rFonts w:ascii="仿宋_GB2312" w:eastAsia="仿宋_GB2312" w:hAnsiTheme="minorEastAsia" w:cs="宋体" w:hint="eastAsia"/>
                <w:kern w:val="0"/>
                <w:sz w:val="20"/>
                <w:szCs w:val="20"/>
              </w:rPr>
            </w:pPr>
          </w:p>
        </w:tc>
        <w:tc>
          <w:tcPr>
            <w:tcW w:w="1985" w:type="dxa"/>
            <w:vAlign w:val="center"/>
          </w:tcPr>
          <w:p w:rsidR="000E20C4" w:rsidRDefault="000E20C4">
            <w:pPr>
              <w:widowControl/>
              <w:jc w:val="center"/>
              <w:rPr>
                <w:rFonts w:ascii="仿宋_GB2312" w:eastAsia="仿宋_GB2312" w:hAnsiTheme="minorEastAsia" w:cs="宋体" w:hint="eastAsia"/>
                <w:kern w:val="0"/>
                <w:sz w:val="18"/>
                <w:szCs w:val="18"/>
              </w:rPr>
            </w:pPr>
          </w:p>
        </w:tc>
        <w:tc>
          <w:tcPr>
            <w:tcW w:w="1134" w:type="dxa"/>
            <w:vAlign w:val="center"/>
          </w:tcPr>
          <w:p w:rsidR="000E20C4" w:rsidRDefault="000E20C4">
            <w:pPr>
              <w:widowControl/>
              <w:jc w:val="center"/>
              <w:rPr>
                <w:rFonts w:ascii="仿宋_GB2312" w:eastAsia="仿宋_GB2312" w:hAnsiTheme="minorEastAsia" w:cs="宋体" w:hint="eastAsia"/>
                <w:kern w:val="0"/>
                <w:sz w:val="18"/>
                <w:szCs w:val="18"/>
              </w:rPr>
            </w:pPr>
          </w:p>
        </w:tc>
        <w:tc>
          <w:tcPr>
            <w:tcW w:w="1559" w:type="dxa"/>
            <w:vAlign w:val="center"/>
          </w:tcPr>
          <w:p w:rsidR="000E20C4" w:rsidRDefault="000E20C4">
            <w:pPr>
              <w:widowControl/>
              <w:jc w:val="center"/>
              <w:rPr>
                <w:rFonts w:ascii="仿宋_GB2312" w:eastAsia="仿宋_GB2312" w:hAnsiTheme="minorEastAsia" w:cs="宋体" w:hint="eastAsia"/>
                <w:kern w:val="0"/>
                <w:sz w:val="18"/>
                <w:szCs w:val="18"/>
              </w:rPr>
            </w:pPr>
          </w:p>
        </w:tc>
      </w:tr>
      <w:tr w:rsidR="000E20C4">
        <w:trPr>
          <w:trHeight w:val="620"/>
          <w:jc w:val="center"/>
        </w:trPr>
        <w:tc>
          <w:tcPr>
            <w:tcW w:w="3256" w:type="dxa"/>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0E20C4" w:rsidRDefault="000E20C4">
            <w:pPr>
              <w:widowControl/>
              <w:jc w:val="center"/>
              <w:rPr>
                <w:rFonts w:ascii="仿宋_GB2312" w:eastAsia="仿宋_GB2312" w:hAnsiTheme="minorEastAsia" w:cs="宋体" w:hint="eastAsia"/>
                <w:kern w:val="0"/>
                <w:sz w:val="20"/>
                <w:szCs w:val="20"/>
              </w:rPr>
            </w:pPr>
          </w:p>
        </w:tc>
        <w:tc>
          <w:tcPr>
            <w:tcW w:w="1985" w:type="dxa"/>
            <w:vAlign w:val="center"/>
          </w:tcPr>
          <w:p w:rsidR="000E20C4" w:rsidRDefault="000E20C4">
            <w:pPr>
              <w:widowControl/>
              <w:jc w:val="center"/>
              <w:rPr>
                <w:rFonts w:ascii="仿宋_GB2312" w:eastAsia="仿宋_GB2312" w:hAnsiTheme="minorEastAsia" w:cs="宋体" w:hint="eastAsia"/>
                <w:kern w:val="0"/>
                <w:sz w:val="18"/>
                <w:szCs w:val="18"/>
              </w:rPr>
            </w:pPr>
          </w:p>
        </w:tc>
        <w:tc>
          <w:tcPr>
            <w:tcW w:w="1134" w:type="dxa"/>
            <w:vAlign w:val="center"/>
          </w:tcPr>
          <w:p w:rsidR="000E20C4" w:rsidRDefault="000E20C4">
            <w:pPr>
              <w:widowControl/>
              <w:jc w:val="center"/>
              <w:rPr>
                <w:rFonts w:ascii="仿宋_GB2312" w:eastAsia="仿宋_GB2312" w:hAnsiTheme="minorEastAsia" w:cs="宋体" w:hint="eastAsia"/>
                <w:kern w:val="0"/>
                <w:sz w:val="18"/>
                <w:szCs w:val="18"/>
              </w:rPr>
            </w:pPr>
          </w:p>
        </w:tc>
        <w:tc>
          <w:tcPr>
            <w:tcW w:w="1559" w:type="dxa"/>
            <w:vAlign w:val="center"/>
          </w:tcPr>
          <w:p w:rsidR="000E20C4" w:rsidRDefault="000E20C4">
            <w:pPr>
              <w:widowControl/>
              <w:jc w:val="center"/>
              <w:rPr>
                <w:rFonts w:ascii="仿宋_GB2312" w:eastAsia="仿宋_GB2312" w:hAnsiTheme="minorEastAsia" w:cs="宋体" w:hint="eastAsia"/>
                <w:kern w:val="0"/>
                <w:sz w:val="18"/>
                <w:szCs w:val="18"/>
              </w:rPr>
            </w:pPr>
          </w:p>
        </w:tc>
      </w:tr>
      <w:tr w:rsidR="000E20C4">
        <w:trPr>
          <w:trHeight w:val="620"/>
          <w:jc w:val="center"/>
        </w:trPr>
        <w:tc>
          <w:tcPr>
            <w:tcW w:w="3256" w:type="dxa"/>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0E20C4" w:rsidRDefault="000E20C4">
            <w:pPr>
              <w:widowControl/>
              <w:jc w:val="center"/>
              <w:rPr>
                <w:rFonts w:ascii="仿宋_GB2312" w:eastAsia="仿宋_GB2312" w:hAnsiTheme="minorEastAsia" w:cs="宋体" w:hint="eastAsia"/>
                <w:kern w:val="0"/>
                <w:sz w:val="20"/>
                <w:szCs w:val="20"/>
              </w:rPr>
            </w:pPr>
          </w:p>
        </w:tc>
        <w:tc>
          <w:tcPr>
            <w:tcW w:w="1985" w:type="dxa"/>
            <w:vAlign w:val="center"/>
          </w:tcPr>
          <w:p w:rsidR="000E20C4" w:rsidRDefault="000E20C4">
            <w:pPr>
              <w:widowControl/>
              <w:jc w:val="center"/>
              <w:rPr>
                <w:rFonts w:ascii="仿宋_GB2312" w:eastAsia="仿宋_GB2312" w:hAnsiTheme="minorEastAsia" w:cs="宋体" w:hint="eastAsia"/>
                <w:kern w:val="0"/>
                <w:sz w:val="18"/>
                <w:szCs w:val="18"/>
              </w:rPr>
            </w:pPr>
          </w:p>
        </w:tc>
        <w:tc>
          <w:tcPr>
            <w:tcW w:w="1134" w:type="dxa"/>
            <w:vAlign w:val="center"/>
          </w:tcPr>
          <w:p w:rsidR="000E20C4" w:rsidRDefault="000E20C4">
            <w:pPr>
              <w:widowControl/>
              <w:jc w:val="center"/>
              <w:rPr>
                <w:rFonts w:ascii="仿宋_GB2312" w:eastAsia="仿宋_GB2312" w:hAnsiTheme="minorEastAsia" w:cs="宋体" w:hint="eastAsia"/>
                <w:kern w:val="0"/>
                <w:sz w:val="18"/>
                <w:szCs w:val="18"/>
              </w:rPr>
            </w:pPr>
          </w:p>
        </w:tc>
        <w:tc>
          <w:tcPr>
            <w:tcW w:w="1559" w:type="dxa"/>
            <w:vAlign w:val="center"/>
          </w:tcPr>
          <w:p w:rsidR="000E20C4" w:rsidRDefault="000E20C4">
            <w:pPr>
              <w:widowControl/>
              <w:jc w:val="center"/>
              <w:rPr>
                <w:rFonts w:ascii="仿宋_GB2312" w:eastAsia="仿宋_GB2312" w:hAnsiTheme="minorEastAsia" w:cs="宋体" w:hint="eastAsia"/>
                <w:kern w:val="0"/>
                <w:sz w:val="18"/>
                <w:szCs w:val="18"/>
              </w:rPr>
            </w:pPr>
          </w:p>
        </w:tc>
      </w:tr>
      <w:tr w:rsidR="000E20C4">
        <w:trPr>
          <w:trHeight w:val="620"/>
          <w:jc w:val="center"/>
        </w:trPr>
        <w:tc>
          <w:tcPr>
            <w:tcW w:w="3256" w:type="dxa"/>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0E20C4" w:rsidRDefault="000E20C4">
            <w:pPr>
              <w:widowControl/>
              <w:jc w:val="center"/>
              <w:rPr>
                <w:rFonts w:ascii="仿宋_GB2312" w:eastAsia="仿宋_GB2312" w:hAnsiTheme="minorEastAsia" w:cs="宋体" w:hint="eastAsia"/>
                <w:kern w:val="0"/>
                <w:sz w:val="20"/>
                <w:szCs w:val="20"/>
              </w:rPr>
            </w:pPr>
          </w:p>
        </w:tc>
        <w:tc>
          <w:tcPr>
            <w:tcW w:w="1985" w:type="dxa"/>
            <w:vAlign w:val="center"/>
          </w:tcPr>
          <w:p w:rsidR="000E20C4" w:rsidRDefault="000E20C4">
            <w:pPr>
              <w:widowControl/>
              <w:jc w:val="center"/>
              <w:rPr>
                <w:rFonts w:ascii="仿宋_GB2312" w:eastAsia="仿宋_GB2312" w:hAnsiTheme="minorEastAsia" w:cs="宋体" w:hint="eastAsia"/>
                <w:kern w:val="0"/>
                <w:sz w:val="18"/>
                <w:szCs w:val="18"/>
              </w:rPr>
            </w:pPr>
          </w:p>
        </w:tc>
        <w:tc>
          <w:tcPr>
            <w:tcW w:w="1134" w:type="dxa"/>
            <w:vAlign w:val="center"/>
          </w:tcPr>
          <w:p w:rsidR="000E20C4" w:rsidRDefault="000E20C4">
            <w:pPr>
              <w:widowControl/>
              <w:jc w:val="center"/>
              <w:rPr>
                <w:rFonts w:ascii="仿宋_GB2312" w:eastAsia="仿宋_GB2312" w:hAnsiTheme="minorEastAsia" w:cs="宋体" w:hint="eastAsia"/>
                <w:kern w:val="0"/>
                <w:sz w:val="18"/>
                <w:szCs w:val="18"/>
              </w:rPr>
            </w:pPr>
          </w:p>
        </w:tc>
        <w:tc>
          <w:tcPr>
            <w:tcW w:w="1559" w:type="dxa"/>
            <w:vAlign w:val="center"/>
          </w:tcPr>
          <w:p w:rsidR="000E20C4" w:rsidRDefault="000E20C4">
            <w:pPr>
              <w:widowControl/>
              <w:jc w:val="center"/>
              <w:rPr>
                <w:rFonts w:ascii="仿宋_GB2312" w:eastAsia="仿宋_GB2312" w:hAnsiTheme="minorEastAsia" w:cs="宋体" w:hint="eastAsia"/>
                <w:kern w:val="0"/>
                <w:sz w:val="18"/>
                <w:szCs w:val="18"/>
              </w:rPr>
            </w:pPr>
          </w:p>
        </w:tc>
      </w:tr>
      <w:tr w:rsidR="000E20C4">
        <w:trPr>
          <w:trHeight w:val="620"/>
          <w:jc w:val="center"/>
        </w:trPr>
        <w:tc>
          <w:tcPr>
            <w:tcW w:w="3256" w:type="dxa"/>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0E20C4" w:rsidRDefault="000E20C4">
            <w:pPr>
              <w:widowControl/>
              <w:jc w:val="center"/>
              <w:rPr>
                <w:rFonts w:ascii="仿宋_GB2312" w:eastAsia="仿宋_GB2312" w:hAnsiTheme="minorEastAsia" w:cs="宋体" w:hint="eastAsia"/>
                <w:kern w:val="0"/>
                <w:sz w:val="20"/>
                <w:szCs w:val="20"/>
              </w:rPr>
            </w:pPr>
          </w:p>
        </w:tc>
        <w:tc>
          <w:tcPr>
            <w:tcW w:w="1985" w:type="dxa"/>
            <w:vAlign w:val="center"/>
          </w:tcPr>
          <w:p w:rsidR="000E20C4" w:rsidRDefault="000E20C4">
            <w:pPr>
              <w:widowControl/>
              <w:jc w:val="center"/>
              <w:rPr>
                <w:rFonts w:ascii="仿宋_GB2312" w:eastAsia="仿宋_GB2312" w:hAnsiTheme="minorEastAsia" w:cs="宋体" w:hint="eastAsia"/>
                <w:kern w:val="0"/>
                <w:sz w:val="18"/>
                <w:szCs w:val="18"/>
              </w:rPr>
            </w:pPr>
          </w:p>
        </w:tc>
        <w:tc>
          <w:tcPr>
            <w:tcW w:w="1134" w:type="dxa"/>
            <w:vAlign w:val="center"/>
          </w:tcPr>
          <w:p w:rsidR="000E20C4" w:rsidRDefault="000E20C4">
            <w:pPr>
              <w:widowControl/>
              <w:jc w:val="center"/>
              <w:rPr>
                <w:rFonts w:ascii="仿宋_GB2312" w:eastAsia="仿宋_GB2312" w:hAnsiTheme="minorEastAsia" w:cs="宋体" w:hint="eastAsia"/>
                <w:kern w:val="0"/>
                <w:sz w:val="18"/>
                <w:szCs w:val="18"/>
              </w:rPr>
            </w:pPr>
          </w:p>
        </w:tc>
        <w:tc>
          <w:tcPr>
            <w:tcW w:w="1559" w:type="dxa"/>
            <w:vAlign w:val="center"/>
          </w:tcPr>
          <w:p w:rsidR="000E20C4" w:rsidRDefault="000E20C4">
            <w:pPr>
              <w:widowControl/>
              <w:jc w:val="center"/>
              <w:rPr>
                <w:rFonts w:ascii="仿宋_GB2312" w:eastAsia="仿宋_GB2312" w:hAnsiTheme="minorEastAsia" w:cs="宋体" w:hint="eastAsia"/>
                <w:kern w:val="0"/>
                <w:sz w:val="18"/>
                <w:szCs w:val="18"/>
              </w:rPr>
            </w:pPr>
          </w:p>
        </w:tc>
      </w:tr>
    </w:tbl>
    <w:p w:rsidR="000E20C4" w:rsidRDefault="001058C6">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马尔洋乡小学</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年没有使用财政拨款“三公”经费安排的支出，财政拨款“三公”经费支出情况表为空表。</w:t>
      </w:r>
    </w:p>
    <w:p w:rsidR="000E20C4" w:rsidRDefault="001058C6">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0E20C4" w:rsidRDefault="001058C6">
      <w:pPr>
        <w:widowControl/>
        <w:jc w:val="left"/>
        <w:rPr>
          <w:rFonts w:ascii="宋体" w:hAnsi="宋体" w:hint="eastAsia"/>
          <w:bCs/>
          <w:kern w:val="0"/>
          <w:sz w:val="20"/>
          <w:szCs w:val="20"/>
        </w:rPr>
      </w:pPr>
      <w:r>
        <w:rPr>
          <w:rFonts w:ascii="宋体" w:hAnsi="宋体"/>
          <w:bCs/>
          <w:kern w:val="0"/>
          <w:sz w:val="20"/>
          <w:szCs w:val="20"/>
        </w:rPr>
        <w:t>表</w:t>
      </w:r>
      <w:r>
        <w:rPr>
          <w:rFonts w:ascii="宋体" w:hAnsi="宋体"/>
          <w:bCs/>
          <w:kern w:val="0"/>
          <w:sz w:val="20"/>
          <w:szCs w:val="20"/>
        </w:rPr>
        <w:t>11</w:t>
      </w:r>
    </w:p>
    <w:p w:rsidR="000E20C4" w:rsidRDefault="001058C6">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0E20C4">
        <w:trPr>
          <w:trHeight w:val="446"/>
          <w:jc w:val="center"/>
        </w:trPr>
        <w:tc>
          <w:tcPr>
            <w:tcW w:w="8505" w:type="dxa"/>
          </w:tcPr>
          <w:p w:rsidR="000E20C4" w:rsidRDefault="001058C6">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马尔洋乡小学</w:t>
            </w:r>
          </w:p>
        </w:tc>
        <w:tc>
          <w:tcPr>
            <w:tcW w:w="1418" w:type="dxa"/>
          </w:tcPr>
          <w:p w:rsidR="000E20C4" w:rsidRDefault="001058C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E20C4" w:rsidRDefault="000E20C4">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0E20C4">
        <w:trPr>
          <w:trHeight w:val="312"/>
          <w:tblHeader/>
          <w:jc w:val="center"/>
        </w:trPr>
        <w:tc>
          <w:tcPr>
            <w:tcW w:w="1171" w:type="dxa"/>
            <w:vMerge w:val="restart"/>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0E20C4">
        <w:trPr>
          <w:trHeight w:val="312"/>
          <w:tblHeader/>
          <w:jc w:val="center"/>
        </w:trPr>
        <w:tc>
          <w:tcPr>
            <w:tcW w:w="1171" w:type="dxa"/>
            <w:vMerge/>
            <w:vAlign w:val="center"/>
          </w:tcPr>
          <w:p w:rsidR="000E20C4" w:rsidRDefault="000E20C4">
            <w:pPr>
              <w:widowControl/>
              <w:spacing w:line="280" w:lineRule="exact"/>
              <w:jc w:val="center"/>
              <w:rPr>
                <w:rFonts w:eastAsia="仿宋_GB2312"/>
                <w:b/>
                <w:bCs/>
                <w:kern w:val="0"/>
                <w:sz w:val="20"/>
                <w:szCs w:val="20"/>
              </w:rPr>
            </w:pPr>
          </w:p>
        </w:tc>
        <w:tc>
          <w:tcPr>
            <w:tcW w:w="1286" w:type="dxa"/>
            <w:vMerge/>
            <w:vAlign w:val="center"/>
          </w:tcPr>
          <w:p w:rsidR="000E20C4" w:rsidRDefault="000E20C4">
            <w:pPr>
              <w:spacing w:line="600" w:lineRule="exact"/>
              <w:jc w:val="center"/>
              <w:rPr>
                <w:rFonts w:eastAsia="仿宋"/>
                <w:bCs/>
                <w:kern w:val="0"/>
                <w:sz w:val="28"/>
                <w:szCs w:val="28"/>
              </w:rPr>
            </w:pPr>
          </w:p>
        </w:tc>
        <w:tc>
          <w:tcPr>
            <w:tcW w:w="1933" w:type="dxa"/>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0E20C4" w:rsidRDefault="001058C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0E20C4">
        <w:trPr>
          <w:trHeight w:val="650"/>
          <w:jc w:val="center"/>
        </w:trPr>
        <w:tc>
          <w:tcPr>
            <w:tcW w:w="1171"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0E20C4" w:rsidRDefault="000E20C4">
            <w:pPr>
              <w:jc w:val="center"/>
              <w:rPr>
                <w:rFonts w:eastAsia="仿宋"/>
                <w:bCs/>
                <w:kern w:val="0"/>
                <w:sz w:val="20"/>
                <w:szCs w:val="20"/>
              </w:rPr>
            </w:pPr>
          </w:p>
        </w:tc>
        <w:tc>
          <w:tcPr>
            <w:tcW w:w="1933" w:type="dxa"/>
            <w:vAlign w:val="center"/>
          </w:tcPr>
          <w:p w:rsidR="000E20C4" w:rsidRDefault="000E20C4">
            <w:pPr>
              <w:jc w:val="center"/>
              <w:rPr>
                <w:rFonts w:eastAsia="仿宋"/>
                <w:bCs/>
                <w:kern w:val="0"/>
                <w:sz w:val="20"/>
                <w:szCs w:val="20"/>
              </w:rPr>
            </w:pPr>
          </w:p>
        </w:tc>
        <w:tc>
          <w:tcPr>
            <w:tcW w:w="1984" w:type="dxa"/>
            <w:vAlign w:val="center"/>
          </w:tcPr>
          <w:p w:rsidR="000E20C4" w:rsidRDefault="000E20C4">
            <w:pPr>
              <w:jc w:val="center"/>
              <w:rPr>
                <w:rFonts w:eastAsia="仿宋"/>
                <w:bCs/>
                <w:kern w:val="0"/>
                <w:sz w:val="20"/>
                <w:szCs w:val="20"/>
              </w:rPr>
            </w:pPr>
          </w:p>
        </w:tc>
        <w:tc>
          <w:tcPr>
            <w:tcW w:w="3254" w:type="dxa"/>
            <w:vAlign w:val="center"/>
          </w:tcPr>
          <w:p w:rsidR="000E20C4" w:rsidRDefault="000E20C4">
            <w:pPr>
              <w:jc w:val="center"/>
              <w:rPr>
                <w:rFonts w:eastAsia="仿宋"/>
                <w:bCs/>
                <w:kern w:val="0"/>
                <w:sz w:val="20"/>
                <w:szCs w:val="20"/>
              </w:rPr>
            </w:pPr>
          </w:p>
        </w:tc>
      </w:tr>
    </w:tbl>
    <w:p w:rsidR="000E20C4" w:rsidRDefault="001058C6">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马尔洋乡小学</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年没有委托业务费预算的支出，财政拨款委托业务费支出情况表为空表。</w:t>
      </w:r>
    </w:p>
    <w:p w:rsidR="000E20C4" w:rsidRDefault="001058C6">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0E20C4" w:rsidRDefault="001058C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0E20C4" w:rsidRDefault="001058C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0E20C4">
        <w:trPr>
          <w:trHeight w:val="357"/>
          <w:jc w:val="center"/>
        </w:trPr>
        <w:tc>
          <w:tcPr>
            <w:tcW w:w="8222" w:type="dxa"/>
            <w:vAlign w:val="bottom"/>
          </w:tcPr>
          <w:p w:rsidR="000E20C4" w:rsidRDefault="001058C6">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马尔洋乡小学</w:t>
            </w:r>
          </w:p>
        </w:tc>
        <w:tc>
          <w:tcPr>
            <w:tcW w:w="1843" w:type="dxa"/>
            <w:vAlign w:val="bottom"/>
          </w:tcPr>
          <w:p w:rsidR="000E20C4" w:rsidRDefault="001058C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E20C4">
        <w:trPr>
          <w:trHeight w:val="416"/>
          <w:tblHeader/>
        </w:trPr>
        <w:tc>
          <w:tcPr>
            <w:tcW w:w="1951" w:type="dxa"/>
            <w:vMerge w:val="restart"/>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0E20C4">
        <w:trPr>
          <w:trHeight w:val="422"/>
          <w:tblHeader/>
        </w:trPr>
        <w:tc>
          <w:tcPr>
            <w:tcW w:w="1951" w:type="dxa"/>
            <w:vMerge/>
            <w:vAlign w:val="center"/>
          </w:tcPr>
          <w:p w:rsidR="000E20C4" w:rsidRDefault="000E20C4">
            <w:pPr>
              <w:widowControl/>
              <w:jc w:val="center"/>
              <w:rPr>
                <w:rFonts w:ascii="仿宋_GB2312" w:eastAsia="仿宋_GB2312" w:hAnsiTheme="minorEastAsia" w:cs="宋体" w:hint="eastAsia"/>
                <w:b/>
                <w:bCs/>
                <w:kern w:val="0"/>
                <w:sz w:val="20"/>
                <w:szCs w:val="20"/>
              </w:rPr>
            </w:pPr>
          </w:p>
        </w:tc>
        <w:tc>
          <w:tcPr>
            <w:tcW w:w="1163" w:type="dxa"/>
            <w:vMerge/>
            <w:vAlign w:val="center"/>
          </w:tcPr>
          <w:p w:rsidR="000E20C4" w:rsidRDefault="000E20C4">
            <w:pPr>
              <w:rPr>
                <w:rFonts w:ascii="仿宋_GB2312" w:eastAsia="仿宋_GB2312" w:hAnsiTheme="minorEastAsia" w:cs="宋体" w:hint="eastAsia"/>
                <w:b/>
                <w:bCs/>
                <w:kern w:val="0"/>
                <w:sz w:val="20"/>
                <w:szCs w:val="20"/>
              </w:rPr>
            </w:pPr>
          </w:p>
        </w:tc>
        <w:tc>
          <w:tcPr>
            <w:tcW w:w="992" w:type="dxa"/>
            <w:vMerge w:val="restart"/>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0E20C4" w:rsidRDefault="001058C6">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0E20C4" w:rsidRDefault="001058C6">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0E20C4">
        <w:trPr>
          <w:trHeight w:val="765"/>
          <w:tblHeader/>
        </w:trPr>
        <w:tc>
          <w:tcPr>
            <w:tcW w:w="1951" w:type="dxa"/>
            <w:vMerge/>
            <w:vAlign w:val="center"/>
          </w:tcPr>
          <w:p w:rsidR="000E20C4" w:rsidRDefault="000E20C4">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0E20C4" w:rsidRDefault="000E20C4">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0E20C4" w:rsidRDefault="000E20C4">
            <w:pPr>
              <w:widowControl/>
              <w:jc w:val="center"/>
              <w:rPr>
                <w:rFonts w:asciiTheme="minorEastAsia" w:eastAsiaTheme="minorEastAsia" w:hAnsiTheme="minorEastAsia" w:cs="宋体" w:hint="eastAsia"/>
                <w:b/>
                <w:bCs/>
                <w:kern w:val="0"/>
                <w:sz w:val="20"/>
                <w:szCs w:val="20"/>
              </w:rPr>
            </w:pPr>
          </w:p>
        </w:tc>
        <w:tc>
          <w:tcPr>
            <w:tcW w:w="709"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0E20C4" w:rsidRDefault="000E20C4">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0E20C4" w:rsidRDefault="000E20C4">
            <w:pPr>
              <w:widowControl/>
              <w:jc w:val="center"/>
              <w:rPr>
                <w:rFonts w:asciiTheme="minorEastAsia" w:eastAsiaTheme="minorEastAsia" w:hAnsiTheme="minorEastAsia" w:cs="宋体" w:hint="eastAsia"/>
                <w:b/>
                <w:bCs/>
                <w:kern w:val="0"/>
                <w:sz w:val="20"/>
                <w:szCs w:val="20"/>
              </w:rPr>
            </w:pPr>
          </w:p>
        </w:tc>
        <w:tc>
          <w:tcPr>
            <w:tcW w:w="709"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0E20C4" w:rsidRDefault="001058C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0E20C4" w:rsidRDefault="000E20C4">
            <w:pPr>
              <w:widowControl/>
              <w:spacing w:line="280" w:lineRule="exact"/>
              <w:jc w:val="center"/>
              <w:rPr>
                <w:rFonts w:ascii="仿宋_GB2312" w:eastAsia="仿宋_GB2312" w:hAnsi="宋体" w:cs="宋体" w:hint="eastAsia"/>
                <w:b/>
                <w:bCs/>
                <w:kern w:val="0"/>
                <w:sz w:val="20"/>
                <w:szCs w:val="20"/>
              </w:rPr>
            </w:pPr>
          </w:p>
        </w:tc>
      </w:tr>
      <w:tr w:rsidR="000E20C4">
        <w:trPr>
          <w:trHeight w:val="618"/>
        </w:trPr>
        <w:tc>
          <w:tcPr>
            <w:tcW w:w="1951" w:type="dxa"/>
            <w:vAlign w:val="center"/>
          </w:tcPr>
          <w:p w:rsidR="000E20C4" w:rsidRDefault="001058C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1</w:t>
            </w:r>
          </w:p>
        </w:tc>
        <w:tc>
          <w:tcPr>
            <w:tcW w:w="1163" w:type="dxa"/>
            <w:vAlign w:val="center"/>
          </w:tcPr>
          <w:p w:rsidR="000E20C4" w:rsidRDefault="001058C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9.18</w:t>
            </w:r>
          </w:p>
        </w:tc>
        <w:tc>
          <w:tcPr>
            <w:tcW w:w="992" w:type="dxa"/>
            <w:vAlign w:val="center"/>
          </w:tcPr>
          <w:p w:rsidR="000E20C4" w:rsidRDefault="001058C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9.18</w:t>
            </w:r>
          </w:p>
        </w:tc>
        <w:tc>
          <w:tcPr>
            <w:tcW w:w="709" w:type="dxa"/>
            <w:vAlign w:val="center"/>
          </w:tcPr>
          <w:p w:rsidR="000E20C4" w:rsidRDefault="001058C6">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9.18</w:t>
            </w:r>
          </w:p>
        </w:tc>
        <w:tc>
          <w:tcPr>
            <w:tcW w:w="709" w:type="dxa"/>
            <w:vAlign w:val="center"/>
          </w:tcPr>
          <w:p w:rsidR="000E20C4" w:rsidRDefault="000E20C4">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1134"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709"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708"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993"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r>
      <w:tr w:rsidR="000E20C4">
        <w:trPr>
          <w:trHeight w:val="618"/>
        </w:trPr>
        <w:tc>
          <w:tcPr>
            <w:tcW w:w="1951" w:type="dxa"/>
            <w:vAlign w:val="center"/>
          </w:tcPr>
          <w:p w:rsidR="000E20C4" w:rsidRDefault="001058C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年学前三年保障机制经费伙食费（中央第一批）</w:t>
            </w:r>
          </w:p>
        </w:tc>
        <w:tc>
          <w:tcPr>
            <w:tcW w:w="1163" w:type="dxa"/>
            <w:vAlign w:val="center"/>
          </w:tcPr>
          <w:p w:rsidR="000E20C4" w:rsidRDefault="001058C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0.31</w:t>
            </w:r>
          </w:p>
        </w:tc>
        <w:tc>
          <w:tcPr>
            <w:tcW w:w="992" w:type="dxa"/>
            <w:vAlign w:val="center"/>
          </w:tcPr>
          <w:p w:rsidR="000E20C4" w:rsidRDefault="001058C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0.31</w:t>
            </w:r>
          </w:p>
        </w:tc>
        <w:tc>
          <w:tcPr>
            <w:tcW w:w="709" w:type="dxa"/>
            <w:vAlign w:val="center"/>
          </w:tcPr>
          <w:p w:rsidR="000E20C4" w:rsidRDefault="000E20C4">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0E20C4" w:rsidRDefault="000E20C4">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0E20C4" w:rsidRDefault="001058C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0.31</w:t>
            </w:r>
          </w:p>
        </w:tc>
        <w:tc>
          <w:tcPr>
            <w:tcW w:w="1134"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709"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708"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993"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r>
      <w:tr w:rsidR="000E20C4">
        <w:trPr>
          <w:trHeight w:val="618"/>
        </w:trPr>
        <w:tc>
          <w:tcPr>
            <w:tcW w:w="1951" w:type="dxa"/>
            <w:vAlign w:val="center"/>
          </w:tcPr>
          <w:p w:rsidR="000E20C4" w:rsidRDefault="001058C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年农村学生营养膳食补助资金（中央第一批）</w:t>
            </w:r>
          </w:p>
        </w:tc>
        <w:tc>
          <w:tcPr>
            <w:tcW w:w="1163" w:type="dxa"/>
            <w:vAlign w:val="center"/>
          </w:tcPr>
          <w:p w:rsidR="000E20C4" w:rsidRDefault="001058C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0.29</w:t>
            </w:r>
          </w:p>
        </w:tc>
        <w:tc>
          <w:tcPr>
            <w:tcW w:w="992" w:type="dxa"/>
            <w:vAlign w:val="center"/>
          </w:tcPr>
          <w:p w:rsidR="000E20C4" w:rsidRDefault="001058C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0.29</w:t>
            </w:r>
          </w:p>
        </w:tc>
        <w:tc>
          <w:tcPr>
            <w:tcW w:w="709" w:type="dxa"/>
            <w:vAlign w:val="center"/>
          </w:tcPr>
          <w:p w:rsidR="000E20C4" w:rsidRDefault="000E20C4">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0E20C4" w:rsidRDefault="000E20C4">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0E20C4" w:rsidRDefault="001058C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0.29</w:t>
            </w:r>
          </w:p>
        </w:tc>
        <w:tc>
          <w:tcPr>
            <w:tcW w:w="1134"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709"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708"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993"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r>
      <w:tr w:rsidR="000E20C4">
        <w:trPr>
          <w:trHeight w:val="618"/>
        </w:trPr>
        <w:tc>
          <w:tcPr>
            <w:tcW w:w="1951" w:type="dxa"/>
            <w:vAlign w:val="center"/>
          </w:tcPr>
          <w:p w:rsidR="000E20C4" w:rsidRDefault="001058C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年城乡义务教育家庭经济困难学生生活补助（中央第一批）</w:t>
            </w:r>
          </w:p>
        </w:tc>
        <w:tc>
          <w:tcPr>
            <w:tcW w:w="1163" w:type="dxa"/>
            <w:vAlign w:val="center"/>
          </w:tcPr>
          <w:p w:rsidR="000E20C4" w:rsidRDefault="001058C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1.12</w:t>
            </w:r>
          </w:p>
        </w:tc>
        <w:tc>
          <w:tcPr>
            <w:tcW w:w="992" w:type="dxa"/>
            <w:vAlign w:val="center"/>
          </w:tcPr>
          <w:p w:rsidR="000E20C4" w:rsidRDefault="001058C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1.12</w:t>
            </w:r>
          </w:p>
        </w:tc>
        <w:tc>
          <w:tcPr>
            <w:tcW w:w="709" w:type="dxa"/>
            <w:vAlign w:val="center"/>
          </w:tcPr>
          <w:p w:rsidR="000E20C4" w:rsidRDefault="000E20C4">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0E20C4" w:rsidRDefault="000E20C4">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0E20C4" w:rsidRDefault="001058C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1.12</w:t>
            </w:r>
          </w:p>
        </w:tc>
        <w:tc>
          <w:tcPr>
            <w:tcW w:w="1134"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709"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708"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993"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r>
      <w:tr w:rsidR="000E20C4">
        <w:trPr>
          <w:trHeight w:val="618"/>
        </w:trPr>
        <w:tc>
          <w:tcPr>
            <w:tcW w:w="1951" w:type="dxa"/>
            <w:vAlign w:val="center"/>
          </w:tcPr>
          <w:p w:rsidR="000E20C4" w:rsidRDefault="001058C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年城乡义务教育自治区家庭经济困难学生生活补助</w:t>
            </w:r>
          </w:p>
        </w:tc>
        <w:tc>
          <w:tcPr>
            <w:tcW w:w="1163" w:type="dxa"/>
            <w:vAlign w:val="center"/>
          </w:tcPr>
          <w:p w:rsidR="000E20C4" w:rsidRDefault="001058C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0.63</w:t>
            </w:r>
          </w:p>
        </w:tc>
        <w:tc>
          <w:tcPr>
            <w:tcW w:w="992" w:type="dxa"/>
            <w:vAlign w:val="center"/>
          </w:tcPr>
          <w:p w:rsidR="000E20C4" w:rsidRDefault="001058C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0.63</w:t>
            </w:r>
          </w:p>
        </w:tc>
        <w:tc>
          <w:tcPr>
            <w:tcW w:w="709" w:type="dxa"/>
            <w:vAlign w:val="center"/>
          </w:tcPr>
          <w:p w:rsidR="000E20C4" w:rsidRDefault="000E20C4">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0E20C4" w:rsidRDefault="000E20C4">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0E20C4" w:rsidRDefault="001058C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0.63</w:t>
            </w:r>
          </w:p>
        </w:tc>
        <w:tc>
          <w:tcPr>
            <w:tcW w:w="1134"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709"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708"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993"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r>
      <w:tr w:rsidR="000E20C4">
        <w:trPr>
          <w:trHeight w:val="618"/>
        </w:trPr>
        <w:tc>
          <w:tcPr>
            <w:tcW w:w="1951" w:type="dxa"/>
            <w:vAlign w:val="center"/>
          </w:tcPr>
          <w:p w:rsidR="000E20C4" w:rsidRDefault="001058C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年农村营养膳食补助资金（自治区资金）</w:t>
            </w:r>
          </w:p>
        </w:tc>
        <w:tc>
          <w:tcPr>
            <w:tcW w:w="1163" w:type="dxa"/>
            <w:vAlign w:val="center"/>
          </w:tcPr>
          <w:p w:rsidR="000E20C4" w:rsidRDefault="001058C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0.23</w:t>
            </w:r>
          </w:p>
        </w:tc>
        <w:tc>
          <w:tcPr>
            <w:tcW w:w="992" w:type="dxa"/>
            <w:vAlign w:val="center"/>
          </w:tcPr>
          <w:p w:rsidR="000E20C4" w:rsidRDefault="001058C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0.23</w:t>
            </w:r>
          </w:p>
        </w:tc>
        <w:tc>
          <w:tcPr>
            <w:tcW w:w="709" w:type="dxa"/>
            <w:vAlign w:val="center"/>
          </w:tcPr>
          <w:p w:rsidR="000E20C4" w:rsidRDefault="000E20C4">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0E20C4" w:rsidRDefault="000E20C4">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0E20C4" w:rsidRDefault="001058C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0.23</w:t>
            </w:r>
          </w:p>
        </w:tc>
        <w:tc>
          <w:tcPr>
            <w:tcW w:w="1134"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709"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708"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c>
          <w:tcPr>
            <w:tcW w:w="993" w:type="dxa"/>
            <w:vAlign w:val="center"/>
          </w:tcPr>
          <w:p w:rsidR="000E20C4" w:rsidRDefault="000E20C4">
            <w:pPr>
              <w:spacing w:line="600" w:lineRule="exact"/>
              <w:jc w:val="center"/>
              <w:rPr>
                <w:rFonts w:ascii="仿宋_GB2312" w:eastAsia="仿宋_GB2312" w:hAnsi="仿宋" w:cs="仿宋_GB2312" w:hint="eastAsia"/>
                <w:kern w:val="0"/>
                <w:sz w:val="18"/>
                <w:szCs w:val="18"/>
              </w:rPr>
            </w:pPr>
          </w:p>
        </w:tc>
      </w:tr>
      <w:tr w:rsidR="000E20C4">
        <w:trPr>
          <w:trHeight w:val="618"/>
        </w:trPr>
        <w:tc>
          <w:tcPr>
            <w:tcW w:w="1951" w:type="dxa"/>
            <w:vAlign w:val="center"/>
          </w:tcPr>
          <w:p w:rsidR="000E20C4" w:rsidRDefault="001058C6">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0E20C4" w:rsidRDefault="001058C6">
            <w:pPr>
              <w:jc w:val="center"/>
              <w:rPr>
                <w:rFonts w:ascii="仿宋_GB2312" w:eastAsia="仿宋_GB2312"/>
                <w:b/>
                <w:bCs/>
                <w:sz w:val="18"/>
                <w:szCs w:val="18"/>
              </w:rPr>
            </w:pPr>
            <w:r>
              <w:rPr>
                <w:rFonts w:ascii="仿宋_GB2312" w:eastAsia="仿宋_GB2312" w:hint="eastAsia"/>
                <w:b/>
                <w:bCs/>
                <w:sz w:val="18"/>
                <w:szCs w:val="18"/>
              </w:rPr>
              <w:t>11.76</w:t>
            </w:r>
          </w:p>
        </w:tc>
        <w:tc>
          <w:tcPr>
            <w:tcW w:w="992" w:type="dxa"/>
            <w:vAlign w:val="center"/>
          </w:tcPr>
          <w:p w:rsidR="000E20C4" w:rsidRDefault="001058C6">
            <w:pPr>
              <w:jc w:val="center"/>
              <w:rPr>
                <w:rFonts w:ascii="仿宋_GB2312" w:eastAsia="仿宋_GB2312"/>
                <w:b/>
                <w:bCs/>
                <w:sz w:val="18"/>
                <w:szCs w:val="18"/>
              </w:rPr>
            </w:pPr>
            <w:r>
              <w:rPr>
                <w:rFonts w:ascii="仿宋_GB2312" w:eastAsia="仿宋_GB2312" w:hint="eastAsia"/>
                <w:b/>
                <w:bCs/>
                <w:sz w:val="18"/>
                <w:szCs w:val="18"/>
              </w:rPr>
              <w:t>11.76</w:t>
            </w:r>
          </w:p>
        </w:tc>
        <w:tc>
          <w:tcPr>
            <w:tcW w:w="709" w:type="dxa"/>
            <w:vAlign w:val="center"/>
          </w:tcPr>
          <w:p w:rsidR="000E20C4" w:rsidRDefault="001058C6">
            <w:pPr>
              <w:widowControl/>
              <w:jc w:val="center"/>
              <w:rPr>
                <w:rFonts w:ascii="仿宋_GB2312" w:eastAsia="仿宋_GB2312"/>
                <w:b/>
                <w:bCs/>
                <w:sz w:val="18"/>
                <w:szCs w:val="18"/>
              </w:rPr>
            </w:pPr>
            <w:r>
              <w:rPr>
                <w:rFonts w:ascii="仿宋_GB2312" w:eastAsia="仿宋_GB2312" w:hint="eastAsia"/>
                <w:b/>
                <w:bCs/>
                <w:sz w:val="18"/>
                <w:szCs w:val="18"/>
              </w:rPr>
              <w:t>9.18</w:t>
            </w:r>
          </w:p>
        </w:tc>
        <w:tc>
          <w:tcPr>
            <w:tcW w:w="709" w:type="dxa"/>
            <w:vAlign w:val="center"/>
          </w:tcPr>
          <w:p w:rsidR="000E20C4" w:rsidRDefault="000E20C4">
            <w:pPr>
              <w:widowControl/>
              <w:jc w:val="center"/>
              <w:rPr>
                <w:rFonts w:ascii="仿宋_GB2312" w:eastAsia="仿宋_GB2312"/>
                <w:b/>
                <w:bCs/>
                <w:sz w:val="18"/>
                <w:szCs w:val="18"/>
              </w:rPr>
            </w:pPr>
          </w:p>
        </w:tc>
        <w:tc>
          <w:tcPr>
            <w:tcW w:w="992" w:type="dxa"/>
            <w:vAlign w:val="center"/>
          </w:tcPr>
          <w:p w:rsidR="000E20C4" w:rsidRDefault="001058C6">
            <w:pPr>
              <w:jc w:val="center"/>
              <w:rPr>
                <w:rFonts w:ascii="仿宋_GB2312" w:eastAsia="仿宋_GB2312"/>
                <w:b/>
                <w:bCs/>
                <w:sz w:val="18"/>
                <w:szCs w:val="18"/>
              </w:rPr>
            </w:pPr>
            <w:r>
              <w:rPr>
                <w:rFonts w:ascii="仿宋_GB2312" w:eastAsia="仿宋_GB2312" w:hint="eastAsia"/>
                <w:b/>
                <w:bCs/>
                <w:sz w:val="18"/>
                <w:szCs w:val="18"/>
              </w:rPr>
              <w:t>2.58</w:t>
            </w:r>
          </w:p>
        </w:tc>
        <w:tc>
          <w:tcPr>
            <w:tcW w:w="1134" w:type="dxa"/>
            <w:vAlign w:val="center"/>
          </w:tcPr>
          <w:p w:rsidR="000E20C4" w:rsidRDefault="000E20C4">
            <w:pPr>
              <w:jc w:val="center"/>
              <w:rPr>
                <w:rFonts w:ascii="仿宋_GB2312" w:eastAsia="仿宋_GB2312"/>
                <w:b/>
                <w:bCs/>
                <w:sz w:val="18"/>
                <w:szCs w:val="18"/>
              </w:rPr>
            </w:pPr>
          </w:p>
        </w:tc>
        <w:tc>
          <w:tcPr>
            <w:tcW w:w="709" w:type="dxa"/>
            <w:vAlign w:val="center"/>
          </w:tcPr>
          <w:p w:rsidR="000E20C4" w:rsidRDefault="000E20C4">
            <w:pPr>
              <w:jc w:val="center"/>
              <w:rPr>
                <w:rFonts w:ascii="仿宋_GB2312" w:eastAsia="仿宋_GB2312"/>
                <w:b/>
                <w:bCs/>
                <w:sz w:val="18"/>
                <w:szCs w:val="18"/>
              </w:rPr>
            </w:pPr>
          </w:p>
        </w:tc>
        <w:tc>
          <w:tcPr>
            <w:tcW w:w="708" w:type="dxa"/>
            <w:vAlign w:val="center"/>
          </w:tcPr>
          <w:p w:rsidR="000E20C4" w:rsidRDefault="000E20C4">
            <w:pPr>
              <w:jc w:val="center"/>
              <w:rPr>
                <w:rFonts w:ascii="仿宋_GB2312" w:eastAsia="仿宋_GB2312"/>
                <w:b/>
                <w:bCs/>
                <w:sz w:val="18"/>
                <w:szCs w:val="18"/>
              </w:rPr>
            </w:pPr>
          </w:p>
        </w:tc>
        <w:tc>
          <w:tcPr>
            <w:tcW w:w="993" w:type="dxa"/>
            <w:vAlign w:val="center"/>
          </w:tcPr>
          <w:p w:rsidR="000E20C4" w:rsidRDefault="000E20C4">
            <w:pPr>
              <w:jc w:val="center"/>
              <w:rPr>
                <w:rFonts w:ascii="仿宋_GB2312" w:eastAsia="仿宋_GB2312"/>
                <w:b/>
                <w:bCs/>
                <w:sz w:val="18"/>
                <w:szCs w:val="18"/>
              </w:rPr>
            </w:pPr>
          </w:p>
        </w:tc>
      </w:tr>
    </w:tbl>
    <w:p w:rsidR="000E20C4" w:rsidRDefault="001058C6">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0E20C4" w:rsidRDefault="001058C6">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单位预算情况说明</w:t>
      </w:r>
    </w:p>
    <w:p w:rsidR="000E20C4" w:rsidRDefault="000E20C4">
      <w:pPr>
        <w:spacing w:line="560" w:lineRule="exact"/>
        <w:jc w:val="center"/>
        <w:rPr>
          <w:rFonts w:ascii="黑体" w:eastAsia="黑体" w:hAnsi="黑体" w:hint="eastAsia"/>
          <w:kern w:val="0"/>
          <w:sz w:val="32"/>
          <w:szCs w:val="32"/>
        </w:rPr>
      </w:pPr>
    </w:p>
    <w:p w:rsidR="000E20C4" w:rsidRDefault="001058C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一、关于新疆维吾尔自治区喀什地区塔塔什库尔干塔吉克自治县</w:t>
      </w:r>
      <w:r>
        <w:rPr>
          <w:rFonts w:ascii="楷体_GB2312" w:eastAsia="楷体_GB2312" w:hAnsi="楷体_GB2312" w:cs="楷体_GB2312" w:hint="eastAsia"/>
          <w:b/>
          <w:kern w:val="0"/>
          <w:sz w:val="32"/>
          <w:szCs w:val="32"/>
        </w:rPr>
        <w:t>马尔洋乡小学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年收支预算情况的总体说明</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按照全口径预算的原则，新疆维吾尔自治区喀什地区塔塔什库尔干塔吉克自治县</w:t>
      </w:r>
      <w:r>
        <w:rPr>
          <w:rFonts w:ascii="仿宋_GB2312" w:eastAsia="仿宋_GB2312" w:hAnsi="宋体" w:cs="宋体" w:hint="eastAsia"/>
          <w:kern w:val="0"/>
          <w:sz w:val="32"/>
          <w:szCs w:val="32"/>
        </w:rPr>
        <w:t>马尔洋乡小学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年所有收入和支出均纳入单位预算管理。收支总预算</w:t>
      </w:r>
      <w:r>
        <w:rPr>
          <w:rFonts w:ascii="仿宋_GB2312" w:eastAsia="仿宋_GB2312" w:hAnsi="宋体" w:cs="宋体" w:hint="eastAsia"/>
          <w:kern w:val="0"/>
          <w:sz w:val="32"/>
          <w:szCs w:val="32"/>
        </w:rPr>
        <w:t>884.11</w:t>
      </w:r>
      <w:r>
        <w:rPr>
          <w:rFonts w:ascii="仿宋_GB2312" w:eastAsia="仿宋_GB2312" w:hAnsi="宋体" w:cs="宋体"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支出预算包括：教育支出、社会保障和就业支出。</w:t>
      </w:r>
    </w:p>
    <w:p w:rsidR="000E20C4" w:rsidRDefault="001058C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二、关于新疆维吾尔自治区喀什地区塔塔什库尔干塔吉克自治县</w:t>
      </w:r>
      <w:r>
        <w:rPr>
          <w:rFonts w:ascii="楷体_GB2312" w:eastAsia="楷体_GB2312" w:hAnsi="楷体_GB2312" w:cs="楷体_GB2312" w:hint="eastAsia"/>
          <w:b/>
          <w:kern w:val="0"/>
          <w:sz w:val="32"/>
          <w:szCs w:val="32"/>
        </w:rPr>
        <w:t>马尔洋乡小学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年收入预算情况说明</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马尔洋乡小学收入预算</w:t>
      </w:r>
      <w:r>
        <w:rPr>
          <w:rFonts w:ascii="仿宋_GB2312" w:eastAsia="仿宋_GB2312" w:hAnsi="宋体" w:cs="宋体" w:hint="eastAsia"/>
          <w:kern w:val="0"/>
          <w:sz w:val="32"/>
          <w:szCs w:val="32"/>
        </w:rPr>
        <w:t>884.11</w:t>
      </w:r>
      <w:r>
        <w:rPr>
          <w:rFonts w:ascii="仿宋_GB2312" w:eastAsia="仿宋_GB2312" w:hAnsi="宋体" w:cs="宋体" w:hint="eastAsia"/>
          <w:kern w:val="0"/>
          <w:sz w:val="32"/>
          <w:szCs w:val="32"/>
        </w:rPr>
        <w:t>万元，其中：</w:t>
      </w:r>
    </w:p>
    <w:p w:rsidR="000E20C4" w:rsidRDefault="001058C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854.82</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96.69%,</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79.65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10.28%</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，主要原因是：本年度预算在职人员职务职级晋升、绩效改革、工资调整等相关政策发生变化致使人员经费增加、对个人和家庭的补助经费增加，同时新增</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项目，预算数相应增加。</w:t>
      </w:r>
    </w:p>
    <w:p w:rsidR="000E20C4" w:rsidRDefault="001058C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17.53</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1.98%,</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17.53</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，主要原因是：新增</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年城乡义务教育保障机制公用经费（中央第一批资金）、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年城乡义务教育保障机制公用经费（自治区第一批资金）、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年城乡义务教育家庭经济困难学生生活补助等，预算数增加。</w:t>
      </w:r>
    </w:p>
    <w:p w:rsidR="000E20C4" w:rsidRDefault="001058C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0E20C4" w:rsidRDefault="001058C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0E20C4" w:rsidRDefault="001058C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0E20C4" w:rsidRDefault="001058C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0E20C4" w:rsidRDefault="001058C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w:t>
      </w:r>
      <w:r>
        <w:rPr>
          <w:rFonts w:ascii="仿宋_GB2312" w:eastAsia="仿宋_GB2312" w:hAnsi="宋体" w:cs="宋体" w:hint="eastAsia"/>
          <w:kern w:val="0"/>
          <w:sz w:val="32"/>
          <w:szCs w:val="32"/>
        </w:rPr>
        <w:t>11.76</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1.33%,</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9.06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335.56%</w:t>
      </w:r>
      <w:r>
        <w:rPr>
          <w:rFonts w:ascii="仿宋_GB2312" w:eastAsia="仿宋_GB2312" w:hAnsi="宋体" w:cs="宋体" w:hint="eastAsia"/>
          <w:kern w:val="0"/>
          <w:sz w:val="32"/>
          <w:szCs w:val="32"/>
        </w:rPr>
        <w:t>，主要原因是：上年度</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年农村营养膳食补助资金（自治区资金）、人员类改革性补贴（“三保”以外刚性支出）</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追加项目未支付完成，资金结转至本年度继续使用，预算数相应增加。</w:t>
      </w:r>
    </w:p>
    <w:p w:rsidR="000E20C4" w:rsidRDefault="001058C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三、关于新疆维吾尔自治区喀什地区塔塔什库尔干塔吉克自治县</w:t>
      </w:r>
      <w:r>
        <w:rPr>
          <w:rFonts w:ascii="楷体_GB2312" w:eastAsia="楷体_GB2312" w:hAnsi="楷体_GB2312" w:cs="楷体_GB2312" w:hint="eastAsia"/>
          <w:b/>
          <w:kern w:val="0"/>
          <w:sz w:val="32"/>
          <w:szCs w:val="32"/>
        </w:rPr>
        <w:t>马尔洋乡小学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年支出预算情况说明</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马尔洋乡小学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年支出预算</w:t>
      </w:r>
      <w:r>
        <w:rPr>
          <w:rFonts w:ascii="仿宋_GB2312" w:eastAsia="仿宋_GB2312" w:hAnsi="宋体" w:cs="宋体"/>
          <w:kern w:val="0"/>
          <w:sz w:val="32"/>
          <w:szCs w:val="32"/>
        </w:rPr>
        <w:t>884.11</w:t>
      </w:r>
      <w:r>
        <w:rPr>
          <w:rFonts w:ascii="仿宋_GB2312" w:eastAsia="仿宋_GB2312" w:hAnsi="宋体" w:cs="宋体" w:hint="eastAsia"/>
          <w:kern w:val="0"/>
          <w:sz w:val="32"/>
          <w:szCs w:val="32"/>
        </w:rPr>
        <w:t>万元，其中：</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864</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97.73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88.83</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11.46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20.11</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2.27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17.41</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644.81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结转资金增加，新增</w:t>
      </w:r>
      <w:r>
        <w:rPr>
          <w:rFonts w:ascii="仿宋_GB2312" w:eastAsia="仿宋_GB2312" w:hAnsi="宋体" w:cs="宋体"/>
          <w:kern w:val="0"/>
          <w:sz w:val="32"/>
          <w:szCs w:val="32"/>
        </w:rPr>
        <w:t>2026</w:t>
      </w:r>
      <w:r>
        <w:rPr>
          <w:rFonts w:ascii="仿宋_GB2312" w:eastAsia="仿宋_GB2312" w:hAnsi="宋体" w:cs="宋体"/>
          <w:kern w:val="0"/>
          <w:sz w:val="32"/>
          <w:szCs w:val="32"/>
        </w:rPr>
        <w:t>年城乡义务教育保障机制公用经费（中央第一批资金）、</w:t>
      </w:r>
      <w:r>
        <w:rPr>
          <w:rFonts w:ascii="仿宋_GB2312" w:eastAsia="仿宋_GB2312" w:hAnsi="宋体" w:cs="宋体"/>
          <w:kern w:val="0"/>
          <w:sz w:val="32"/>
          <w:szCs w:val="32"/>
        </w:rPr>
        <w:t>2026</w:t>
      </w:r>
      <w:r>
        <w:rPr>
          <w:rFonts w:ascii="仿宋_GB2312" w:eastAsia="仿宋_GB2312" w:hAnsi="宋体" w:cs="宋体"/>
          <w:kern w:val="0"/>
          <w:sz w:val="32"/>
          <w:szCs w:val="32"/>
        </w:rPr>
        <w:t>年城乡义务教育保障机制公用经费（自治区第一批资金）、</w:t>
      </w:r>
      <w:r>
        <w:rPr>
          <w:rFonts w:ascii="仿宋_GB2312" w:eastAsia="仿宋_GB2312" w:hAnsi="宋体" w:cs="宋体"/>
          <w:kern w:val="0"/>
          <w:sz w:val="32"/>
          <w:szCs w:val="32"/>
        </w:rPr>
        <w:t>2026</w:t>
      </w:r>
      <w:r>
        <w:rPr>
          <w:rFonts w:ascii="仿宋_GB2312" w:eastAsia="仿宋_GB2312" w:hAnsi="宋体" w:cs="宋体"/>
          <w:kern w:val="0"/>
          <w:sz w:val="32"/>
          <w:szCs w:val="32"/>
        </w:rPr>
        <w:t>年城乡义务教育家庭经济困难学生生活补助等，预算数增加。</w:t>
      </w:r>
    </w:p>
    <w:p w:rsidR="000E20C4" w:rsidRDefault="001058C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四、关于新疆维吾尔自治区喀什地区塔塔什库尔干塔吉克自治县</w:t>
      </w:r>
      <w:r>
        <w:rPr>
          <w:rFonts w:ascii="楷体_GB2312" w:eastAsia="楷体_GB2312" w:hAnsi="楷体_GB2312" w:cs="楷体_GB2312" w:hint="eastAsia"/>
          <w:b/>
          <w:kern w:val="0"/>
          <w:sz w:val="32"/>
          <w:szCs w:val="32"/>
        </w:rPr>
        <w:t>马尔洋乡小学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年财政拨款收支预算情况的总体说明</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872.35</w:t>
      </w:r>
      <w:r>
        <w:rPr>
          <w:rFonts w:ascii="仿宋_GB2312" w:eastAsia="仿宋_GB2312" w:hAnsi="宋体" w:cs="宋体" w:hint="eastAsia"/>
          <w:kern w:val="0"/>
          <w:sz w:val="32"/>
          <w:szCs w:val="32"/>
        </w:rPr>
        <w:t>万元。</w:t>
      </w:r>
    </w:p>
    <w:p w:rsidR="000E20C4" w:rsidRDefault="001058C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0E20C4" w:rsidRDefault="001058C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872.35</w:t>
      </w:r>
      <w:r>
        <w:rPr>
          <w:rFonts w:ascii="仿宋_GB2312" w:eastAsia="仿宋_GB2312" w:hAnsi="宋体" w:cs="宋体" w:hint="eastAsia"/>
          <w:kern w:val="0"/>
          <w:sz w:val="32"/>
          <w:szCs w:val="32"/>
        </w:rPr>
        <w:t>万元。</w:t>
      </w:r>
    </w:p>
    <w:p w:rsidR="000E20C4" w:rsidRDefault="001058C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一般公共预算支出包括：教育支出</w:t>
      </w:r>
      <w:r>
        <w:rPr>
          <w:rFonts w:ascii="仿宋_GB2312" w:eastAsia="仿宋_GB2312" w:hAnsi="宋体" w:cs="宋体" w:hint="eastAsia"/>
          <w:kern w:val="0"/>
          <w:sz w:val="32"/>
          <w:szCs w:val="32"/>
        </w:rPr>
        <w:t>832.60</w:t>
      </w:r>
      <w:r>
        <w:rPr>
          <w:rFonts w:ascii="仿宋_GB2312" w:eastAsia="仿宋_GB2312" w:hAnsi="宋体" w:cs="宋体" w:hint="eastAsia"/>
          <w:kern w:val="0"/>
          <w:sz w:val="32"/>
          <w:szCs w:val="32"/>
        </w:rPr>
        <w:t>万元，主要用于：基本工资、津贴补贴、奖金、绩效工资、机关事业单位基本养老保险缴费、职工基本医疗保险缴费、其他社会保障缴费、住房公积金、取暖费、退休费、生活补助、</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年学前三年保障机制经费（中央第一批）公用经费、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年学前三年保障机制经费（中央第一批）取暖费、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年学前三年保障机制经费（中央第一批）伙食补助、</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年城乡义务教育保障机制公用经费（中央第一批资金）、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年城乡义务教育家庭经济困难学生生活补助（中央资金）、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年城乡义务教育家庭经济困难学生综合奖补（中央资金）、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农村义务教育学生营养改善计划中央资金、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年城乡义务教育保障机制公用经费（自治区第一批资金）、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年城乡义务教育家庭经济困难学生生活补助（自治区资金）、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农村义务教育学生营养改善计划自治区资金支出；社会保障和就业支出</w:t>
      </w:r>
      <w:r>
        <w:rPr>
          <w:rFonts w:ascii="仿宋_GB2312" w:eastAsia="仿宋_GB2312" w:hAnsi="宋体" w:cs="宋体" w:hint="eastAsia"/>
          <w:kern w:val="0"/>
          <w:sz w:val="32"/>
          <w:szCs w:val="32"/>
        </w:rPr>
        <w:t>39.75</w:t>
      </w:r>
      <w:r>
        <w:rPr>
          <w:rFonts w:ascii="仿宋_GB2312" w:eastAsia="仿宋_GB2312" w:hAnsi="宋体" w:cs="宋体" w:hint="eastAsia"/>
          <w:kern w:val="0"/>
          <w:sz w:val="32"/>
          <w:szCs w:val="32"/>
        </w:rPr>
        <w:t>万元，主要用于：职业年金缴费支出。</w:t>
      </w:r>
    </w:p>
    <w:p w:rsidR="000E20C4" w:rsidRDefault="001058C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五、关于新疆维吾尔自治区喀什地区塔塔什库尔干塔吉克自治县</w:t>
      </w:r>
      <w:r>
        <w:rPr>
          <w:rFonts w:ascii="楷体_GB2312" w:eastAsia="楷体_GB2312" w:hAnsi="楷体_GB2312" w:cs="楷体_GB2312" w:hint="eastAsia"/>
          <w:b/>
          <w:kern w:val="0"/>
          <w:sz w:val="32"/>
          <w:szCs w:val="32"/>
        </w:rPr>
        <w:t>马尔洋乡小学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年一般公共预算当年拨款情况说明</w:t>
      </w:r>
    </w:p>
    <w:p w:rsidR="000E20C4" w:rsidRDefault="001058C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0E20C4" w:rsidRDefault="001058C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马尔洋乡小学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年一般公共预算拨款合计</w:t>
      </w:r>
      <w:r>
        <w:rPr>
          <w:rFonts w:ascii="仿宋_GB2312" w:eastAsia="仿宋_GB2312" w:hAnsi="宋体" w:cs="宋体"/>
          <w:kern w:val="0"/>
          <w:sz w:val="32"/>
          <w:szCs w:val="32"/>
        </w:rPr>
        <w:t>872.35</w:t>
      </w:r>
      <w:r>
        <w:rPr>
          <w:rFonts w:ascii="仿宋_GB2312" w:eastAsia="仿宋_GB2312" w:hAnsi="宋体" w:cs="宋体" w:hint="eastAsia"/>
          <w:kern w:val="0"/>
          <w:sz w:val="32"/>
          <w:szCs w:val="32"/>
        </w:rPr>
        <w:t>万元，其中：</w:t>
      </w:r>
    </w:p>
    <w:p w:rsidR="000E20C4" w:rsidRDefault="001058C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854.82</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79.65</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10.28</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0E20C4" w:rsidRDefault="001058C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17.53</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17.53</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新增</w:t>
      </w:r>
      <w:r>
        <w:rPr>
          <w:rFonts w:ascii="仿宋_GB2312" w:eastAsia="仿宋_GB2312" w:hAnsi="宋体" w:cs="宋体"/>
          <w:kern w:val="0"/>
          <w:sz w:val="32"/>
          <w:szCs w:val="32"/>
        </w:rPr>
        <w:t>2026</w:t>
      </w:r>
      <w:r>
        <w:rPr>
          <w:rFonts w:ascii="仿宋_GB2312" w:eastAsia="仿宋_GB2312" w:hAnsi="宋体" w:cs="宋体"/>
          <w:kern w:val="0"/>
          <w:sz w:val="32"/>
          <w:szCs w:val="32"/>
        </w:rPr>
        <w:t>年城乡义务教育保障机制公用经费、</w:t>
      </w:r>
      <w:r>
        <w:rPr>
          <w:rFonts w:ascii="仿宋_GB2312" w:eastAsia="仿宋_GB2312" w:hAnsi="宋体" w:cs="宋体"/>
          <w:kern w:val="0"/>
          <w:sz w:val="32"/>
          <w:szCs w:val="32"/>
        </w:rPr>
        <w:t>2026</w:t>
      </w:r>
      <w:r>
        <w:rPr>
          <w:rFonts w:ascii="仿宋_GB2312" w:eastAsia="仿宋_GB2312" w:hAnsi="宋体" w:cs="宋体"/>
          <w:kern w:val="0"/>
          <w:sz w:val="32"/>
          <w:szCs w:val="32"/>
        </w:rPr>
        <w:t>年城乡义务教育家庭经济困难学生生活补助、</w:t>
      </w:r>
      <w:r>
        <w:rPr>
          <w:rFonts w:ascii="仿宋_GB2312" w:eastAsia="仿宋_GB2312" w:hAnsi="宋体" w:cs="宋体"/>
          <w:kern w:val="0"/>
          <w:sz w:val="32"/>
          <w:szCs w:val="32"/>
        </w:rPr>
        <w:t>2026</w:t>
      </w:r>
      <w:r>
        <w:rPr>
          <w:rFonts w:ascii="仿宋_GB2312" w:eastAsia="仿宋_GB2312" w:hAnsi="宋体" w:cs="宋体"/>
          <w:kern w:val="0"/>
          <w:sz w:val="32"/>
          <w:szCs w:val="32"/>
        </w:rPr>
        <w:t>年学前三年保障机制经费（中央第一批）公用经费等，预算数增加。</w:t>
      </w:r>
    </w:p>
    <w:p w:rsidR="000E20C4" w:rsidRDefault="001058C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0E20C4" w:rsidRDefault="001058C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w:t>
      </w:r>
      <w:r>
        <w:rPr>
          <w:rFonts w:ascii="仿宋_GB2312" w:eastAsia="仿宋_GB2312" w:hAnsi="宋体" w:cs="宋体"/>
          <w:kern w:val="0"/>
          <w:sz w:val="32"/>
          <w:szCs w:val="32"/>
        </w:rPr>
        <w:t>教育支出（类）</w:t>
      </w:r>
      <w:r>
        <w:rPr>
          <w:rFonts w:ascii="仿宋_GB2312" w:eastAsia="仿宋_GB2312" w:hAnsi="宋体" w:cs="宋体"/>
          <w:kern w:val="0"/>
          <w:sz w:val="32"/>
          <w:szCs w:val="32"/>
        </w:rPr>
        <w:t>832.60</w:t>
      </w:r>
      <w:r>
        <w:rPr>
          <w:rFonts w:ascii="仿宋_GB2312" w:eastAsia="仿宋_GB2312" w:hAnsi="宋体" w:cs="宋体"/>
          <w:kern w:val="0"/>
          <w:sz w:val="32"/>
          <w:szCs w:val="32"/>
        </w:rPr>
        <w:t>万元，占</w:t>
      </w:r>
      <w:r>
        <w:rPr>
          <w:rFonts w:ascii="仿宋_GB2312" w:eastAsia="仿宋_GB2312" w:hAnsi="宋体" w:cs="宋体"/>
          <w:kern w:val="0"/>
          <w:sz w:val="32"/>
          <w:szCs w:val="32"/>
        </w:rPr>
        <w:t>95.44%</w:t>
      </w:r>
      <w:r>
        <w:rPr>
          <w:rFonts w:ascii="仿宋_GB2312" w:eastAsia="仿宋_GB2312" w:hAnsi="宋体" w:cs="宋体" w:hint="eastAsia"/>
          <w:kern w:val="0"/>
          <w:sz w:val="32"/>
          <w:szCs w:val="32"/>
        </w:rPr>
        <w:t>。</w:t>
      </w:r>
    </w:p>
    <w:p w:rsidR="000E20C4" w:rsidRDefault="001058C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w:t>
      </w:r>
      <w:r>
        <w:rPr>
          <w:rFonts w:ascii="仿宋_GB2312" w:eastAsia="仿宋_GB2312" w:hAnsi="宋体" w:cs="宋体"/>
          <w:kern w:val="0"/>
          <w:sz w:val="32"/>
          <w:szCs w:val="32"/>
        </w:rPr>
        <w:t>社会保障和就业支出（类）</w:t>
      </w:r>
      <w:r>
        <w:rPr>
          <w:rFonts w:ascii="仿宋_GB2312" w:eastAsia="仿宋_GB2312" w:hAnsi="宋体" w:cs="宋体"/>
          <w:kern w:val="0"/>
          <w:sz w:val="32"/>
          <w:szCs w:val="32"/>
        </w:rPr>
        <w:t>39.75</w:t>
      </w:r>
      <w:r>
        <w:rPr>
          <w:rFonts w:ascii="仿宋_GB2312" w:eastAsia="仿宋_GB2312" w:hAnsi="宋体" w:cs="宋体"/>
          <w:kern w:val="0"/>
          <w:sz w:val="32"/>
          <w:szCs w:val="32"/>
        </w:rPr>
        <w:t>万元，占</w:t>
      </w:r>
      <w:r>
        <w:rPr>
          <w:rFonts w:ascii="仿宋_GB2312" w:eastAsia="仿宋_GB2312" w:hAnsi="宋体" w:cs="宋体"/>
          <w:kern w:val="0"/>
          <w:sz w:val="32"/>
          <w:szCs w:val="32"/>
        </w:rPr>
        <w:t>4.56%</w:t>
      </w:r>
      <w:r>
        <w:rPr>
          <w:rFonts w:ascii="仿宋_GB2312" w:eastAsia="仿宋_GB2312" w:hAnsi="宋体" w:cs="宋体" w:hint="eastAsia"/>
          <w:kern w:val="0"/>
          <w:sz w:val="32"/>
          <w:szCs w:val="32"/>
        </w:rPr>
        <w:t>。</w:t>
      </w:r>
    </w:p>
    <w:p w:rsidR="000E20C4" w:rsidRDefault="001058C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0E20C4" w:rsidRDefault="001058C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教育支出（类）普通教育（款）学前教育（项）：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261.78</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25.68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10.88%</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年学前三年保障机制经费（中央第一批）公用经费、伙食补助、取暖费。</w:t>
      </w:r>
    </w:p>
    <w:p w:rsidR="000E20C4" w:rsidRDefault="001058C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教育支出（类）普通教育（款）小学教育（项）：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570.82</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109.78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23.81%</w:t>
      </w:r>
      <w:r>
        <w:rPr>
          <w:rFonts w:ascii="仿宋_GB2312" w:eastAsia="仿宋_GB2312" w:hAnsi="宋体" w:cs="宋体" w:hint="eastAsia"/>
          <w:kern w:val="0"/>
          <w:sz w:val="32"/>
          <w:szCs w:val="32"/>
        </w:rPr>
        <w:t>，主要原因是：新增</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年城乡义务教育保障机制公用经费、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年城乡义务教育家庭经济困难学生生活补助、</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农村义务教育学生营养改善计划自治区资金等。</w:t>
      </w:r>
    </w:p>
    <w:p w:rsidR="000E20C4" w:rsidRDefault="001058C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社会保障和就业支出（类）行政事业单位养老支出（款）机关事业单位职业年金缴费支出（项）：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39.75</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39.75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，主要原因是：本年预算在职人员职业年金按月做实。</w:t>
      </w:r>
    </w:p>
    <w:p w:rsidR="000E20C4" w:rsidRDefault="001058C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社会保障和就业支出（类）行政事业单位养老支出（款）机关事业单位基本养老保险缴费支出（项）：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78.03</w:t>
      </w:r>
      <w:r>
        <w:rPr>
          <w:rFonts w:ascii="仿宋_GB2312" w:eastAsia="仿宋_GB2312" w:hAnsi="宋体" w:cs="宋体" w:hint="eastAsia"/>
          <w:kern w:val="0"/>
          <w:sz w:val="32"/>
          <w:szCs w:val="32"/>
        </w:rPr>
        <w:t>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，主要原因是：我单位本年该科目未安排预算。</w:t>
      </w:r>
    </w:p>
    <w:p w:rsidR="000E20C4" w:rsidRDefault="001058C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六、关于新疆维吾尔自治区喀什地区塔塔什库尔干塔吉克自治县</w:t>
      </w:r>
      <w:r>
        <w:rPr>
          <w:rFonts w:ascii="楷体_GB2312" w:eastAsia="楷体_GB2312" w:hAnsi="楷体_GB2312" w:cs="楷体_GB2312" w:hint="eastAsia"/>
          <w:b/>
          <w:kern w:val="0"/>
          <w:sz w:val="32"/>
          <w:szCs w:val="32"/>
        </w:rPr>
        <w:t>马尔洋乡小学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年一般公共预算基本支出情况说明</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马尔洋乡小学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年一般公共预算基本支出</w:t>
      </w:r>
      <w:r>
        <w:rPr>
          <w:rFonts w:ascii="仿宋_GB2312" w:eastAsia="仿宋_GB2312" w:hAnsi="宋体" w:cs="宋体"/>
          <w:kern w:val="0"/>
          <w:sz w:val="32"/>
          <w:szCs w:val="32"/>
        </w:rPr>
        <w:t>854.82</w:t>
      </w:r>
      <w:r>
        <w:rPr>
          <w:rFonts w:ascii="仿宋_GB2312" w:eastAsia="仿宋_GB2312" w:hAnsi="宋体" w:cs="宋体" w:hint="eastAsia"/>
          <w:kern w:val="0"/>
          <w:sz w:val="32"/>
          <w:szCs w:val="32"/>
        </w:rPr>
        <w:t>万元，其中：</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848.22</w:t>
      </w:r>
      <w:r>
        <w:rPr>
          <w:rFonts w:ascii="仿宋_GB2312" w:eastAsia="仿宋_GB2312" w:hAnsi="宋体" w:cs="宋体" w:hint="eastAsia"/>
          <w:kern w:val="0"/>
          <w:sz w:val="32"/>
          <w:szCs w:val="32"/>
        </w:rPr>
        <w:t>万元，主要包括：基本工资、津贴补贴、奖金、绩效工资、机关事业单位基本养老保险缴费、职业年金缴费、职工基本医疗保险缴费、其他社会保障缴费、住房公积金、退休费、生活补助。</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6.6</w:t>
      </w:r>
      <w:r>
        <w:rPr>
          <w:rFonts w:ascii="仿宋_GB2312" w:eastAsia="仿宋_GB2312" w:hAnsi="宋体" w:cs="宋体" w:hint="eastAsia"/>
          <w:kern w:val="0"/>
          <w:sz w:val="32"/>
          <w:szCs w:val="32"/>
        </w:rPr>
        <w:t>万元，主要包括：取暖费。</w:t>
      </w:r>
    </w:p>
    <w:p w:rsidR="000E20C4" w:rsidRDefault="001058C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七、关于新疆维吾尔自治区喀什地区塔塔什库尔干塔吉克自治县</w:t>
      </w:r>
      <w:r>
        <w:rPr>
          <w:rFonts w:ascii="楷体_GB2312" w:eastAsia="楷体_GB2312" w:hAnsi="楷体_GB2312" w:cs="楷体_GB2312" w:hint="eastAsia"/>
          <w:b/>
          <w:kern w:val="0"/>
          <w:sz w:val="32"/>
          <w:szCs w:val="32"/>
        </w:rPr>
        <w:t>马尔洋乡小学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年一般公共预算项目支出情况说明</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年学前三年保障机制经费（中央第一批）公用经费</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3.43</w:t>
      </w:r>
      <w:r>
        <w:rPr>
          <w:rFonts w:ascii="仿宋_GB2312" w:eastAsia="仿宋_GB2312" w:hAnsi="仿宋_GB2312" w:cs="仿宋_GB2312"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马尔洋乡小学</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3.43</w:t>
      </w:r>
      <w:r>
        <w:rPr>
          <w:rFonts w:ascii="仿宋_GB2312" w:eastAsia="仿宋_GB2312" w:hAnsi="仿宋_GB2312" w:cs="仿宋_GB2312" w:hint="eastAsia"/>
          <w:kern w:val="0"/>
          <w:sz w:val="32"/>
          <w:szCs w:val="32"/>
        </w:rPr>
        <w:t>万元，全部用于其他商品和服务支出。</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年学前三年保障机制经费（中央第一批）取暖费</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0.28</w:t>
      </w:r>
      <w:r>
        <w:rPr>
          <w:rFonts w:ascii="仿宋_GB2312" w:eastAsia="仿宋_GB2312" w:hAnsi="仿宋_GB2312" w:cs="仿宋_GB2312"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马尔洋乡小学</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0.28</w:t>
      </w:r>
      <w:r>
        <w:rPr>
          <w:rFonts w:ascii="仿宋_GB2312" w:eastAsia="仿宋_GB2312" w:hAnsi="仿宋_GB2312" w:cs="仿宋_GB2312" w:hint="eastAsia"/>
          <w:kern w:val="0"/>
          <w:sz w:val="32"/>
          <w:szCs w:val="32"/>
        </w:rPr>
        <w:t>万元，全部用于取暖费。</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年学前三年保障机制经费（中央第一批）伙食补助</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3.34</w:t>
      </w:r>
      <w:r>
        <w:rPr>
          <w:rFonts w:ascii="仿宋_GB2312" w:eastAsia="仿宋_GB2312" w:hAnsi="仿宋_GB2312" w:cs="仿宋_GB2312"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马尔洋乡小学</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3.34</w:t>
      </w:r>
      <w:r>
        <w:rPr>
          <w:rFonts w:ascii="仿宋_GB2312" w:eastAsia="仿宋_GB2312" w:hAnsi="仿宋_GB2312" w:cs="仿宋_GB2312" w:hint="eastAsia"/>
          <w:kern w:val="0"/>
          <w:sz w:val="32"/>
          <w:szCs w:val="32"/>
        </w:rPr>
        <w:t>万元，全部用于生活补助。</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农村义务教育学生营养改善计划中央资金</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年中央城乡义务教育补助经费预算的通知》（喀地财教</w:t>
      </w:r>
      <w:r>
        <w:rPr>
          <w:rFonts w:ascii="仿宋_GB2312" w:eastAsia="仿宋_GB2312" w:hAnsi="仿宋_GB2312" w:cs="仿宋_GB2312" w:hint="eastAsia"/>
          <w:kern w:val="0"/>
          <w:sz w:val="32"/>
          <w:szCs w:val="32"/>
        </w:rPr>
        <w:t>[2025]75</w:t>
      </w:r>
      <w:r>
        <w:rPr>
          <w:rFonts w:ascii="仿宋_GB2312" w:eastAsia="仿宋_GB2312" w:hAnsi="仿宋_GB2312" w:cs="仿宋_GB2312" w:hint="eastAsia"/>
          <w:kern w:val="0"/>
          <w:sz w:val="32"/>
          <w:szCs w:val="32"/>
        </w:rPr>
        <w:t>号）</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0.53</w:t>
      </w:r>
      <w:r>
        <w:rPr>
          <w:rFonts w:ascii="仿宋_GB2312" w:eastAsia="仿宋_GB2312" w:hAnsi="仿宋_GB2312" w:cs="仿宋_GB2312"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马尔洋乡小学</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0.53</w:t>
      </w:r>
      <w:r>
        <w:rPr>
          <w:rFonts w:ascii="仿宋_GB2312" w:eastAsia="仿宋_GB2312" w:hAnsi="仿宋_GB2312" w:cs="仿宋_GB2312" w:hint="eastAsia"/>
          <w:kern w:val="0"/>
          <w:sz w:val="32"/>
          <w:szCs w:val="32"/>
        </w:rPr>
        <w:t>万元，全部用于其他商品和服务支出。</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年城乡义务教育保障机制公用经费（自治区第一批资金）</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年自治区城乡义务教育补助经费预算的通知》（喀地财教</w:t>
      </w:r>
      <w:r>
        <w:rPr>
          <w:rFonts w:ascii="仿宋_GB2312" w:eastAsia="仿宋_GB2312" w:hAnsi="仿宋_GB2312" w:cs="仿宋_GB2312" w:hint="eastAsia"/>
          <w:kern w:val="0"/>
          <w:sz w:val="32"/>
          <w:szCs w:val="32"/>
        </w:rPr>
        <w:t>[2026]10</w:t>
      </w:r>
      <w:r>
        <w:rPr>
          <w:rFonts w:ascii="仿宋_GB2312" w:eastAsia="仿宋_GB2312" w:hAnsi="仿宋_GB2312" w:cs="仿宋_GB2312" w:hint="eastAsia"/>
          <w:kern w:val="0"/>
          <w:sz w:val="32"/>
          <w:szCs w:val="32"/>
        </w:rPr>
        <w:t>号）</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1.37</w:t>
      </w:r>
      <w:r>
        <w:rPr>
          <w:rFonts w:ascii="仿宋_GB2312" w:eastAsia="仿宋_GB2312" w:hAnsi="仿宋_GB2312" w:cs="仿宋_GB2312"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马尔洋乡小学</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1.37</w:t>
      </w:r>
      <w:r>
        <w:rPr>
          <w:rFonts w:ascii="仿宋_GB2312" w:eastAsia="仿宋_GB2312" w:hAnsi="仿宋_GB2312" w:cs="仿宋_GB2312" w:hint="eastAsia"/>
          <w:kern w:val="0"/>
          <w:sz w:val="32"/>
          <w:szCs w:val="32"/>
        </w:rPr>
        <w:t>万元，全部用于其他商品和服务支出。</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年城乡义务教育家庭经济困难学生生活补助（自治区资金）</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年自治区城乡义务教育补助经费预算的通知》（喀地财教</w:t>
      </w:r>
      <w:r>
        <w:rPr>
          <w:rFonts w:ascii="仿宋_GB2312" w:eastAsia="仿宋_GB2312" w:hAnsi="仿宋_GB2312" w:cs="仿宋_GB2312" w:hint="eastAsia"/>
          <w:kern w:val="0"/>
          <w:sz w:val="32"/>
          <w:szCs w:val="32"/>
        </w:rPr>
        <w:t>[2026]10</w:t>
      </w:r>
      <w:r>
        <w:rPr>
          <w:rFonts w:ascii="仿宋_GB2312" w:eastAsia="仿宋_GB2312" w:hAnsi="仿宋_GB2312" w:cs="仿宋_GB2312" w:hint="eastAsia"/>
          <w:kern w:val="0"/>
          <w:sz w:val="32"/>
          <w:szCs w:val="32"/>
        </w:rPr>
        <w:t>号）</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0.44</w:t>
      </w:r>
      <w:r>
        <w:rPr>
          <w:rFonts w:ascii="仿宋_GB2312" w:eastAsia="仿宋_GB2312" w:hAnsi="仿宋_GB2312" w:cs="仿宋_GB2312"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马尔洋乡小学</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0.44</w:t>
      </w:r>
      <w:r>
        <w:rPr>
          <w:rFonts w:ascii="仿宋_GB2312" w:eastAsia="仿宋_GB2312" w:hAnsi="仿宋_GB2312" w:cs="仿宋_GB2312" w:hint="eastAsia"/>
          <w:kern w:val="0"/>
          <w:sz w:val="32"/>
          <w:szCs w:val="32"/>
        </w:rPr>
        <w:t>万元，全部用于生活补助。</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年城乡义务教育保障机制公用经费（中央第一批资金）</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年中央城乡义务教育补助经费预算的通知》（喀地财教</w:t>
      </w:r>
      <w:r>
        <w:rPr>
          <w:rFonts w:ascii="仿宋_GB2312" w:eastAsia="仿宋_GB2312" w:hAnsi="仿宋_GB2312" w:cs="仿宋_GB2312" w:hint="eastAsia"/>
          <w:kern w:val="0"/>
          <w:sz w:val="32"/>
          <w:szCs w:val="32"/>
        </w:rPr>
        <w:t>[2025]75</w:t>
      </w:r>
      <w:r>
        <w:rPr>
          <w:rFonts w:ascii="仿宋_GB2312" w:eastAsia="仿宋_GB2312" w:hAnsi="仿宋_GB2312" w:cs="仿宋_GB2312" w:hint="eastAsia"/>
          <w:kern w:val="0"/>
          <w:sz w:val="32"/>
          <w:szCs w:val="32"/>
        </w:rPr>
        <w:t>号）</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6.45</w:t>
      </w:r>
      <w:r>
        <w:rPr>
          <w:rFonts w:ascii="仿宋_GB2312" w:eastAsia="仿宋_GB2312" w:hAnsi="仿宋_GB2312" w:cs="仿宋_GB2312"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马尔洋乡小学</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6.45</w:t>
      </w:r>
      <w:r>
        <w:rPr>
          <w:rFonts w:ascii="仿宋_GB2312" w:eastAsia="仿宋_GB2312" w:hAnsi="仿宋_GB2312" w:cs="仿宋_GB2312" w:hint="eastAsia"/>
          <w:kern w:val="0"/>
          <w:sz w:val="32"/>
          <w:szCs w:val="32"/>
        </w:rPr>
        <w:t>万元，全部用于其他商品和服务支出。</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农村义务教育学生营养改善计划自治区资金</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年自治区城乡义务教育补助经费预算的通知》（喀地财教</w:t>
      </w:r>
      <w:r>
        <w:rPr>
          <w:rFonts w:ascii="仿宋_GB2312" w:eastAsia="仿宋_GB2312" w:hAnsi="仿宋_GB2312" w:cs="仿宋_GB2312" w:hint="eastAsia"/>
          <w:kern w:val="0"/>
          <w:sz w:val="32"/>
          <w:szCs w:val="32"/>
        </w:rPr>
        <w:t>[2026]10</w:t>
      </w:r>
      <w:r>
        <w:rPr>
          <w:rFonts w:ascii="仿宋_GB2312" w:eastAsia="仿宋_GB2312" w:hAnsi="仿宋_GB2312" w:cs="仿宋_GB2312" w:hint="eastAsia"/>
          <w:kern w:val="0"/>
          <w:sz w:val="32"/>
          <w:szCs w:val="32"/>
        </w:rPr>
        <w:t>号）</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0.55</w:t>
      </w:r>
      <w:r>
        <w:rPr>
          <w:rFonts w:ascii="仿宋_GB2312" w:eastAsia="仿宋_GB2312" w:hAnsi="仿宋_GB2312" w:cs="仿宋_GB2312"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马尔洋乡小学</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0.55</w:t>
      </w:r>
      <w:r>
        <w:rPr>
          <w:rFonts w:ascii="仿宋_GB2312" w:eastAsia="仿宋_GB2312" w:hAnsi="仿宋_GB2312" w:cs="仿宋_GB2312" w:hint="eastAsia"/>
          <w:kern w:val="0"/>
          <w:sz w:val="32"/>
          <w:szCs w:val="32"/>
        </w:rPr>
        <w:t>万元，全部用于其他商品和服务支出。</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年城乡义务教育家庭经济困难学生生活补助（中央资金）</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年中央城乡义务教育补助经费预算的通知》（喀地财教</w:t>
      </w:r>
      <w:r>
        <w:rPr>
          <w:rFonts w:ascii="仿宋_GB2312" w:eastAsia="仿宋_GB2312" w:hAnsi="仿宋_GB2312" w:cs="仿宋_GB2312" w:hint="eastAsia"/>
          <w:kern w:val="0"/>
          <w:sz w:val="32"/>
          <w:szCs w:val="32"/>
        </w:rPr>
        <w:t>[2025]75</w:t>
      </w:r>
      <w:r>
        <w:rPr>
          <w:rFonts w:ascii="仿宋_GB2312" w:eastAsia="仿宋_GB2312" w:hAnsi="仿宋_GB2312" w:cs="仿宋_GB2312" w:hint="eastAsia"/>
          <w:kern w:val="0"/>
          <w:sz w:val="32"/>
          <w:szCs w:val="32"/>
        </w:rPr>
        <w:t>号）</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0.94</w:t>
      </w:r>
      <w:r>
        <w:rPr>
          <w:rFonts w:ascii="仿宋_GB2312" w:eastAsia="仿宋_GB2312" w:hAnsi="仿宋_GB2312" w:cs="仿宋_GB2312"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马尔洋乡小学</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0.94</w:t>
      </w:r>
      <w:r>
        <w:rPr>
          <w:rFonts w:ascii="仿宋_GB2312" w:eastAsia="仿宋_GB2312" w:hAnsi="仿宋_GB2312" w:cs="仿宋_GB2312" w:hint="eastAsia"/>
          <w:kern w:val="0"/>
          <w:sz w:val="32"/>
          <w:szCs w:val="32"/>
        </w:rPr>
        <w:t>万元，全部用于生活补助。</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年城乡义务教育家庭经济困难学生综合奖补（中央资金）</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年中央城乡义务教育补助经费预算的通知》（喀地财教</w:t>
      </w:r>
      <w:r>
        <w:rPr>
          <w:rFonts w:ascii="仿宋_GB2312" w:eastAsia="仿宋_GB2312" w:hAnsi="仿宋_GB2312" w:cs="仿宋_GB2312" w:hint="eastAsia"/>
          <w:kern w:val="0"/>
          <w:sz w:val="32"/>
          <w:szCs w:val="32"/>
        </w:rPr>
        <w:t>[2025]75</w:t>
      </w:r>
      <w:r>
        <w:rPr>
          <w:rFonts w:ascii="仿宋_GB2312" w:eastAsia="仿宋_GB2312" w:hAnsi="仿宋_GB2312" w:cs="仿宋_GB2312" w:hint="eastAsia"/>
          <w:kern w:val="0"/>
          <w:sz w:val="32"/>
          <w:szCs w:val="32"/>
        </w:rPr>
        <w:t>号）</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0.20</w:t>
      </w:r>
      <w:r>
        <w:rPr>
          <w:rFonts w:ascii="仿宋_GB2312" w:eastAsia="仿宋_GB2312" w:hAnsi="仿宋_GB2312" w:cs="仿宋_GB2312"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马尔洋乡小学</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0.2</w:t>
      </w:r>
      <w:r>
        <w:rPr>
          <w:rFonts w:ascii="仿宋_GB2312" w:eastAsia="仿宋_GB2312" w:hAnsi="仿宋_GB2312" w:cs="仿宋_GB2312" w:hint="eastAsia"/>
          <w:kern w:val="0"/>
          <w:sz w:val="32"/>
          <w:szCs w:val="32"/>
        </w:rPr>
        <w:t>万元，全部用于生活补助。</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0E20C4" w:rsidRDefault="001058C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八、关于新疆维吾尔自治区喀什地区塔塔什库尔干塔吉克自治县</w:t>
      </w:r>
      <w:r>
        <w:rPr>
          <w:rFonts w:ascii="楷体_GB2312" w:eastAsia="楷体_GB2312" w:hAnsi="楷体_GB2312" w:cs="楷体_GB2312" w:hint="eastAsia"/>
          <w:b/>
          <w:kern w:val="0"/>
          <w:sz w:val="32"/>
          <w:szCs w:val="32"/>
        </w:rPr>
        <w:t>马尔洋乡小学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年政府性基金预算拨款情况说明</w:t>
      </w:r>
    </w:p>
    <w:p w:rsidR="000E20C4" w:rsidRDefault="001058C6">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塔塔什库尔干塔吉克自治县</w:t>
      </w:r>
      <w:r>
        <w:rPr>
          <w:rFonts w:ascii="仿宋_GB2312" w:eastAsia="仿宋_GB2312" w:hAnsi="宋体" w:cs="宋体" w:hint="eastAsia"/>
          <w:kern w:val="0"/>
          <w:sz w:val="32"/>
          <w:szCs w:val="32"/>
        </w:rPr>
        <w:t>马尔洋乡小学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年没有使用政府性基金预算拨款安排的支出，政府性基金预算支出情况表为空表。</w:t>
      </w:r>
    </w:p>
    <w:p w:rsidR="000E20C4" w:rsidRDefault="001058C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九、关于新疆维吾尔自治区喀什地区塔塔什库尔干塔吉克自治县</w:t>
      </w:r>
      <w:r>
        <w:rPr>
          <w:rFonts w:ascii="楷体_GB2312" w:eastAsia="楷体_GB2312" w:hAnsi="楷体_GB2312" w:cs="楷体_GB2312" w:hint="eastAsia"/>
          <w:b/>
          <w:kern w:val="0"/>
          <w:sz w:val="32"/>
          <w:szCs w:val="32"/>
        </w:rPr>
        <w:t>马尔洋乡小学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年国有资本经营预算拨款情况说明</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马尔洋乡小学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年没有使用国有资本经营预算拨款安排的支出，国有资本经营预算支出情况表为空表。</w:t>
      </w:r>
    </w:p>
    <w:p w:rsidR="000E20C4" w:rsidRDefault="001058C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十、关于新疆维吾尔自治区喀什地区塔塔什库尔干塔吉克自治县</w:t>
      </w:r>
      <w:r>
        <w:rPr>
          <w:rFonts w:ascii="楷体_GB2312" w:eastAsia="楷体_GB2312" w:hAnsi="楷体_GB2312" w:cs="楷体_GB2312" w:hint="eastAsia"/>
          <w:b/>
          <w:kern w:val="0"/>
          <w:sz w:val="32"/>
          <w:szCs w:val="32"/>
        </w:rPr>
        <w:t>马尔洋乡小学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年财政拨款“三公”经费预算情况说明</w:t>
      </w:r>
    </w:p>
    <w:p w:rsidR="000E20C4" w:rsidRDefault="001058C6">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马尔洋乡小学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年财政拨款“三公”经费数为</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万元，其中：因公出国（境）费用</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年财政拨款“三公”经费比上年预算增加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，其中：因公出国（境）费用增加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，主要原因是：我单位本年因公出国（境）费用与上年一致，无变化；公务用车购置费增加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，主要原因是：我单位上年和本年均未安排公务用车购置；公务用车运行费增加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，主要原因是：相较于上年度，我单位公务用车运行维护费无增减变动；公务接待费增加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，主要原因是：我单位本年公务接待费与上年一致，无变化。</w:t>
      </w:r>
    </w:p>
    <w:p w:rsidR="000E20C4" w:rsidRDefault="001058C6">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十一、关于新疆维吾尔自治区喀什地区塔塔什库尔干塔吉克自治县</w:t>
      </w:r>
      <w:r>
        <w:rPr>
          <w:rFonts w:ascii="楷体_GB2312" w:eastAsia="楷体_GB2312" w:hAnsi="楷体_GB2312" w:cs="楷体_GB2312" w:hint="eastAsia"/>
          <w:b/>
          <w:kern w:val="0"/>
          <w:sz w:val="32"/>
          <w:szCs w:val="32"/>
        </w:rPr>
        <w:t>马尔洋乡小学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新疆维吾尔自治区喀什地区塔塔什库尔干塔吉克自治县</w:t>
      </w:r>
      <w:r>
        <w:rPr>
          <w:rFonts w:ascii="仿宋_GB2312" w:eastAsia="仿宋_GB2312" w:hAnsi="仿宋_GB2312" w:cs="仿宋_GB2312" w:hint="eastAsia"/>
          <w:kern w:val="0"/>
          <w:sz w:val="32"/>
          <w:szCs w:val="32"/>
        </w:rPr>
        <w:t>马尔洋乡小学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年没有委托业务费预算的支出，财政拨款委托业务费支出情况表为空表。</w:t>
      </w:r>
    </w:p>
    <w:p w:rsidR="000E20C4" w:rsidRDefault="001058C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十二、关于新疆维吾尔自治区喀什地区塔塔什库尔干塔吉克自治县</w:t>
      </w:r>
      <w:r>
        <w:rPr>
          <w:rFonts w:ascii="楷体_GB2312" w:eastAsia="楷体_GB2312" w:hAnsi="楷体_GB2312" w:cs="楷体_GB2312" w:hint="eastAsia"/>
          <w:b/>
          <w:kern w:val="0"/>
          <w:sz w:val="32"/>
          <w:szCs w:val="32"/>
        </w:rPr>
        <w:t>马尔洋乡小学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年上年结转结余预算情况说明</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塔塔什库尔干塔吉克自治县</w:t>
      </w:r>
      <w:r>
        <w:rPr>
          <w:rFonts w:ascii="仿宋_GB2312" w:eastAsia="仿宋_GB2312" w:hAnsi="仿宋_GB2312" w:cs="仿宋_GB2312"/>
          <w:kern w:val="0"/>
          <w:sz w:val="32"/>
          <w:szCs w:val="32"/>
        </w:rPr>
        <w:t>马尔洋乡小学</w:t>
      </w:r>
      <w:r>
        <w:rPr>
          <w:rFonts w:ascii="仿宋_GB2312" w:eastAsia="仿宋_GB2312" w:hAnsi="仿宋_GB2312" w:cs="仿宋_GB2312"/>
          <w:kern w:val="0"/>
          <w:sz w:val="32"/>
          <w:szCs w:val="32"/>
        </w:rPr>
        <w:t>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11.76</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11.76</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r>
        <w:rPr>
          <w:rFonts w:ascii="MS Gothic" w:eastAsia="MS Gothic" w:hAnsi="MS Gothic" w:cs="MS Gothic" w:hint="eastAsia"/>
          <w:kern w:val="0"/>
          <w:sz w:val="32"/>
          <w:szCs w:val="32"/>
          <w:cs/>
        </w:rPr>
        <w:t>‎</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9.18</w:t>
      </w:r>
      <w:r>
        <w:rPr>
          <w:rFonts w:ascii="仿宋_GB2312" w:eastAsia="仿宋_GB2312" w:hAnsi="仿宋_GB2312" w:cs="仿宋_GB2312"/>
          <w:kern w:val="0"/>
          <w:sz w:val="32"/>
          <w:szCs w:val="32"/>
        </w:rPr>
        <w:t>万元，主要用于：津贴补贴、绩效工资、退休费。</w:t>
      </w:r>
      <w:r>
        <w:rPr>
          <w:rFonts w:ascii="仿宋_GB2312" w:eastAsia="仿宋_GB2312" w:hAnsi="仿宋_GB2312" w:cs="仿宋_GB2312"/>
          <w:kern w:val="0"/>
          <w:sz w:val="32"/>
          <w:szCs w:val="32"/>
        </w:rPr>
        <w:t xml:space="preserve"> ‎</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w:t>
      </w:r>
      <w:r>
        <w:rPr>
          <w:rFonts w:ascii="仿宋_GB2312" w:eastAsia="仿宋_GB2312" w:hAnsi="仿宋_GB2312" w:cs="仿宋_GB2312"/>
          <w:kern w:val="0"/>
          <w:sz w:val="32"/>
          <w:szCs w:val="32"/>
        </w:rPr>
        <w:t>年学前三年保障机制经费伙食费（中央第一批）结转</w:t>
      </w:r>
      <w:r>
        <w:rPr>
          <w:rFonts w:ascii="仿宋_GB2312" w:eastAsia="仿宋_GB2312" w:hAnsi="仿宋_GB2312" w:cs="仿宋_GB2312"/>
          <w:kern w:val="0"/>
          <w:sz w:val="32"/>
          <w:szCs w:val="32"/>
        </w:rPr>
        <w:t>0.31</w:t>
      </w:r>
      <w:r>
        <w:rPr>
          <w:rFonts w:ascii="仿宋_GB2312" w:eastAsia="仿宋_GB2312" w:hAnsi="仿宋_GB2312" w:cs="仿宋_GB2312"/>
          <w:kern w:val="0"/>
          <w:sz w:val="32"/>
          <w:szCs w:val="32"/>
        </w:rPr>
        <w:t>万元，主要用于：其他商品和服务支出。</w:t>
      </w:r>
      <w:r>
        <w:rPr>
          <w:rFonts w:ascii="仿宋_GB2312" w:eastAsia="仿宋_GB2312" w:hAnsi="仿宋_GB2312" w:cs="仿宋_GB2312"/>
          <w:kern w:val="0"/>
          <w:sz w:val="32"/>
          <w:szCs w:val="32"/>
        </w:rPr>
        <w:t xml:space="preserve"> ‎</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w:t>
      </w:r>
      <w:r>
        <w:rPr>
          <w:rFonts w:ascii="仿宋_GB2312" w:eastAsia="仿宋_GB2312" w:hAnsi="仿宋_GB2312" w:cs="仿宋_GB2312"/>
          <w:kern w:val="0"/>
          <w:sz w:val="32"/>
          <w:szCs w:val="32"/>
        </w:rPr>
        <w:t>年农村学生营养膳食补助资金（中央第一批）结转</w:t>
      </w:r>
      <w:r>
        <w:rPr>
          <w:rFonts w:ascii="仿宋_GB2312" w:eastAsia="仿宋_GB2312" w:hAnsi="仿宋_GB2312" w:cs="仿宋_GB2312"/>
          <w:kern w:val="0"/>
          <w:sz w:val="32"/>
          <w:szCs w:val="32"/>
        </w:rPr>
        <w:t>0.29</w:t>
      </w:r>
      <w:r>
        <w:rPr>
          <w:rFonts w:ascii="仿宋_GB2312" w:eastAsia="仿宋_GB2312" w:hAnsi="仿宋_GB2312" w:cs="仿宋_GB2312"/>
          <w:kern w:val="0"/>
          <w:sz w:val="32"/>
          <w:szCs w:val="32"/>
        </w:rPr>
        <w:t>万元，主要用于：其他商品和服务支出。</w:t>
      </w:r>
      <w:r>
        <w:rPr>
          <w:rFonts w:ascii="仿宋_GB2312" w:eastAsia="仿宋_GB2312" w:hAnsi="仿宋_GB2312" w:cs="仿宋_GB2312"/>
          <w:kern w:val="0"/>
          <w:sz w:val="32"/>
          <w:szCs w:val="32"/>
        </w:rPr>
        <w:t xml:space="preserve"> ‎</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4.2025</w:t>
      </w:r>
      <w:r>
        <w:rPr>
          <w:rFonts w:ascii="仿宋_GB2312" w:eastAsia="仿宋_GB2312" w:hAnsi="仿宋_GB2312" w:cs="仿宋_GB2312"/>
          <w:kern w:val="0"/>
          <w:sz w:val="32"/>
          <w:szCs w:val="32"/>
        </w:rPr>
        <w:t>年城乡义务教育家庭经济困难学生生活补助（中央第一批）结转</w:t>
      </w:r>
      <w:r>
        <w:rPr>
          <w:rFonts w:ascii="仿宋_GB2312" w:eastAsia="仿宋_GB2312" w:hAnsi="仿宋_GB2312" w:cs="仿宋_GB2312"/>
          <w:kern w:val="0"/>
          <w:sz w:val="32"/>
          <w:szCs w:val="32"/>
        </w:rPr>
        <w:t>1.12</w:t>
      </w:r>
      <w:r>
        <w:rPr>
          <w:rFonts w:ascii="仿宋_GB2312" w:eastAsia="仿宋_GB2312" w:hAnsi="仿宋_GB2312" w:cs="仿宋_GB2312"/>
          <w:kern w:val="0"/>
          <w:sz w:val="32"/>
          <w:szCs w:val="32"/>
        </w:rPr>
        <w:t>万元，主要用于：救济费。</w:t>
      </w:r>
      <w:r>
        <w:rPr>
          <w:rFonts w:ascii="仿宋_GB2312" w:eastAsia="仿宋_GB2312" w:hAnsi="仿宋_GB2312" w:cs="仿宋_GB2312"/>
          <w:kern w:val="0"/>
          <w:sz w:val="32"/>
          <w:szCs w:val="32"/>
        </w:rPr>
        <w:t xml:space="preserve"> ‎</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w:t>
      </w:r>
      <w:r>
        <w:rPr>
          <w:rFonts w:ascii="仿宋_GB2312" w:eastAsia="仿宋_GB2312" w:hAnsi="仿宋_GB2312" w:cs="仿宋_GB2312"/>
          <w:kern w:val="0"/>
          <w:sz w:val="32"/>
          <w:szCs w:val="32"/>
        </w:rPr>
        <w:t>年城乡义务教育自治区家庭经济困难学生生活补助结转</w:t>
      </w:r>
      <w:r>
        <w:rPr>
          <w:rFonts w:ascii="仿宋_GB2312" w:eastAsia="仿宋_GB2312" w:hAnsi="仿宋_GB2312" w:cs="仿宋_GB2312"/>
          <w:kern w:val="0"/>
          <w:sz w:val="32"/>
          <w:szCs w:val="32"/>
        </w:rPr>
        <w:t>0.63</w:t>
      </w:r>
      <w:r>
        <w:rPr>
          <w:rFonts w:ascii="仿宋_GB2312" w:eastAsia="仿宋_GB2312" w:hAnsi="仿宋_GB2312" w:cs="仿宋_GB2312"/>
          <w:kern w:val="0"/>
          <w:sz w:val="32"/>
          <w:szCs w:val="32"/>
        </w:rPr>
        <w:t>万元，主要用于：救济费。</w:t>
      </w:r>
      <w:r>
        <w:rPr>
          <w:rFonts w:ascii="仿宋_GB2312" w:eastAsia="仿宋_GB2312" w:hAnsi="仿宋_GB2312" w:cs="仿宋_GB2312"/>
          <w:kern w:val="0"/>
          <w:sz w:val="32"/>
          <w:szCs w:val="32"/>
        </w:rPr>
        <w:t xml:space="preserve"> ‎</w:t>
      </w:r>
    </w:p>
    <w:p w:rsidR="000E20C4" w:rsidRDefault="001058C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6.2025</w:t>
      </w:r>
      <w:r>
        <w:rPr>
          <w:rFonts w:ascii="仿宋_GB2312" w:eastAsia="仿宋_GB2312" w:hAnsi="仿宋_GB2312" w:cs="仿宋_GB2312"/>
          <w:kern w:val="0"/>
          <w:sz w:val="32"/>
          <w:szCs w:val="32"/>
        </w:rPr>
        <w:t>年农村营养膳食补助资金（自治区资金）结转</w:t>
      </w:r>
      <w:r>
        <w:rPr>
          <w:rFonts w:ascii="仿宋_GB2312" w:eastAsia="仿宋_GB2312" w:hAnsi="仿宋_GB2312" w:cs="仿宋_GB2312"/>
          <w:kern w:val="0"/>
          <w:sz w:val="32"/>
          <w:szCs w:val="32"/>
        </w:rPr>
        <w:t>0.23</w:t>
      </w:r>
      <w:r>
        <w:rPr>
          <w:rFonts w:ascii="仿宋_GB2312" w:eastAsia="仿宋_GB2312" w:hAnsi="仿宋_GB2312" w:cs="仿宋_GB2312"/>
          <w:kern w:val="0"/>
          <w:sz w:val="32"/>
          <w:szCs w:val="32"/>
        </w:rPr>
        <w:t>万元，主要用于：其他商品和服务支出。</w:t>
      </w:r>
      <w:r>
        <w:rPr>
          <w:rFonts w:ascii="仿宋_GB2312" w:eastAsia="仿宋_GB2312" w:hAnsi="仿宋_GB2312" w:cs="仿宋_GB2312"/>
          <w:kern w:val="0"/>
          <w:sz w:val="32"/>
          <w:szCs w:val="32"/>
        </w:rPr>
        <w:t xml:space="preserve"> ‎</w:t>
      </w:r>
    </w:p>
    <w:p w:rsidR="000E20C4" w:rsidRDefault="001058C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0E20C4" w:rsidRDefault="001058C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马尔洋乡小学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年的事业单位运行经费财政拨款预算</w:t>
      </w:r>
      <w:r>
        <w:rPr>
          <w:rFonts w:ascii="仿宋_GB2312" w:eastAsia="仿宋_GB2312" w:hAnsi="宋体" w:cs="宋体" w:hint="eastAsia"/>
          <w:kern w:val="0"/>
          <w:sz w:val="32"/>
          <w:szCs w:val="32"/>
        </w:rPr>
        <w:t>6.6</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6.6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。主要原因是：取暖费资金增加，公用经费增加。</w:t>
      </w:r>
    </w:p>
    <w:p w:rsidR="000E20C4" w:rsidRDefault="001058C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马尔洋乡小学政府采购预算</w:t>
      </w:r>
      <w:r>
        <w:rPr>
          <w:rFonts w:ascii="仿宋_GB2312" w:eastAsia="仿宋_GB2312" w:hAnsi="宋体" w:cs="宋体" w:hint="eastAsia"/>
          <w:kern w:val="0"/>
          <w:sz w:val="32"/>
          <w:szCs w:val="32"/>
        </w:rPr>
        <w:t>12.61</w:t>
      </w:r>
      <w:r>
        <w:rPr>
          <w:rFonts w:ascii="仿宋_GB2312" w:eastAsia="仿宋_GB2312" w:hAnsi="宋体" w:cs="宋体" w:hint="eastAsia"/>
          <w:kern w:val="0"/>
          <w:sz w:val="32"/>
          <w:szCs w:val="32"/>
        </w:rPr>
        <w:t>万元，其中：政府采购货物预算</w:t>
      </w:r>
      <w:r>
        <w:rPr>
          <w:rFonts w:ascii="仿宋_GB2312" w:eastAsia="仿宋_GB2312" w:hAnsi="宋体" w:cs="宋体" w:hint="eastAsia"/>
          <w:kern w:val="0"/>
          <w:sz w:val="32"/>
          <w:szCs w:val="32"/>
        </w:rPr>
        <w:t>12.61</w:t>
      </w:r>
      <w:r>
        <w:rPr>
          <w:rFonts w:ascii="仿宋_GB2312" w:eastAsia="仿宋_GB2312" w:hAnsi="宋体" w:cs="宋体" w:hint="eastAsia"/>
          <w:kern w:val="0"/>
          <w:sz w:val="32"/>
          <w:szCs w:val="32"/>
        </w:rPr>
        <w:t>万元，政府采购工程预算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万元，政府采购服务预算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马尔洋乡小学面向中小企业预留政府采购项目预算金额</w:t>
      </w:r>
      <w:r>
        <w:rPr>
          <w:rFonts w:ascii="仿宋_GB2312" w:eastAsia="仿宋_GB2312" w:hAnsi="宋体" w:cs="宋体" w:hint="eastAsia"/>
          <w:kern w:val="0"/>
          <w:sz w:val="32"/>
          <w:szCs w:val="32"/>
        </w:rPr>
        <w:t>12.61</w:t>
      </w:r>
      <w:r>
        <w:rPr>
          <w:rFonts w:ascii="仿宋_GB2312" w:eastAsia="仿宋_GB2312" w:hAnsi="宋体" w:cs="宋体" w:hint="eastAsia"/>
          <w:kern w:val="0"/>
          <w:sz w:val="32"/>
          <w:szCs w:val="32"/>
        </w:rPr>
        <w:t>万元，其中：小微企业预留政府采购项目预算金额</w:t>
      </w:r>
      <w:r>
        <w:rPr>
          <w:rFonts w:ascii="仿宋_GB2312" w:eastAsia="仿宋_GB2312" w:hAnsi="宋体" w:cs="宋体" w:hint="eastAsia"/>
          <w:kern w:val="0"/>
          <w:sz w:val="32"/>
          <w:szCs w:val="32"/>
        </w:rPr>
        <w:t>12.61</w:t>
      </w:r>
      <w:r>
        <w:rPr>
          <w:rFonts w:ascii="仿宋_GB2312" w:eastAsia="仿宋_GB2312" w:hAnsi="宋体" w:cs="宋体" w:hint="eastAsia"/>
          <w:kern w:val="0"/>
          <w:sz w:val="32"/>
          <w:szCs w:val="32"/>
        </w:rPr>
        <w:t>万元。</w:t>
      </w:r>
    </w:p>
    <w:p w:rsidR="000E20C4" w:rsidRDefault="001058C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年底，新疆维吾尔自治区喀什地区塔塔什库尔干塔吉克自治县</w:t>
      </w:r>
      <w:r>
        <w:rPr>
          <w:rFonts w:ascii="仿宋_GB2312" w:eastAsia="仿宋_GB2312" w:hAnsi="宋体" w:cs="宋体" w:hint="eastAsia"/>
          <w:kern w:val="0"/>
          <w:sz w:val="32"/>
          <w:szCs w:val="32"/>
        </w:rPr>
        <w:t>马尔洋乡小学占用使用国有资产总体情况为：</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房屋</w:t>
      </w:r>
      <w:r>
        <w:rPr>
          <w:rFonts w:ascii="仿宋_GB2312" w:eastAsia="仿宋_GB2312" w:hAnsi="宋体" w:cs="宋体" w:hint="eastAsia"/>
          <w:kern w:val="0"/>
          <w:sz w:val="32"/>
          <w:szCs w:val="32"/>
        </w:rPr>
        <w:t>1027.00</w:t>
      </w:r>
      <w:r>
        <w:rPr>
          <w:rFonts w:ascii="仿宋_GB2312" w:eastAsia="仿宋_GB2312" w:hAnsi="宋体" w:cs="宋体" w:hint="eastAsia"/>
          <w:kern w:val="0"/>
          <w:sz w:val="32"/>
          <w:szCs w:val="32"/>
        </w:rPr>
        <w:t>平方米，价值</w:t>
      </w:r>
      <w:r>
        <w:rPr>
          <w:rFonts w:ascii="仿宋_GB2312" w:eastAsia="仿宋_GB2312" w:hAnsi="宋体" w:cs="宋体" w:hint="eastAsia"/>
          <w:kern w:val="0"/>
          <w:sz w:val="32"/>
          <w:szCs w:val="32"/>
        </w:rPr>
        <w:t>128.50</w:t>
      </w:r>
      <w:r>
        <w:rPr>
          <w:rFonts w:ascii="仿宋_GB2312" w:eastAsia="仿宋_GB2312" w:hAnsi="宋体" w:cs="宋体"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万元；其中：一般公务用车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万元；执法执勤用车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万元；其他车辆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办公家具价值</w:t>
      </w:r>
      <w:r>
        <w:rPr>
          <w:rFonts w:ascii="仿宋_GB2312" w:eastAsia="仿宋_GB2312" w:hAnsi="宋体" w:cs="宋体" w:hint="eastAsia"/>
          <w:kern w:val="0"/>
          <w:sz w:val="32"/>
          <w:szCs w:val="32"/>
        </w:rPr>
        <w:t>26.41</w:t>
      </w:r>
      <w:r>
        <w:rPr>
          <w:rFonts w:ascii="仿宋_GB2312" w:eastAsia="仿宋_GB2312" w:hAnsi="宋体" w:cs="宋体"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其他资产价值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单位单价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台，单位价值单价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0E20C4" w:rsidRDefault="001058C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年单位预算未安排购置车辆经费，安排购置单价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台，单位单价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0E20C4" w:rsidRDefault="001058C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0E20C4" w:rsidRDefault="001058C6">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年，本单位预算绩效管理整体预算绩效目标</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个，涉及预算金额</w:t>
      </w:r>
      <w:r>
        <w:rPr>
          <w:rFonts w:ascii="仿宋_GB2312" w:eastAsia="仿宋_GB2312" w:hAnsi="宋体" w:cs="宋体" w:hint="eastAsia"/>
          <w:kern w:val="0"/>
          <w:sz w:val="32"/>
          <w:szCs w:val="32"/>
        </w:rPr>
        <w:t>884.11</w:t>
      </w:r>
      <w:r>
        <w:rPr>
          <w:rFonts w:ascii="仿宋_GB2312" w:eastAsia="仿宋_GB2312" w:hAnsi="宋体" w:cs="宋体" w:hint="eastAsia"/>
          <w:kern w:val="0"/>
          <w:sz w:val="32"/>
          <w:szCs w:val="32"/>
        </w:rPr>
        <w:t>万元；当年预算安排项目共</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17.53</w:t>
      </w:r>
      <w:r>
        <w:rPr>
          <w:rFonts w:ascii="仿宋_GB2312" w:eastAsia="仿宋_GB2312" w:hAnsi="宋体" w:cs="宋体" w:hint="eastAsia"/>
          <w:kern w:val="0"/>
          <w:sz w:val="32"/>
          <w:szCs w:val="32"/>
        </w:rPr>
        <w:t>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0E20C4" w:rsidRDefault="001058C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0E20C4" w:rsidRDefault="001058C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0E20C4">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马尔洋乡小学</w:t>
            </w:r>
            <w:r>
              <w:rPr>
                <w:rFonts w:asciiTheme="majorEastAsia" w:eastAsiaTheme="majorEastAsia" w:hAnsiTheme="majorEastAsia"/>
                <w:sz w:val="18"/>
                <w:szCs w:val="18"/>
                <w:cs/>
              </w:rPr>
              <w:t>‎</w:t>
            </w:r>
          </w:p>
        </w:tc>
      </w:tr>
      <w:tr w:rsidR="000E20C4">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年学前三年免费保障机制经费项目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赵战勤</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0E20C4">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7.05</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7.05</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0E20C4">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E20C4" w:rsidRDefault="001058C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该项目总资金额为</w:t>
            </w:r>
            <w:r>
              <w:rPr>
                <w:rFonts w:asciiTheme="majorEastAsia" w:eastAsiaTheme="majorEastAsia" w:hAnsiTheme="majorEastAsia" w:hint="eastAsia"/>
                <w:sz w:val="18"/>
                <w:szCs w:val="18"/>
              </w:rPr>
              <w:t>7.05</w:t>
            </w:r>
            <w:r>
              <w:rPr>
                <w:rFonts w:asciiTheme="majorEastAsia" w:eastAsiaTheme="majorEastAsia" w:hAnsiTheme="majorEastAsia"/>
                <w:sz w:val="18"/>
                <w:szCs w:val="18"/>
              </w:rPr>
              <w:t>万元，用于保障</w:t>
            </w:r>
            <w:r>
              <w:rPr>
                <w:rFonts w:asciiTheme="majorEastAsia" w:eastAsiaTheme="majorEastAsia" w:hAnsiTheme="majorEastAsia"/>
                <w:sz w:val="18"/>
                <w:szCs w:val="18"/>
              </w:rPr>
              <w:t>2026</w:t>
            </w:r>
            <w:r>
              <w:rPr>
                <w:rFonts w:asciiTheme="majorEastAsia" w:eastAsiaTheme="majorEastAsia" w:hAnsiTheme="majorEastAsia"/>
                <w:sz w:val="18"/>
                <w:szCs w:val="18"/>
              </w:rPr>
              <w:t>年我园学前三年免费教育，具体用于保障学前教育公用经费、伙食费及取暖费，预期资金覆盖率可达</w:t>
            </w:r>
            <w:r>
              <w:rPr>
                <w:rFonts w:asciiTheme="majorEastAsia" w:eastAsiaTheme="majorEastAsia" w:hAnsiTheme="majorEastAsia"/>
                <w:sz w:val="18"/>
                <w:szCs w:val="18"/>
              </w:rPr>
              <w:t>100%</w:t>
            </w:r>
            <w:r>
              <w:rPr>
                <w:rFonts w:asciiTheme="majorEastAsia" w:eastAsiaTheme="majorEastAsia" w:hAnsiTheme="majorEastAsia"/>
                <w:sz w:val="18"/>
                <w:szCs w:val="18"/>
              </w:rPr>
              <w:t>，资金保障时间</w:t>
            </w:r>
            <w:r>
              <w:rPr>
                <w:rFonts w:asciiTheme="majorEastAsia" w:eastAsiaTheme="majorEastAsia" w:hAnsiTheme="majorEastAsia"/>
                <w:sz w:val="18"/>
                <w:szCs w:val="18"/>
              </w:rPr>
              <w:t>2</w:t>
            </w:r>
            <w:r>
              <w:rPr>
                <w:rFonts w:asciiTheme="majorEastAsia" w:eastAsiaTheme="majorEastAsia" w:hAnsiTheme="majorEastAsia"/>
                <w:sz w:val="18"/>
                <w:szCs w:val="18"/>
              </w:rPr>
              <w:t>个学期，公用经费保障标准为每人每年</w:t>
            </w:r>
            <w:r>
              <w:rPr>
                <w:rFonts w:asciiTheme="majorEastAsia" w:eastAsiaTheme="majorEastAsia" w:hAnsiTheme="majorEastAsia"/>
                <w:sz w:val="18"/>
                <w:szCs w:val="18"/>
              </w:rPr>
              <w:t>1100</w:t>
            </w:r>
            <w:r>
              <w:rPr>
                <w:rFonts w:asciiTheme="majorEastAsia" w:eastAsiaTheme="majorEastAsia" w:hAnsiTheme="majorEastAsia"/>
                <w:sz w:val="18"/>
                <w:szCs w:val="18"/>
              </w:rPr>
              <w:t>元，学生伙食费保障标准为每人每年</w:t>
            </w:r>
            <w:r>
              <w:rPr>
                <w:rFonts w:asciiTheme="majorEastAsia" w:eastAsiaTheme="majorEastAsia" w:hAnsiTheme="majorEastAsia"/>
                <w:sz w:val="18"/>
                <w:szCs w:val="18"/>
              </w:rPr>
              <w:t>1450</w:t>
            </w:r>
            <w:r>
              <w:rPr>
                <w:rFonts w:asciiTheme="majorEastAsia" w:eastAsiaTheme="majorEastAsia" w:hAnsiTheme="majorEastAsia"/>
                <w:sz w:val="18"/>
                <w:szCs w:val="18"/>
              </w:rPr>
              <w:t>元，取暖费保障标准为每人每年</w:t>
            </w:r>
            <w:r>
              <w:rPr>
                <w:rFonts w:asciiTheme="majorEastAsia" w:eastAsiaTheme="majorEastAsia" w:hAnsiTheme="majorEastAsia"/>
                <w:sz w:val="18"/>
                <w:szCs w:val="18"/>
              </w:rPr>
              <w:t>120</w:t>
            </w:r>
            <w:r>
              <w:rPr>
                <w:rFonts w:asciiTheme="majorEastAsia" w:eastAsiaTheme="majorEastAsia" w:hAnsiTheme="majorEastAsia"/>
                <w:sz w:val="18"/>
                <w:szCs w:val="18"/>
              </w:rPr>
              <w:t>元，共需</w:t>
            </w:r>
            <w:r>
              <w:rPr>
                <w:rFonts w:asciiTheme="majorEastAsia" w:eastAsiaTheme="majorEastAsia" w:hAnsiTheme="majorEastAsia" w:hint="eastAsia"/>
                <w:sz w:val="18"/>
                <w:szCs w:val="18"/>
              </w:rPr>
              <w:t>7.05</w:t>
            </w:r>
            <w:r>
              <w:rPr>
                <w:rFonts w:asciiTheme="majorEastAsia" w:eastAsiaTheme="majorEastAsia" w:hAnsiTheme="majorEastAsia"/>
                <w:sz w:val="18"/>
                <w:szCs w:val="18"/>
              </w:rPr>
              <w:t>万元，通过实施该项目可显著有效提升我县学前教育的教学质量及教学水平，长期有效保障我县学前教育的稳定发展，保障我县学前教育在校学生的学习、生活环境稳步提升。</w:t>
            </w:r>
          </w:p>
        </w:tc>
      </w:tr>
      <w:tr w:rsidR="000E20C4">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0E20C4">
        <w:trPr>
          <w:trHeight w:val="859"/>
          <w:jc w:val="center"/>
        </w:trPr>
        <w:tc>
          <w:tcPr>
            <w:tcW w:w="1131" w:type="dxa"/>
            <w:vMerge w:val="restart"/>
            <w:tcBorders>
              <w:left w:val="single" w:sz="2" w:space="0" w:color="000000"/>
              <w:right w:val="single" w:sz="2" w:space="0" w:color="000000"/>
            </w:tcBorders>
            <w:vAlign w:val="center"/>
          </w:tcPr>
          <w:p w:rsidR="000E20C4" w:rsidRDefault="001058C6">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保障经费覆盖率（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vMerge/>
            <w:tcBorders>
              <w:left w:val="single" w:sz="2" w:space="0" w:color="000000"/>
              <w:right w:val="single" w:sz="2" w:space="0" w:color="000000"/>
            </w:tcBorders>
            <w:vAlign w:val="center"/>
          </w:tcPr>
          <w:p w:rsidR="000E20C4" w:rsidRDefault="000E20C4"/>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资金保障时长（学期）</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r>
              <w:rPr>
                <w:rFonts w:asciiTheme="majorEastAsia" w:eastAsiaTheme="majorEastAsia" w:hAnsiTheme="majorEastAsia" w:cs="宋体" w:hint="eastAsia"/>
                <w:color w:val="000000"/>
                <w:kern w:val="0"/>
                <w:sz w:val="20"/>
                <w:szCs w:val="20"/>
                <w:lang w:bidi="ar"/>
              </w:rPr>
              <w:t>个</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历史标准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vMerge w:val="restart"/>
            <w:tcBorders>
              <w:left w:val="single" w:sz="2" w:space="0" w:color="000000"/>
              <w:right w:val="single" w:sz="2" w:space="0" w:color="000000"/>
            </w:tcBorders>
            <w:vAlign w:val="center"/>
          </w:tcPr>
          <w:p w:rsidR="000E20C4" w:rsidRDefault="001058C6">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0E20C4" w:rsidRDefault="001058C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&lt;=3.43</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vMerge/>
            <w:tcBorders>
              <w:left w:val="single" w:sz="2" w:space="0" w:color="000000"/>
              <w:right w:val="single" w:sz="2" w:space="0" w:color="000000"/>
            </w:tcBorders>
            <w:vAlign w:val="center"/>
          </w:tcPr>
          <w:p w:rsidR="000E20C4" w:rsidRDefault="000E20C4"/>
        </w:tc>
        <w:tc>
          <w:tcPr>
            <w:tcW w:w="1134" w:type="dxa"/>
            <w:vMerge/>
            <w:tcBorders>
              <w:left w:val="single" w:sz="2" w:space="0" w:color="000000"/>
              <w:bottom w:val="single" w:sz="2" w:space="0" w:color="000000"/>
              <w:right w:val="single" w:sz="2" w:space="0" w:color="000000"/>
            </w:tcBorders>
            <w:vAlign w:val="center"/>
          </w:tcPr>
          <w:p w:rsidR="000E20C4" w:rsidRDefault="000E20C4"/>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学前教育学生伙食费总成本（万元）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&lt;=3.34</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vMerge/>
            <w:tcBorders>
              <w:left w:val="single" w:sz="2" w:space="0" w:color="000000"/>
              <w:right w:val="single" w:sz="2" w:space="0" w:color="000000"/>
            </w:tcBorders>
            <w:vAlign w:val="center"/>
          </w:tcPr>
          <w:p w:rsidR="000E20C4" w:rsidRDefault="000E20C4"/>
        </w:tc>
        <w:tc>
          <w:tcPr>
            <w:tcW w:w="1134" w:type="dxa"/>
            <w:vMerge/>
            <w:tcBorders>
              <w:left w:val="single" w:sz="2" w:space="0" w:color="000000"/>
              <w:bottom w:val="single" w:sz="2" w:space="0" w:color="000000"/>
              <w:right w:val="single" w:sz="2" w:space="0" w:color="000000"/>
            </w:tcBorders>
            <w:vAlign w:val="center"/>
          </w:tcPr>
          <w:p w:rsidR="000E20C4" w:rsidRDefault="000E20C4"/>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学前教育学生取暖费总成本（万元）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&lt;=0.28</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tcBorders>
              <w:left w:val="single" w:sz="2" w:space="0" w:color="000000"/>
              <w:right w:val="single" w:sz="2" w:space="0" w:color="000000"/>
            </w:tcBorders>
            <w:vAlign w:val="center"/>
          </w:tcPr>
          <w:p w:rsidR="000E20C4" w:rsidRDefault="001058C6">
            <w:pPr>
              <w:jc w:val="center"/>
            </w:pPr>
            <w:r>
              <w:t>效益指标</w:t>
            </w:r>
          </w:p>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保障在校学生的学习、生活环境稳步提升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tcBorders>
              <w:left w:val="single" w:sz="2" w:space="0" w:color="000000"/>
              <w:right w:val="single" w:sz="2" w:space="0" w:color="000000"/>
            </w:tcBorders>
            <w:vAlign w:val="center"/>
          </w:tcPr>
          <w:p w:rsidR="000E20C4" w:rsidRDefault="001058C6">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0E20C4" w:rsidRDefault="000E20C4">
      <w:pPr>
        <w:jc w:val="center"/>
      </w:pPr>
    </w:p>
    <w:p w:rsidR="000E20C4" w:rsidRDefault="001058C6">
      <w:r>
        <w:br w:type="page"/>
      </w:r>
    </w:p>
    <w:p w:rsidR="000E20C4" w:rsidRDefault="000E20C4">
      <w:pPr>
        <w:jc w:val="center"/>
      </w:pPr>
    </w:p>
    <w:p w:rsidR="000E20C4" w:rsidRDefault="001058C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0E20C4" w:rsidRDefault="001058C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0E20C4">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马尔洋乡小学</w:t>
            </w:r>
            <w:r>
              <w:rPr>
                <w:rFonts w:asciiTheme="majorEastAsia" w:eastAsiaTheme="majorEastAsia" w:hAnsiTheme="majorEastAsia"/>
                <w:sz w:val="18"/>
                <w:szCs w:val="18"/>
                <w:cs/>
              </w:rPr>
              <w:t>‎</w:t>
            </w:r>
          </w:p>
        </w:tc>
      </w:tr>
      <w:tr w:rsidR="000E20C4">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年城乡义务教育保障机制公用经费项目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赵战勤</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0E20C4">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7.82</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7.82</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0E20C4">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E20C4" w:rsidRDefault="001058C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该项目使用资金</w:t>
            </w:r>
            <w:r>
              <w:rPr>
                <w:rFonts w:asciiTheme="majorEastAsia" w:eastAsiaTheme="majorEastAsia" w:hAnsiTheme="majorEastAsia" w:hint="eastAsia"/>
                <w:sz w:val="18"/>
                <w:szCs w:val="18"/>
              </w:rPr>
              <w:t>7.82</w:t>
            </w:r>
            <w:r>
              <w:rPr>
                <w:rFonts w:asciiTheme="majorEastAsia" w:eastAsiaTheme="majorEastAsia" w:hAnsiTheme="majorEastAsia"/>
                <w:sz w:val="18"/>
                <w:szCs w:val="18"/>
              </w:rPr>
              <w:t>万元，用于为义务教育阶段小学学生小学阶段公用经费总成本</w:t>
            </w:r>
            <w:r>
              <w:rPr>
                <w:rFonts w:asciiTheme="majorEastAsia" w:eastAsiaTheme="majorEastAsia" w:hAnsiTheme="majorEastAsia"/>
                <w:sz w:val="18"/>
                <w:szCs w:val="18"/>
              </w:rPr>
              <w:t>7.82</w:t>
            </w:r>
            <w:r>
              <w:rPr>
                <w:rFonts w:asciiTheme="majorEastAsia" w:eastAsiaTheme="majorEastAsia" w:hAnsiTheme="majorEastAsia"/>
                <w:sz w:val="18"/>
                <w:szCs w:val="18"/>
              </w:rPr>
              <w:t>万元。该项目的实施显著有效提升我校义务教育的教学质量及教学水平，长期有效保障我校义务教育的稳定发展。</w:t>
            </w:r>
          </w:p>
        </w:tc>
      </w:tr>
      <w:tr w:rsidR="000E20C4">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0E20C4">
        <w:trPr>
          <w:trHeight w:val="859"/>
          <w:jc w:val="center"/>
        </w:trPr>
        <w:tc>
          <w:tcPr>
            <w:tcW w:w="1131" w:type="dxa"/>
            <w:vMerge w:val="restart"/>
            <w:tcBorders>
              <w:left w:val="single" w:sz="2" w:space="0" w:color="000000"/>
              <w:right w:val="single" w:sz="2" w:space="0" w:color="000000"/>
            </w:tcBorders>
            <w:vAlign w:val="center"/>
          </w:tcPr>
          <w:p w:rsidR="000E20C4" w:rsidRDefault="001058C6">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资助经费发放达标率（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vMerge/>
            <w:tcBorders>
              <w:left w:val="single" w:sz="2" w:space="0" w:color="000000"/>
              <w:right w:val="single" w:sz="2" w:space="0" w:color="000000"/>
            </w:tcBorders>
            <w:vAlign w:val="center"/>
          </w:tcPr>
          <w:p w:rsidR="000E20C4" w:rsidRDefault="000E20C4"/>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tcBorders>
              <w:left w:val="single" w:sz="2" w:space="0" w:color="000000"/>
              <w:right w:val="single" w:sz="2" w:space="0" w:color="000000"/>
            </w:tcBorders>
            <w:vAlign w:val="center"/>
          </w:tcPr>
          <w:p w:rsidR="000E20C4" w:rsidRDefault="001058C6">
            <w:pPr>
              <w:jc w:val="center"/>
            </w:pPr>
            <w:r>
              <w:t>成本指标</w:t>
            </w:r>
          </w:p>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小学阶段公用经费总成本（万元）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&lt;=7.82</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tcBorders>
              <w:left w:val="single" w:sz="2" w:space="0" w:color="000000"/>
              <w:right w:val="single" w:sz="2" w:space="0" w:color="000000"/>
            </w:tcBorders>
            <w:vAlign w:val="center"/>
          </w:tcPr>
          <w:p w:rsidR="000E20C4" w:rsidRDefault="001058C6">
            <w:pPr>
              <w:jc w:val="center"/>
            </w:pPr>
            <w:r>
              <w:t>效益指标</w:t>
            </w:r>
          </w:p>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tcBorders>
              <w:left w:val="single" w:sz="2" w:space="0" w:color="000000"/>
              <w:right w:val="single" w:sz="2" w:space="0" w:color="000000"/>
            </w:tcBorders>
            <w:vAlign w:val="center"/>
          </w:tcPr>
          <w:p w:rsidR="000E20C4" w:rsidRDefault="001058C6">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0E20C4" w:rsidRDefault="000E20C4">
      <w:pPr>
        <w:jc w:val="center"/>
      </w:pPr>
    </w:p>
    <w:p w:rsidR="000E20C4" w:rsidRDefault="001058C6">
      <w:r>
        <w:br w:type="page"/>
      </w:r>
    </w:p>
    <w:p w:rsidR="000E20C4" w:rsidRDefault="000E20C4">
      <w:pPr>
        <w:jc w:val="center"/>
      </w:pPr>
    </w:p>
    <w:p w:rsidR="000E20C4" w:rsidRDefault="001058C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0E20C4" w:rsidRDefault="001058C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0E20C4">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马尔洋乡小学</w:t>
            </w:r>
            <w:r>
              <w:rPr>
                <w:rFonts w:asciiTheme="majorEastAsia" w:eastAsiaTheme="majorEastAsia" w:hAnsiTheme="majorEastAsia"/>
                <w:sz w:val="18"/>
                <w:szCs w:val="18"/>
                <w:cs/>
              </w:rPr>
              <w:t>‎</w:t>
            </w:r>
          </w:p>
        </w:tc>
      </w:tr>
      <w:tr w:rsidR="000E20C4">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农村义务教育学生营养改善计划项目实施方案项目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赵战勤</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0E20C4">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w:t>
            </w:r>
            <w:r>
              <w:rPr>
                <w:rFonts w:asciiTheme="majorEastAsia" w:eastAsiaTheme="majorEastAsia" w:hAnsiTheme="majorEastAsia" w:hint="eastAsia"/>
                <w:sz w:val="18"/>
                <w:szCs w:val="18"/>
              </w:rPr>
              <w:t>8</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w:t>
            </w:r>
            <w:r>
              <w:rPr>
                <w:rFonts w:asciiTheme="majorEastAsia" w:eastAsiaTheme="majorEastAsia" w:hAnsiTheme="majorEastAsia" w:hint="eastAsia"/>
                <w:sz w:val="18"/>
                <w:szCs w:val="18"/>
              </w:rPr>
              <w:t>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0E20C4">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E20C4" w:rsidRDefault="001058C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该项目预算安排资金</w:t>
            </w:r>
            <w:r>
              <w:rPr>
                <w:rFonts w:asciiTheme="majorEastAsia" w:eastAsiaTheme="majorEastAsia" w:hAnsiTheme="majorEastAsia"/>
                <w:sz w:val="18"/>
                <w:szCs w:val="18"/>
              </w:rPr>
              <w:t>1.0</w:t>
            </w:r>
            <w:r>
              <w:rPr>
                <w:rFonts w:asciiTheme="majorEastAsia" w:eastAsiaTheme="majorEastAsia" w:hAnsiTheme="majorEastAsia" w:hint="eastAsia"/>
                <w:sz w:val="18"/>
                <w:szCs w:val="18"/>
              </w:rPr>
              <w:t>8</w:t>
            </w:r>
            <w:r>
              <w:rPr>
                <w:rFonts w:asciiTheme="majorEastAsia" w:eastAsiaTheme="majorEastAsia" w:hAnsiTheme="majorEastAsia"/>
                <w:sz w:val="18"/>
                <w:szCs w:val="18"/>
              </w:rPr>
              <w:t>万元，用于为我校小学阶段学生提供营养餐补助，学生营养餐生均补助标</w:t>
            </w:r>
            <w:r>
              <w:rPr>
                <w:rFonts w:asciiTheme="majorEastAsia" w:eastAsiaTheme="majorEastAsia" w:hAnsiTheme="majorEastAsia"/>
                <w:sz w:val="18"/>
                <w:szCs w:val="18"/>
              </w:rPr>
              <w:t>7</w:t>
            </w:r>
            <w:r>
              <w:rPr>
                <w:rFonts w:asciiTheme="majorEastAsia" w:eastAsiaTheme="majorEastAsia" w:hAnsiTheme="majorEastAsia"/>
                <w:sz w:val="18"/>
                <w:szCs w:val="18"/>
              </w:rPr>
              <w:t>元</w:t>
            </w:r>
            <w:r>
              <w:rPr>
                <w:rFonts w:asciiTheme="majorEastAsia" w:eastAsiaTheme="majorEastAsia" w:hAnsiTheme="majorEastAsia"/>
                <w:sz w:val="18"/>
                <w:szCs w:val="18"/>
              </w:rPr>
              <w:t>/</w:t>
            </w:r>
            <w:r>
              <w:rPr>
                <w:rFonts w:asciiTheme="majorEastAsia" w:eastAsiaTheme="majorEastAsia" w:hAnsiTheme="majorEastAsia"/>
                <w:sz w:val="18"/>
                <w:szCs w:val="18"/>
              </w:rPr>
              <w:t>人</w:t>
            </w:r>
            <w:r>
              <w:rPr>
                <w:rFonts w:asciiTheme="majorEastAsia" w:eastAsiaTheme="majorEastAsia" w:hAnsiTheme="majorEastAsia"/>
                <w:sz w:val="18"/>
                <w:szCs w:val="18"/>
              </w:rPr>
              <w:t>/</w:t>
            </w:r>
            <w:r>
              <w:rPr>
                <w:rFonts w:asciiTheme="majorEastAsia" w:eastAsiaTheme="majorEastAsia" w:hAnsiTheme="majorEastAsia"/>
                <w:sz w:val="18"/>
                <w:szCs w:val="18"/>
              </w:rPr>
              <w:t>天，资助天数不低于</w:t>
            </w:r>
            <w:r>
              <w:rPr>
                <w:rFonts w:asciiTheme="majorEastAsia" w:eastAsiaTheme="majorEastAsia" w:hAnsiTheme="majorEastAsia"/>
                <w:sz w:val="18"/>
                <w:szCs w:val="18"/>
              </w:rPr>
              <w:t>117</w:t>
            </w:r>
            <w:r>
              <w:rPr>
                <w:rFonts w:asciiTheme="majorEastAsia" w:eastAsiaTheme="majorEastAsia" w:hAnsiTheme="majorEastAsia"/>
                <w:sz w:val="18"/>
                <w:szCs w:val="18"/>
              </w:rPr>
              <w:t>天。该项目的实施有效提学生的入学水平和生活水平，确保学生能够获得充足、均衡的营养，为他们成长发育提供必要的物质基础，有助于增强体质，提高免疫力，减少因营养不良导致的疾病。</w:t>
            </w:r>
          </w:p>
        </w:tc>
      </w:tr>
      <w:tr w:rsidR="000E20C4">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0E20C4">
        <w:trPr>
          <w:trHeight w:val="859"/>
          <w:jc w:val="center"/>
        </w:trPr>
        <w:tc>
          <w:tcPr>
            <w:tcW w:w="1131" w:type="dxa"/>
            <w:vMerge w:val="restart"/>
            <w:tcBorders>
              <w:left w:val="single" w:sz="2" w:space="0" w:color="000000"/>
              <w:right w:val="single" w:sz="2" w:space="0" w:color="000000"/>
            </w:tcBorders>
            <w:vAlign w:val="center"/>
          </w:tcPr>
          <w:p w:rsidR="000E20C4" w:rsidRDefault="001058C6">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农村义务教育学生营养膳食补助食品安全达标率（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vMerge/>
            <w:tcBorders>
              <w:left w:val="single" w:sz="2" w:space="0" w:color="000000"/>
              <w:right w:val="single" w:sz="2" w:space="0" w:color="000000"/>
            </w:tcBorders>
            <w:vAlign w:val="center"/>
          </w:tcPr>
          <w:p w:rsidR="000E20C4" w:rsidRDefault="000E20C4"/>
        </w:tc>
        <w:tc>
          <w:tcPr>
            <w:tcW w:w="1134" w:type="dxa"/>
            <w:vMerge w:val="restart"/>
            <w:tcBorders>
              <w:left w:val="single" w:sz="2" w:space="0" w:color="000000"/>
              <w:bottom w:val="single" w:sz="2" w:space="0" w:color="000000"/>
              <w:right w:val="single" w:sz="2" w:space="0" w:color="000000"/>
            </w:tcBorders>
            <w:vAlign w:val="center"/>
          </w:tcPr>
          <w:p w:rsidR="000E20C4" w:rsidRDefault="001058C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资助经费足额发放率（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vMerge/>
            <w:tcBorders>
              <w:left w:val="single" w:sz="2" w:space="0" w:color="000000"/>
              <w:right w:val="single" w:sz="2" w:space="0" w:color="000000"/>
            </w:tcBorders>
            <w:vAlign w:val="center"/>
          </w:tcPr>
          <w:p w:rsidR="000E20C4" w:rsidRDefault="000E20C4"/>
        </w:tc>
        <w:tc>
          <w:tcPr>
            <w:tcW w:w="1134" w:type="dxa"/>
            <w:vMerge/>
            <w:tcBorders>
              <w:left w:val="single" w:sz="2" w:space="0" w:color="000000"/>
              <w:bottom w:val="single" w:sz="2" w:space="0" w:color="000000"/>
              <w:right w:val="single" w:sz="2" w:space="0" w:color="000000"/>
            </w:tcBorders>
            <w:vAlign w:val="center"/>
          </w:tcPr>
          <w:p w:rsidR="000E20C4" w:rsidRDefault="000E20C4"/>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资金发放及时率（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tcBorders>
              <w:left w:val="single" w:sz="2" w:space="0" w:color="000000"/>
              <w:right w:val="single" w:sz="2" w:space="0" w:color="000000"/>
            </w:tcBorders>
            <w:vAlign w:val="center"/>
          </w:tcPr>
          <w:p w:rsidR="000E20C4" w:rsidRDefault="001058C6">
            <w:pPr>
              <w:jc w:val="center"/>
            </w:pPr>
            <w:r>
              <w:t>成本指标</w:t>
            </w:r>
          </w:p>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农村义务教育学生营养膳食补助学生均均补助标准（元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天）</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天</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tcBorders>
              <w:left w:val="single" w:sz="2" w:space="0" w:color="000000"/>
              <w:right w:val="single" w:sz="2" w:space="0" w:color="000000"/>
            </w:tcBorders>
            <w:vAlign w:val="center"/>
          </w:tcPr>
          <w:p w:rsidR="000E20C4" w:rsidRDefault="001058C6">
            <w:pPr>
              <w:jc w:val="center"/>
            </w:pPr>
            <w:r>
              <w:t>效益指标</w:t>
            </w:r>
          </w:p>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有效提学生的入学水平和生活水平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tcBorders>
              <w:left w:val="single" w:sz="2" w:space="0" w:color="000000"/>
              <w:right w:val="single" w:sz="2" w:space="0" w:color="000000"/>
            </w:tcBorders>
            <w:vAlign w:val="center"/>
          </w:tcPr>
          <w:p w:rsidR="000E20C4" w:rsidRDefault="001058C6">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0E20C4" w:rsidRDefault="000E20C4">
      <w:pPr>
        <w:jc w:val="center"/>
      </w:pPr>
    </w:p>
    <w:p w:rsidR="000E20C4" w:rsidRDefault="001058C6">
      <w:r>
        <w:br w:type="page"/>
      </w:r>
    </w:p>
    <w:p w:rsidR="000E20C4" w:rsidRDefault="000E20C4">
      <w:pPr>
        <w:jc w:val="center"/>
      </w:pPr>
    </w:p>
    <w:p w:rsidR="000E20C4" w:rsidRDefault="001058C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0E20C4" w:rsidRDefault="001058C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0E20C4">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马尔洋乡小学</w:t>
            </w:r>
            <w:r>
              <w:rPr>
                <w:rFonts w:asciiTheme="majorEastAsia" w:eastAsiaTheme="majorEastAsia" w:hAnsiTheme="majorEastAsia"/>
                <w:sz w:val="18"/>
                <w:szCs w:val="18"/>
                <w:cs/>
              </w:rPr>
              <w:t>‎</w:t>
            </w:r>
          </w:p>
        </w:tc>
      </w:tr>
      <w:tr w:rsidR="000E20C4">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年度城乡义务教育家庭经济困难学生生活补助项目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赵战勤</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0E20C4">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1.5</w:t>
            </w:r>
            <w:r>
              <w:rPr>
                <w:rFonts w:asciiTheme="majorEastAsia" w:eastAsiaTheme="majorEastAsia" w:hAnsiTheme="majorEastAsia" w:hint="eastAsia"/>
                <w:sz w:val="18"/>
                <w:szCs w:val="18"/>
              </w:rPr>
              <w:t>8</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1.58</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0E20C4">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E20C4" w:rsidRDefault="001058C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该项目使用资金</w:t>
            </w:r>
            <w:r>
              <w:rPr>
                <w:rFonts w:asciiTheme="majorEastAsia" w:eastAsiaTheme="majorEastAsia" w:hAnsiTheme="majorEastAsia"/>
                <w:sz w:val="18"/>
                <w:szCs w:val="18"/>
              </w:rPr>
              <w:t>1.5</w:t>
            </w:r>
            <w:r>
              <w:rPr>
                <w:rFonts w:asciiTheme="majorEastAsia" w:eastAsiaTheme="majorEastAsia" w:hAnsiTheme="majorEastAsia" w:hint="eastAsia"/>
                <w:sz w:val="18"/>
                <w:szCs w:val="18"/>
              </w:rPr>
              <w:t>8</w:t>
            </w:r>
            <w:r>
              <w:rPr>
                <w:rFonts w:asciiTheme="majorEastAsia" w:eastAsiaTheme="majorEastAsia" w:hAnsiTheme="majorEastAsia"/>
                <w:sz w:val="18"/>
                <w:szCs w:val="18"/>
              </w:rPr>
              <w:t>万元，用于为义务教育阶段家庭经济困难学生保障伙食补助每人</w:t>
            </w:r>
            <w:r>
              <w:rPr>
                <w:rFonts w:asciiTheme="majorEastAsia" w:eastAsiaTheme="majorEastAsia" w:hAnsiTheme="majorEastAsia"/>
                <w:sz w:val="18"/>
                <w:szCs w:val="18"/>
              </w:rPr>
              <w:t>1121.43</w:t>
            </w:r>
            <w:r>
              <w:rPr>
                <w:rFonts w:asciiTheme="majorEastAsia" w:eastAsiaTheme="majorEastAsia" w:hAnsiTheme="majorEastAsia"/>
                <w:sz w:val="18"/>
                <w:szCs w:val="18"/>
              </w:rPr>
              <w:t>元；该项目的实施有效保障我校家庭经济困难学生的生活水平；有效提升我校义务教育的教学质量及教学水平，有效减轻家庭经济困难生经济压力。</w:t>
            </w:r>
          </w:p>
        </w:tc>
      </w:tr>
      <w:tr w:rsidR="000E20C4">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0E20C4">
        <w:trPr>
          <w:trHeight w:val="859"/>
          <w:jc w:val="center"/>
        </w:trPr>
        <w:tc>
          <w:tcPr>
            <w:tcW w:w="1131" w:type="dxa"/>
            <w:vMerge w:val="restart"/>
            <w:tcBorders>
              <w:left w:val="single" w:sz="2" w:space="0" w:color="000000"/>
              <w:right w:val="single" w:sz="2" w:space="0" w:color="000000"/>
            </w:tcBorders>
            <w:vAlign w:val="center"/>
          </w:tcPr>
          <w:p w:rsidR="000E20C4" w:rsidRDefault="000E20C4"/>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补助标准达标率（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vMerge/>
            <w:tcBorders>
              <w:left w:val="single" w:sz="2" w:space="0" w:color="000000"/>
              <w:right w:val="single" w:sz="2" w:space="0" w:color="000000"/>
            </w:tcBorders>
            <w:vAlign w:val="center"/>
          </w:tcPr>
          <w:p w:rsidR="000E20C4" w:rsidRDefault="000E20C4"/>
        </w:tc>
        <w:tc>
          <w:tcPr>
            <w:tcW w:w="1134" w:type="dxa"/>
            <w:vMerge w:val="restart"/>
            <w:tcBorders>
              <w:left w:val="single" w:sz="2" w:space="0" w:color="000000"/>
              <w:bottom w:val="single" w:sz="2" w:space="0" w:color="000000"/>
              <w:right w:val="single" w:sz="2" w:space="0" w:color="000000"/>
            </w:tcBorders>
            <w:vAlign w:val="center"/>
          </w:tcPr>
          <w:p w:rsidR="000E20C4" w:rsidRDefault="001058C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vMerge/>
            <w:tcBorders>
              <w:left w:val="single" w:sz="2" w:space="0" w:color="000000"/>
              <w:right w:val="single" w:sz="2" w:space="0" w:color="000000"/>
            </w:tcBorders>
            <w:vAlign w:val="center"/>
          </w:tcPr>
          <w:p w:rsidR="000E20C4" w:rsidRDefault="000E20C4"/>
        </w:tc>
        <w:tc>
          <w:tcPr>
            <w:tcW w:w="1134" w:type="dxa"/>
            <w:vMerge/>
            <w:tcBorders>
              <w:left w:val="single" w:sz="2" w:space="0" w:color="000000"/>
              <w:bottom w:val="single" w:sz="2" w:space="0" w:color="000000"/>
              <w:right w:val="single" w:sz="2" w:space="0" w:color="000000"/>
            </w:tcBorders>
            <w:vAlign w:val="center"/>
          </w:tcPr>
          <w:p w:rsidR="000E20C4" w:rsidRDefault="000E20C4"/>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资金发放及时率（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tcBorders>
              <w:left w:val="single" w:sz="2" w:space="0" w:color="000000"/>
              <w:right w:val="single" w:sz="2" w:space="0" w:color="000000"/>
            </w:tcBorders>
            <w:vAlign w:val="center"/>
          </w:tcPr>
          <w:p w:rsidR="000E20C4" w:rsidRDefault="001058C6">
            <w:pPr>
              <w:jc w:val="center"/>
            </w:pPr>
            <w:r>
              <w:t>成本指标</w:t>
            </w:r>
          </w:p>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家庭经济困难寄宿学生（小学）资助标准（元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年）</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&lt;=1121.43</w:t>
            </w:r>
            <w:r>
              <w:rPr>
                <w:rFonts w:asciiTheme="majorEastAsia" w:eastAsiaTheme="majorEastAsia" w:hAnsiTheme="majorEastAsia" w:cs="宋体" w:hint="eastAsia"/>
                <w:color w:val="000000"/>
                <w:kern w:val="0"/>
                <w:sz w:val="20"/>
                <w:szCs w:val="20"/>
                <w:lang w:bidi="ar"/>
              </w:rPr>
              <w:t>元</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tcBorders>
              <w:left w:val="single" w:sz="2" w:space="0" w:color="000000"/>
              <w:right w:val="single" w:sz="2" w:space="0" w:color="000000"/>
            </w:tcBorders>
            <w:vAlign w:val="center"/>
          </w:tcPr>
          <w:p w:rsidR="000E20C4" w:rsidRDefault="001058C6">
            <w:pPr>
              <w:jc w:val="center"/>
            </w:pPr>
            <w:r>
              <w:t>效益指标</w:t>
            </w:r>
          </w:p>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保障我县义务教育家庭经济困难学生的生活水平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E20C4">
        <w:trPr>
          <w:trHeight w:val="859"/>
          <w:jc w:val="center"/>
        </w:trPr>
        <w:tc>
          <w:tcPr>
            <w:tcW w:w="1131" w:type="dxa"/>
            <w:tcBorders>
              <w:left w:val="single" w:sz="2" w:space="0" w:color="000000"/>
              <w:right w:val="single" w:sz="2" w:space="0" w:color="000000"/>
            </w:tcBorders>
            <w:vAlign w:val="center"/>
          </w:tcPr>
          <w:p w:rsidR="000E20C4" w:rsidRDefault="001058C6">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0E20C4" w:rsidRDefault="001058C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受益寄宿学生满意度（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E20C4" w:rsidRDefault="001058C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0E20C4" w:rsidRDefault="000E20C4">
      <w:pPr>
        <w:jc w:val="center"/>
      </w:pPr>
    </w:p>
    <w:p w:rsidR="000E20C4" w:rsidRDefault="001058C6">
      <w:r>
        <w:br w:type="page"/>
      </w:r>
    </w:p>
    <w:p w:rsidR="000E20C4" w:rsidRDefault="000E20C4">
      <w:pPr>
        <w:jc w:val="center"/>
      </w:pPr>
    </w:p>
    <w:p w:rsidR="000E20C4" w:rsidRDefault="001058C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0E20C4" w:rsidRDefault="001058C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、我单位预算绩效管理整体预算绩效目标</w:t>
      </w: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个，涉及预算金额</w:t>
      </w:r>
      <w:r>
        <w:rPr>
          <w:rFonts w:ascii="仿宋_GB2312" w:eastAsia="仿宋_GB2312" w:hAnsi="宋体" w:cs="宋体" w:hint="eastAsia"/>
          <w:kern w:val="0"/>
          <w:sz w:val="28"/>
          <w:szCs w:val="28"/>
        </w:rPr>
        <w:t>884.11</w:t>
      </w:r>
      <w:r>
        <w:rPr>
          <w:rFonts w:ascii="仿宋_GB2312" w:eastAsia="仿宋_GB2312" w:hAnsi="宋体" w:cs="宋体" w:hint="eastAsia"/>
          <w:kern w:val="0"/>
          <w:sz w:val="28"/>
          <w:szCs w:val="28"/>
        </w:rPr>
        <w:t>万元，由教育局统一公开。</w:t>
      </w:r>
    </w:p>
    <w:p w:rsidR="000E20C4" w:rsidRDefault="001058C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、我单位本年度</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年学前三年保障机制经费（中央第一批）公用经费</w:t>
      </w:r>
      <w:r>
        <w:rPr>
          <w:rFonts w:ascii="仿宋_GB2312" w:eastAsia="仿宋_GB2312" w:hAnsi="宋体" w:cs="宋体" w:hint="eastAsia"/>
          <w:kern w:val="0"/>
          <w:sz w:val="28"/>
          <w:szCs w:val="28"/>
        </w:rPr>
        <w:t>3.43</w:t>
      </w:r>
      <w:r>
        <w:rPr>
          <w:rFonts w:ascii="仿宋_GB2312" w:eastAsia="仿宋_GB2312" w:hAnsi="宋体" w:cs="宋体" w:hint="eastAsia"/>
          <w:kern w:val="0"/>
          <w:sz w:val="28"/>
          <w:szCs w:val="28"/>
        </w:rPr>
        <w:t>万元、</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年学前三年保障机制经费（中央第一批）取暖费</w:t>
      </w:r>
      <w:r>
        <w:rPr>
          <w:rFonts w:ascii="仿宋_GB2312" w:eastAsia="仿宋_GB2312" w:hAnsi="宋体" w:cs="宋体" w:hint="eastAsia"/>
          <w:kern w:val="0"/>
          <w:sz w:val="28"/>
          <w:szCs w:val="28"/>
        </w:rPr>
        <w:t>0.28</w:t>
      </w:r>
      <w:r>
        <w:rPr>
          <w:rFonts w:ascii="仿宋_GB2312" w:eastAsia="仿宋_GB2312" w:hAnsi="宋体" w:cs="宋体" w:hint="eastAsia"/>
          <w:kern w:val="0"/>
          <w:sz w:val="28"/>
          <w:szCs w:val="28"/>
        </w:rPr>
        <w:t>万元、</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年学前三年保障机制经费（中央第一批）伙食补助</w:t>
      </w:r>
      <w:r>
        <w:rPr>
          <w:rFonts w:ascii="仿宋_GB2312" w:eastAsia="仿宋_GB2312" w:hAnsi="宋体" w:cs="宋体" w:hint="eastAsia"/>
          <w:kern w:val="0"/>
          <w:sz w:val="28"/>
          <w:szCs w:val="28"/>
        </w:rPr>
        <w:t>3.34</w:t>
      </w:r>
      <w:r>
        <w:rPr>
          <w:rFonts w:ascii="仿宋_GB2312" w:eastAsia="仿宋_GB2312" w:hAnsi="宋体" w:cs="宋体" w:hint="eastAsia"/>
          <w:kern w:val="0"/>
          <w:sz w:val="28"/>
          <w:szCs w:val="28"/>
        </w:rPr>
        <w:t>万元共</w:t>
      </w:r>
      <w:r>
        <w:rPr>
          <w:rFonts w:ascii="仿宋_GB2312" w:eastAsia="仿宋_GB2312" w:hAnsi="宋体" w:cs="宋体" w:hint="eastAsia"/>
          <w:kern w:val="0"/>
          <w:sz w:val="28"/>
          <w:szCs w:val="28"/>
        </w:rPr>
        <w:t>4</w:t>
      </w:r>
      <w:r>
        <w:rPr>
          <w:rFonts w:ascii="仿宋_GB2312" w:eastAsia="仿宋_GB2312" w:hAnsi="宋体" w:cs="宋体" w:hint="eastAsia"/>
          <w:kern w:val="0"/>
          <w:sz w:val="28"/>
          <w:szCs w:val="28"/>
        </w:rPr>
        <w:t>个项目绩效合并为一个绩效目标表进行公开，涉及财政拨款资金</w:t>
      </w:r>
      <w:r>
        <w:rPr>
          <w:rFonts w:ascii="仿宋_GB2312" w:eastAsia="仿宋_GB2312" w:hAnsi="宋体" w:cs="宋体" w:hint="eastAsia"/>
          <w:kern w:val="0"/>
          <w:sz w:val="28"/>
          <w:szCs w:val="28"/>
        </w:rPr>
        <w:t>7.05</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p>
    <w:p w:rsidR="000E20C4" w:rsidRDefault="001058C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3</w:t>
      </w:r>
      <w:r>
        <w:rPr>
          <w:rFonts w:ascii="仿宋_GB2312" w:eastAsia="仿宋_GB2312" w:hAnsi="宋体" w:cs="宋体" w:hint="eastAsia"/>
          <w:kern w:val="0"/>
          <w:sz w:val="28"/>
          <w:szCs w:val="28"/>
        </w:rPr>
        <w:t>、我单位本年度</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年城乡义务教育保障机制公用经费（中央第一批资金）</w:t>
      </w:r>
      <w:r>
        <w:rPr>
          <w:rFonts w:ascii="仿宋_GB2312" w:eastAsia="仿宋_GB2312" w:hAnsi="宋体" w:cs="宋体" w:hint="eastAsia"/>
          <w:kern w:val="0"/>
          <w:sz w:val="28"/>
          <w:szCs w:val="28"/>
        </w:rPr>
        <w:t>6.45</w:t>
      </w:r>
      <w:r>
        <w:rPr>
          <w:rFonts w:ascii="仿宋_GB2312" w:eastAsia="仿宋_GB2312" w:hAnsi="宋体" w:cs="宋体" w:hint="eastAsia"/>
          <w:kern w:val="0"/>
          <w:sz w:val="28"/>
          <w:szCs w:val="28"/>
        </w:rPr>
        <w:t>万元、</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年城乡义务教育保障机制公用经费（自治区第一批资金）</w:t>
      </w:r>
      <w:r>
        <w:rPr>
          <w:rFonts w:ascii="仿宋_GB2312" w:eastAsia="仿宋_GB2312" w:hAnsi="宋体" w:cs="宋体" w:hint="eastAsia"/>
          <w:kern w:val="0"/>
          <w:sz w:val="28"/>
          <w:szCs w:val="28"/>
        </w:rPr>
        <w:t>1.37</w:t>
      </w:r>
      <w:r>
        <w:rPr>
          <w:rFonts w:ascii="仿宋_GB2312" w:eastAsia="仿宋_GB2312" w:hAnsi="宋体" w:cs="宋体" w:hint="eastAsia"/>
          <w:kern w:val="0"/>
          <w:sz w:val="28"/>
          <w:szCs w:val="28"/>
        </w:rPr>
        <w:t>万元共</w:t>
      </w: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个项目绩效合并为一个绩效目标表进行公开，涉及财政拨款资金</w:t>
      </w:r>
      <w:r>
        <w:rPr>
          <w:rFonts w:ascii="仿宋_GB2312" w:eastAsia="仿宋_GB2312" w:hAnsi="宋体" w:cs="宋体" w:hint="eastAsia"/>
          <w:kern w:val="0"/>
          <w:sz w:val="28"/>
          <w:szCs w:val="28"/>
        </w:rPr>
        <w:t>7.82</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p>
    <w:p w:rsidR="000E20C4" w:rsidRDefault="001058C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4</w:t>
      </w:r>
      <w:r>
        <w:rPr>
          <w:rFonts w:ascii="仿宋_GB2312" w:eastAsia="仿宋_GB2312" w:hAnsi="宋体" w:cs="宋体" w:hint="eastAsia"/>
          <w:kern w:val="0"/>
          <w:sz w:val="28"/>
          <w:szCs w:val="28"/>
        </w:rPr>
        <w:t>、我单位本年度</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农村义务教育学生营养改善计划中央资金</w:t>
      </w:r>
      <w:r>
        <w:rPr>
          <w:rFonts w:ascii="仿宋_GB2312" w:eastAsia="仿宋_GB2312" w:hAnsi="宋体" w:cs="宋体" w:hint="eastAsia"/>
          <w:kern w:val="0"/>
          <w:sz w:val="28"/>
          <w:szCs w:val="28"/>
        </w:rPr>
        <w:t>0.53</w:t>
      </w:r>
      <w:r>
        <w:rPr>
          <w:rFonts w:ascii="仿宋_GB2312" w:eastAsia="仿宋_GB2312" w:hAnsi="宋体" w:cs="宋体" w:hint="eastAsia"/>
          <w:kern w:val="0"/>
          <w:sz w:val="28"/>
          <w:szCs w:val="28"/>
        </w:rPr>
        <w:t>万元、</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农村义务教育学生营养改善计划自治区资金</w:t>
      </w:r>
      <w:r>
        <w:rPr>
          <w:rFonts w:ascii="仿宋_GB2312" w:eastAsia="仿宋_GB2312" w:hAnsi="宋体" w:cs="宋体" w:hint="eastAsia"/>
          <w:kern w:val="0"/>
          <w:sz w:val="28"/>
          <w:szCs w:val="28"/>
        </w:rPr>
        <w:t>0.55</w:t>
      </w:r>
      <w:r>
        <w:rPr>
          <w:rFonts w:ascii="仿宋_GB2312" w:eastAsia="仿宋_GB2312" w:hAnsi="宋体" w:cs="宋体" w:hint="eastAsia"/>
          <w:kern w:val="0"/>
          <w:sz w:val="28"/>
          <w:szCs w:val="28"/>
        </w:rPr>
        <w:t>万元共</w:t>
      </w: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个项目绩效合并为一个绩效目标表进行公开，涉及财政拨款资金</w:t>
      </w:r>
      <w:r>
        <w:rPr>
          <w:rFonts w:ascii="仿宋_GB2312" w:eastAsia="仿宋_GB2312" w:hAnsi="宋体" w:cs="宋体" w:hint="eastAsia"/>
          <w:kern w:val="0"/>
          <w:sz w:val="28"/>
          <w:szCs w:val="28"/>
        </w:rPr>
        <w:t>1.08</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p>
    <w:p w:rsidR="000E20C4" w:rsidRDefault="001058C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5</w:t>
      </w:r>
      <w:r>
        <w:rPr>
          <w:rFonts w:ascii="仿宋_GB2312" w:eastAsia="仿宋_GB2312" w:hAnsi="宋体" w:cs="宋体" w:hint="eastAsia"/>
          <w:kern w:val="0"/>
          <w:sz w:val="28"/>
          <w:szCs w:val="28"/>
        </w:rPr>
        <w:t>、我单位本年度</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年城乡义务教育家庭经济困难学生生活补助（中央资金）</w:t>
      </w:r>
      <w:r>
        <w:rPr>
          <w:rFonts w:ascii="仿宋_GB2312" w:eastAsia="仿宋_GB2312" w:hAnsi="宋体" w:cs="宋体" w:hint="eastAsia"/>
          <w:kern w:val="0"/>
          <w:sz w:val="28"/>
          <w:szCs w:val="28"/>
        </w:rPr>
        <w:t>0.94</w:t>
      </w:r>
      <w:r>
        <w:rPr>
          <w:rFonts w:ascii="仿宋_GB2312" w:eastAsia="仿宋_GB2312" w:hAnsi="宋体" w:cs="宋体" w:hint="eastAsia"/>
          <w:kern w:val="0"/>
          <w:sz w:val="28"/>
          <w:szCs w:val="28"/>
        </w:rPr>
        <w:t>万元、</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年城乡义务教育家庭经济困难学生综合奖补（中央资金）</w:t>
      </w:r>
      <w:r>
        <w:rPr>
          <w:rFonts w:ascii="仿宋_GB2312" w:eastAsia="仿宋_GB2312" w:hAnsi="宋体" w:cs="宋体" w:hint="eastAsia"/>
          <w:kern w:val="0"/>
          <w:sz w:val="28"/>
          <w:szCs w:val="28"/>
        </w:rPr>
        <w:t>0.2</w:t>
      </w:r>
      <w:r>
        <w:rPr>
          <w:rFonts w:ascii="仿宋_GB2312" w:eastAsia="仿宋_GB2312" w:hAnsi="宋体" w:cs="宋体" w:hint="eastAsia"/>
          <w:kern w:val="0"/>
          <w:sz w:val="28"/>
          <w:szCs w:val="28"/>
        </w:rPr>
        <w:t>万元、</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年城乡义务教育家庭经济困难学生生活补助（自治区资金）</w:t>
      </w:r>
      <w:r>
        <w:rPr>
          <w:rFonts w:ascii="仿宋_GB2312" w:eastAsia="仿宋_GB2312" w:hAnsi="宋体" w:cs="宋体" w:hint="eastAsia"/>
          <w:kern w:val="0"/>
          <w:sz w:val="28"/>
          <w:szCs w:val="28"/>
        </w:rPr>
        <w:t>0.44</w:t>
      </w:r>
      <w:r>
        <w:rPr>
          <w:rFonts w:ascii="仿宋_GB2312" w:eastAsia="仿宋_GB2312" w:hAnsi="宋体" w:cs="宋体" w:hint="eastAsia"/>
          <w:kern w:val="0"/>
          <w:sz w:val="28"/>
          <w:szCs w:val="28"/>
        </w:rPr>
        <w:t>万元共</w:t>
      </w:r>
      <w:r>
        <w:rPr>
          <w:rFonts w:ascii="仿宋_GB2312" w:eastAsia="仿宋_GB2312" w:hAnsi="宋体" w:cs="宋体" w:hint="eastAsia"/>
          <w:kern w:val="0"/>
          <w:sz w:val="28"/>
          <w:szCs w:val="28"/>
        </w:rPr>
        <w:t>3</w:t>
      </w:r>
      <w:r>
        <w:rPr>
          <w:rFonts w:ascii="仿宋_GB2312" w:eastAsia="仿宋_GB2312" w:hAnsi="宋体" w:cs="宋体" w:hint="eastAsia"/>
          <w:kern w:val="0"/>
          <w:sz w:val="28"/>
          <w:szCs w:val="28"/>
        </w:rPr>
        <w:t>个项目绩效合并为一个绩效目标表进行公开，涉及财政拨款资金</w:t>
      </w:r>
      <w:r>
        <w:rPr>
          <w:rFonts w:ascii="仿宋_GB2312" w:eastAsia="仿宋_GB2312" w:hAnsi="宋体" w:cs="宋体" w:hint="eastAsia"/>
          <w:kern w:val="0"/>
          <w:sz w:val="28"/>
          <w:szCs w:val="28"/>
        </w:rPr>
        <w:t>1.58</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p>
    <w:p w:rsidR="000E20C4" w:rsidRDefault="001058C6">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0E20C4" w:rsidRDefault="001058C6">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w:t>
      </w:r>
      <w:r>
        <w:rPr>
          <w:rFonts w:ascii="黑体" w:eastAsia="黑体" w:hAnsi="黑体" w:hint="eastAsia"/>
          <w:b/>
          <w:kern w:val="0"/>
          <w:sz w:val="32"/>
          <w:szCs w:val="32"/>
        </w:rPr>
        <w:t xml:space="preserve"> </w:t>
      </w:r>
      <w:r>
        <w:rPr>
          <w:rFonts w:ascii="黑体" w:eastAsia="黑体" w:hAnsi="黑体" w:hint="eastAsia"/>
          <w:b/>
          <w:kern w:val="0"/>
          <w:sz w:val="32"/>
          <w:szCs w:val="32"/>
        </w:rPr>
        <w:t>名词解释</w:t>
      </w:r>
    </w:p>
    <w:p w:rsidR="000E20C4" w:rsidRDefault="000E20C4">
      <w:pPr>
        <w:spacing w:line="520" w:lineRule="exact"/>
        <w:ind w:firstLine="642"/>
        <w:rPr>
          <w:rFonts w:ascii="仿宋_GB2312" w:eastAsia="仿宋_GB2312" w:hAnsi="宋体" w:cs="宋体" w:hint="eastAsia"/>
          <w:b/>
          <w:kern w:val="0"/>
          <w:sz w:val="28"/>
          <w:szCs w:val="28"/>
        </w:rPr>
      </w:pPr>
    </w:p>
    <w:p w:rsidR="000E20C4" w:rsidRDefault="001058C6">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0E20C4" w:rsidRDefault="001058C6">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0E20C4" w:rsidRDefault="001058C6">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0E20C4" w:rsidRDefault="001058C6">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0E20C4" w:rsidRDefault="001058C6">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0E20C4" w:rsidRDefault="001058C6">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0E20C4" w:rsidRDefault="001058C6">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0E20C4" w:rsidRDefault="001058C6">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0E20C4" w:rsidRDefault="001058C6">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0E20C4" w:rsidRDefault="000E20C4">
      <w:pPr>
        <w:widowControl/>
        <w:spacing w:line="520" w:lineRule="exact"/>
        <w:jc w:val="right"/>
        <w:rPr>
          <w:rFonts w:ascii="仿宋_GB2312" w:eastAsia="仿宋_GB2312" w:hAnsi="宋体" w:cs="宋体" w:hint="eastAsia"/>
          <w:kern w:val="0"/>
          <w:sz w:val="28"/>
          <w:szCs w:val="28"/>
        </w:rPr>
      </w:pPr>
    </w:p>
    <w:p w:rsidR="000E20C4" w:rsidRDefault="000E20C4">
      <w:pPr>
        <w:widowControl/>
        <w:spacing w:line="520" w:lineRule="exact"/>
        <w:jc w:val="right"/>
        <w:rPr>
          <w:rFonts w:ascii="仿宋_GB2312" w:eastAsia="仿宋_GB2312" w:hAnsi="宋体" w:cs="宋体" w:hint="eastAsia"/>
          <w:kern w:val="0"/>
          <w:sz w:val="28"/>
          <w:szCs w:val="28"/>
        </w:rPr>
      </w:pPr>
    </w:p>
    <w:p w:rsidR="000E20C4" w:rsidRDefault="000E20C4">
      <w:pPr>
        <w:widowControl/>
        <w:spacing w:line="520" w:lineRule="exact"/>
        <w:jc w:val="right"/>
        <w:rPr>
          <w:rFonts w:ascii="仿宋_GB2312" w:eastAsia="仿宋_GB2312" w:hAnsi="宋体" w:cs="宋体" w:hint="eastAsia"/>
          <w:kern w:val="0"/>
          <w:sz w:val="28"/>
          <w:szCs w:val="28"/>
        </w:rPr>
      </w:pPr>
    </w:p>
    <w:p w:rsidR="000E20C4" w:rsidRDefault="000E20C4">
      <w:pPr>
        <w:widowControl/>
        <w:spacing w:line="520" w:lineRule="exact"/>
        <w:jc w:val="right"/>
        <w:rPr>
          <w:rFonts w:ascii="仿宋_GB2312" w:eastAsia="仿宋_GB2312" w:hAnsi="宋体" w:cs="宋体" w:hint="eastAsia"/>
          <w:kern w:val="0"/>
          <w:sz w:val="28"/>
          <w:szCs w:val="28"/>
        </w:rPr>
      </w:pPr>
    </w:p>
    <w:p w:rsidR="000E20C4" w:rsidRDefault="001058C6">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马尔洋乡小学</w:t>
      </w:r>
    </w:p>
    <w:p w:rsidR="000E20C4" w:rsidRDefault="001058C6">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w:t>
      </w:r>
      <w:r>
        <w:rPr>
          <w:rFonts w:ascii="仿宋_GB2312" w:eastAsia="仿宋_GB2312" w:hAnsi="宋体" w:cs="宋体"/>
          <w:kern w:val="0"/>
          <w:sz w:val="32"/>
          <w:szCs w:val="32"/>
        </w:rPr>
        <w:t>年</w:t>
      </w:r>
      <w:r>
        <w:rPr>
          <w:rFonts w:ascii="仿宋_GB2312" w:eastAsia="仿宋_GB2312" w:hAnsi="宋体" w:cs="宋体"/>
          <w:kern w:val="0"/>
          <w:sz w:val="32"/>
          <w:szCs w:val="32"/>
        </w:rPr>
        <w:t>02</w:t>
      </w:r>
      <w:r>
        <w:rPr>
          <w:rFonts w:ascii="仿宋_GB2312" w:eastAsia="仿宋_GB2312" w:hAnsi="宋体" w:cs="宋体"/>
          <w:kern w:val="0"/>
          <w:sz w:val="32"/>
          <w:szCs w:val="32"/>
        </w:rPr>
        <w:t>月</w:t>
      </w:r>
      <w:r>
        <w:rPr>
          <w:rFonts w:ascii="仿宋_GB2312" w:eastAsia="仿宋_GB2312" w:hAnsi="宋体" w:cs="宋体"/>
          <w:kern w:val="0"/>
          <w:sz w:val="32"/>
          <w:szCs w:val="32"/>
        </w:rPr>
        <w:t>24</w:t>
      </w:r>
      <w:r>
        <w:rPr>
          <w:rFonts w:ascii="仿宋_GB2312" w:eastAsia="仿宋_GB2312" w:hAnsi="宋体" w:cs="宋体"/>
          <w:kern w:val="0"/>
          <w:sz w:val="32"/>
          <w:szCs w:val="32"/>
        </w:rPr>
        <w:t>日</w:t>
      </w:r>
    </w:p>
    <w:p w:rsidR="000E20C4" w:rsidRDefault="000E20C4"/>
    <w:sectPr w:rsidR="000E20C4">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058C6" w:rsidRDefault="001058C6">
      <w:pPr>
        <w:spacing w:after="0" w:line="240" w:lineRule="auto"/>
      </w:pPr>
      <w:r>
        <w:separator/>
      </w:r>
    </w:p>
  </w:endnote>
  <w:endnote w:type="continuationSeparator" w:id="0">
    <w:p w:rsidR="001058C6" w:rsidRDefault="00105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20C4" w:rsidRDefault="001058C6">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0E20C4" w:rsidRDefault="000E20C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20C4" w:rsidRDefault="001058C6">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0E20C4" w:rsidRDefault="000E20C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058C6" w:rsidRDefault="001058C6">
      <w:pPr>
        <w:spacing w:after="0" w:line="240" w:lineRule="auto"/>
      </w:pPr>
      <w:r>
        <w:separator/>
      </w:r>
    </w:p>
  </w:footnote>
  <w:footnote w:type="continuationSeparator" w:id="0">
    <w:p w:rsidR="001058C6" w:rsidRDefault="001058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484B"/>
    <w:rsid w:val="000D5AE4"/>
    <w:rsid w:val="000D6242"/>
    <w:rsid w:val="000D6F27"/>
    <w:rsid w:val="000D74FB"/>
    <w:rsid w:val="000E1736"/>
    <w:rsid w:val="000E1B17"/>
    <w:rsid w:val="000E20C4"/>
    <w:rsid w:val="000E420B"/>
    <w:rsid w:val="000E5C28"/>
    <w:rsid w:val="000E6934"/>
    <w:rsid w:val="000F0580"/>
    <w:rsid w:val="000F1DFC"/>
    <w:rsid w:val="000F3C0B"/>
    <w:rsid w:val="000F49F2"/>
    <w:rsid w:val="000F5507"/>
    <w:rsid w:val="000F5ADF"/>
    <w:rsid w:val="00100916"/>
    <w:rsid w:val="00100D32"/>
    <w:rsid w:val="0010254A"/>
    <w:rsid w:val="00104C91"/>
    <w:rsid w:val="001058C6"/>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75E48"/>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5C0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47E3F"/>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77E3C"/>
    <w:rsid w:val="00380040"/>
    <w:rsid w:val="00381599"/>
    <w:rsid w:val="003828A9"/>
    <w:rsid w:val="0038349B"/>
    <w:rsid w:val="00384F81"/>
    <w:rsid w:val="00385BFE"/>
    <w:rsid w:val="003862EA"/>
    <w:rsid w:val="00386764"/>
    <w:rsid w:val="003877E9"/>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866"/>
    <w:rsid w:val="00476FD4"/>
    <w:rsid w:val="00480E63"/>
    <w:rsid w:val="00482EDB"/>
    <w:rsid w:val="00484027"/>
    <w:rsid w:val="00486122"/>
    <w:rsid w:val="00486488"/>
    <w:rsid w:val="004865F0"/>
    <w:rsid w:val="00487A20"/>
    <w:rsid w:val="00490A5D"/>
    <w:rsid w:val="00490F7E"/>
    <w:rsid w:val="0049120E"/>
    <w:rsid w:val="004914A2"/>
    <w:rsid w:val="00491969"/>
    <w:rsid w:val="00492117"/>
    <w:rsid w:val="00492329"/>
    <w:rsid w:val="00492792"/>
    <w:rsid w:val="00493838"/>
    <w:rsid w:val="00494B21"/>
    <w:rsid w:val="00495363"/>
    <w:rsid w:val="00496F91"/>
    <w:rsid w:val="004A04D1"/>
    <w:rsid w:val="004A1A16"/>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1EED"/>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3557"/>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9769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3EF0"/>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098B"/>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5BC1"/>
    <w:rsid w:val="00A76BFD"/>
    <w:rsid w:val="00A77493"/>
    <w:rsid w:val="00A805FF"/>
    <w:rsid w:val="00A8067B"/>
    <w:rsid w:val="00A80954"/>
    <w:rsid w:val="00A81A2D"/>
    <w:rsid w:val="00A81F0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3AA"/>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688"/>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1C2A"/>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7B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1F67"/>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B19"/>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E70563A"/>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A0D1BFFE-C015-44EF-8B09-488B1CF57F0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2733</Words>
  <Characters>15580</Characters>
  <Application>Microsoft Office Word</Application>
  <DocSecurity>0</DocSecurity>
  <Lines>129</Lines>
  <Paragraphs>36</Paragraphs>
  <ScaleCrop>false</ScaleCrop>
  <Manager>海哥</Manager>
  <Company>喀什跃达共创信息技术有限责任公司</Company>
  <LinksUpToDate>false</LinksUpToDate>
  <CharactersWithSpaces>18277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23</cp:revision>
  <dcterms:created xsi:type="dcterms:W3CDTF">2026-03-31T05:07:00Z</dcterms:created>
  <dcterms:modified xsi:type="dcterms:W3CDTF">2026-09-08T05:49:00Z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