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72"/>
        </w:tabs>
        <w:spacing w:line="1000" w:lineRule="exact"/>
        <w:jc w:val="center"/>
        <w:rPr>
          <w:rFonts w:hint="eastAsia" w:ascii="方正小标宋简体" w:eastAsia="方正小标宋简体"/>
          <w:color w:val="FF0000"/>
          <w:w w:val="90"/>
          <w:sz w:val="52"/>
          <w:szCs w:val="52"/>
          <w:lang w:eastAsia="zh-CN"/>
        </w:rPr>
      </w:pPr>
      <w:r>
        <w:rPr>
          <w:rFonts w:hint="eastAsia" w:ascii="方正小标宋简体" w:eastAsia="方正小标宋简体"/>
          <w:color w:val="FF0000"/>
          <w:w w:val="90"/>
          <w:sz w:val="52"/>
          <w:szCs w:val="52"/>
        </w:rPr>
        <w:t>新疆</w:t>
      </w:r>
      <w:r>
        <w:rPr>
          <w:rFonts w:hint="eastAsia" w:ascii="方正小标宋简体" w:eastAsia="方正小标宋简体"/>
          <w:color w:val="FF0000"/>
          <w:w w:val="90"/>
          <w:sz w:val="52"/>
          <w:szCs w:val="52"/>
          <w:lang w:eastAsia="zh-CN"/>
        </w:rPr>
        <w:t>塔什库尔干塔吉克自治县</w:t>
      </w:r>
    </w:p>
    <w:p>
      <w:pPr>
        <w:ind w:right="159"/>
        <w:jc w:val="center"/>
        <w:rPr>
          <w:rFonts w:hint="eastAsia" w:ascii="华文中宋" w:hAnsi="华文中宋" w:eastAsia="华文中宋"/>
          <w:b/>
          <w:color w:val="FFFFFF" w:themeColor="background1"/>
          <w:sz w:val="112"/>
          <w:szCs w:val="112"/>
          <w14:textFill>
            <w14:solidFill>
              <w14:schemeClr w14:val="bg1"/>
            </w14:solidFill>
          </w14:textFill>
        </w:rPr>
      </w:pPr>
      <w:r>
        <w:rPr>
          <w:rFonts w:hint="eastAsia" w:ascii="方正小标宋简体" w:eastAsia="方正小标宋简体"/>
          <w:b/>
          <w:color w:val="FF0000"/>
          <w:sz w:val="72"/>
          <w:szCs w:val="72"/>
        </w:rPr>
        <w:t>财</w:t>
      </w:r>
      <w:r>
        <w:rPr>
          <w:rFonts w:hint="eastAsia" w:ascii="方正小标宋简体" w:eastAsia="方正小标宋简体"/>
          <w:b/>
          <w:color w:val="FF0000"/>
          <w:sz w:val="72"/>
          <w:szCs w:val="72"/>
          <w:lang w:val="en-US" w:eastAsia="zh-CN"/>
        </w:rPr>
        <w:t xml:space="preserve"> </w:t>
      </w:r>
      <w:r>
        <w:rPr>
          <w:rFonts w:hint="eastAsia" w:ascii="方正小标宋简体" w:eastAsia="方正小标宋简体"/>
          <w:b/>
          <w:color w:val="FF0000"/>
          <w:sz w:val="72"/>
          <w:szCs w:val="72"/>
        </w:rPr>
        <w:t>政</w:t>
      </w:r>
      <w:r>
        <w:rPr>
          <w:rFonts w:hint="eastAsia" w:ascii="方正小标宋简体" w:eastAsia="方正小标宋简体"/>
          <w:b/>
          <w:color w:val="FF0000"/>
          <w:sz w:val="72"/>
          <w:szCs w:val="72"/>
          <w:lang w:val="en-US" w:eastAsia="zh-CN"/>
        </w:rPr>
        <w:t xml:space="preserve"> </w:t>
      </w:r>
      <w:r>
        <w:rPr>
          <w:rFonts w:hint="eastAsia" w:ascii="方正小标宋简体" w:eastAsia="方正小标宋简体"/>
          <w:b/>
          <w:color w:val="FF0000"/>
          <w:sz w:val="72"/>
          <w:szCs w:val="72"/>
        </w:rPr>
        <w:t>局</w:t>
      </w:r>
      <w:r>
        <w:rPr>
          <w:rFonts w:hint="eastAsia" w:ascii="方正小标宋简体" w:eastAsia="方正小标宋简体"/>
          <w:b/>
          <w:color w:val="FF0000"/>
          <w:sz w:val="72"/>
          <w:szCs w:val="72"/>
          <w:lang w:val="en-US" w:eastAsia="zh-CN"/>
        </w:rPr>
        <w:t xml:space="preserve"> </w:t>
      </w:r>
      <w:r>
        <w:rPr>
          <w:rFonts w:hint="eastAsia" w:ascii="方正小标宋简体" w:eastAsia="方正小标宋简体"/>
          <w:b/>
          <w:color w:val="FF0000"/>
          <w:sz w:val="72"/>
          <w:szCs w:val="72"/>
        </w:rPr>
        <w:t>文</w:t>
      </w:r>
      <w:r>
        <w:rPr>
          <w:rFonts w:hint="eastAsia" w:ascii="方正小标宋简体" w:eastAsia="方正小标宋简体"/>
          <w:b/>
          <w:color w:val="FF0000"/>
          <w:sz w:val="72"/>
          <w:szCs w:val="72"/>
          <w:lang w:val="en-US" w:eastAsia="zh-CN"/>
        </w:rPr>
        <w:t xml:space="preserve"> </w:t>
      </w:r>
      <w:r>
        <w:rPr>
          <w:rFonts w:hint="eastAsia" w:ascii="方正小标宋简体" w:eastAsia="方正小标宋简体"/>
          <w:b/>
          <w:color w:val="FF0000"/>
          <w:sz w:val="72"/>
          <w:szCs w:val="72"/>
        </w:rPr>
        <w:t>件</w:t>
      </w:r>
    </w:p>
    <w:p>
      <w:pPr>
        <w:spacing w:line="400" w:lineRule="exact"/>
        <w:jc w:val="center"/>
        <w:rPr>
          <w:rFonts w:hint="eastAsia" w:ascii="仿宋_GB2312" w:hAnsi="华文楷体" w:eastAsia="仿宋_GB2312"/>
          <w:sz w:val="32"/>
          <w:u w:val="none"/>
        </w:rPr>
      </w:pPr>
    </w:p>
    <w:p>
      <w:pPr>
        <w:spacing w:line="400" w:lineRule="exact"/>
        <w:jc w:val="center"/>
        <w:rPr>
          <w:rFonts w:hint="eastAsia" w:ascii="仿宋_GB2312" w:hAnsi="华文楷体" w:eastAsia="仿宋_GB2312"/>
          <w:sz w:val="32"/>
        </w:rPr>
      </w:pPr>
      <w:r>
        <w:rPr>
          <w:rFonts w:hint="eastAsia" w:ascii="仿宋_GB2312" w:hAnsi="华文楷体" w:eastAsia="仿宋_GB2312"/>
          <w:sz w:val="32"/>
        </w:rPr>
        <w:t>塔财字〔20</w:t>
      </w:r>
      <w:r>
        <w:rPr>
          <w:rFonts w:hint="eastAsia" w:ascii="仿宋_GB2312" w:hAnsi="华文楷体" w:eastAsia="仿宋_GB2312"/>
          <w:sz w:val="32"/>
          <w:lang w:val="en-US" w:eastAsia="zh-CN"/>
        </w:rPr>
        <w:t>24</w:t>
      </w:r>
      <w:r>
        <w:rPr>
          <w:rFonts w:hint="eastAsia" w:ascii="仿宋_GB2312" w:hAnsi="华文楷体" w:eastAsia="仿宋_GB2312"/>
          <w:sz w:val="32"/>
        </w:rPr>
        <w:t>〕</w:t>
      </w:r>
      <w:r>
        <w:rPr>
          <w:rFonts w:hint="eastAsia" w:ascii="仿宋_GB2312" w:hAnsi="华文楷体" w:eastAsia="仿宋_GB2312"/>
          <w:sz w:val="32"/>
          <w:lang w:val="en-US" w:eastAsia="zh-CN"/>
        </w:rPr>
        <w:t>19</w:t>
      </w:r>
      <w:r>
        <w:rPr>
          <w:rFonts w:hint="eastAsia" w:ascii="仿宋_GB2312" w:hAnsi="华文楷体" w:eastAsia="仿宋_GB2312"/>
          <w:sz w:val="32"/>
        </w:rPr>
        <w:t>号</w:t>
      </w:r>
    </w:p>
    <w:p>
      <w:pPr>
        <w:rPr>
          <w:rFonts w:hint="eastAsia" w:ascii="仿宋_GB2312" w:eastAsia="仿宋_GB2312"/>
          <w:sz w:val="36"/>
          <w:szCs w:val="36"/>
          <w:u w:val="single"/>
        </w:rPr>
      </w:pPr>
      <w:bookmarkStart w:id="0" w:name="filename"/>
      <w:bookmarkEnd w:id="0"/>
      <w:bookmarkStart w:id="1" w:name="filetype1_2"/>
      <w:bookmarkEnd w:id="1"/>
      <w:bookmarkStart w:id="2" w:name="year1_2"/>
      <w:bookmarkEnd w:id="2"/>
      <w:bookmarkStart w:id="3" w:name="miji"/>
      <w:bookmarkEnd w:id="3"/>
      <w:r>
        <w:rPr>
          <w:rFonts w:ascii="仿宋_GB2312" w:eastAsia="仿宋_GB2312"/>
          <w:sz w:val="20"/>
        </w:rPr>
        <mc:AlternateContent>
          <mc:Choice Requires="wps">
            <w:drawing>
              <wp:anchor distT="0" distB="0" distL="114300" distR="114300" simplePos="0" relativeHeight="251659264" behindDoc="0" locked="0" layoutInCell="1" allowOverlap="1">
                <wp:simplePos x="0" y="0"/>
                <wp:positionH relativeFrom="column">
                  <wp:posOffset>82550</wp:posOffset>
                </wp:positionH>
                <wp:positionV relativeFrom="paragraph">
                  <wp:posOffset>193675</wp:posOffset>
                </wp:positionV>
                <wp:extent cx="5609590" cy="17145"/>
                <wp:effectExtent l="0" t="0" r="0" b="0"/>
                <wp:wrapNone/>
                <wp:docPr id="3" name="直接箭头连接符 3"/>
                <wp:cNvGraphicFramePr/>
                <a:graphic xmlns:a="http://schemas.openxmlformats.org/drawingml/2006/main">
                  <a:graphicData uri="http://schemas.microsoft.com/office/word/2010/wordprocessingShape">
                    <wps:wsp>
                      <wps:cNvCnPr/>
                      <wps:spPr>
                        <a:xfrm flipV="1">
                          <a:off x="0" y="0"/>
                          <a:ext cx="5609590" cy="17145"/>
                        </a:xfrm>
                        <a:prstGeom prst="straightConnector1">
                          <a:avLst/>
                        </a:prstGeom>
                        <a:ln w="25400"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6.5pt;margin-top:15.25pt;height:1.35pt;width:441.7pt;z-index:251659264;mso-width-relative:page;mso-height-relative:page;" filled="f" stroked="t" coordsize="21600,21600" o:gfxdata="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pq0ndgAAAAIAQAADwAAAAAAAAABACAAAAAi&#10;AAAAZHJzL2Rvd25yZXYueG1sUEsBAhQAFAAAAAgAh07iQF+g1p8KAgAA+wMAAA4AAAAAAAAAAQAg&#10;AAAAJwEAAGRycy9lMm9Eb2MueG1sUEsFBgAAAAAGAAYAWQEAAKMFAAAAAA==&#10;">
                <v:fill on="f" focussize="0,0"/>
                <v:stroke weight="2pt" color="#FF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方正小标宋简体" w:hAnsi="方正小标宋简体" w:eastAsia="方正小标宋简体" w:cs="方正小标宋简体"/>
          <w:sz w:val="40"/>
          <w:szCs w:val="40"/>
        </w:rPr>
      </w:pPr>
      <w:r>
        <w:rPr>
          <w:rFonts w:hint="eastAsia" w:ascii="方正小标宋简体" w:hAnsi="Times New Roman" w:eastAsia="方正小标宋简体" w:cs="Times New Roman"/>
          <w:spacing w:val="8"/>
          <w:kern w:val="0"/>
          <w:sz w:val="36"/>
          <w:szCs w:val="36"/>
          <w:lang w:eastAsia="zh-CN"/>
        </w:rPr>
        <w:t>塔什库尔干塔吉克自治县</w:t>
      </w:r>
      <w:r>
        <w:rPr>
          <w:rFonts w:hint="eastAsia" w:ascii="Times New Roman" w:hAnsi="Times New Roman" w:eastAsia="方正小标宋简体" w:cs="Times New Roman"/>
          <w:spacing w:val="8"/>
          <w:kern w:val="0"/>
          <w:sz w:val="36"/>
          <w:szCs w:val="36"/>
          <w:lang w:val="en-US" w:eastAsia="zh-CN"/>
        </w:rPr>
        <w:t>2023</w:t>
      </w:r>
      <w:r>
        <w:rPr>
          <w:rFonts w:hint="eastAsia" w:ascii="方正小标宋简体" w:hAnsi="Times New Roman" w:eastAsia="方正小标宋简体" w:cs="Times New Roman"/>
          <w:spacing w:val="8"/>
          <w:kern w:val="0"/>
          <w:sz w:val="36"/>
          <w:szCs w:val="36"/>
          <w:lang w:eastAsia="zh-CN"/>
        </w:rPr>
        <w:t>年国有资产</w:t>
      </w:r>
      <w:r>
        <w:rPr>
          <w:rFonts w:hint="eastAsia" w:ascii="方正小标宋简体" w:hAnsi="Times New Roman" w:eastAsia="方正小标宋简体" w:cs="Times New Roman"/>
          <w:spacing w:val="8"/>
          <w:kern w:val="0"/>
          <w:sz w:val="36"/>
          <w:szCs w:val="36"/>
          <w:lang w:val="en-US" w:eastAsia="zh-CN"/>
        </w:rPr>
        <w:t xml:space="preserve">               </w:t>
      </w:r>
      <w:r>
        <w:rPr>
          <w:rFonts w:hint="eastAsia" w:ascii="方正小标宋简体" w:hAnsi="Times New Roman" w:eastAsia="方正小标宋简体" w:cs="Times New Roman"/>
          <w:spacing w:val="8"/>
          <w:kern w:val="0"/>
          <w:sz w:val="36"/>
          <w:szCs w:val="36"/>
          <w:lang w:eastAsia="zh-CN"/>
        </w:rPr>
        <w:t>综合报告</w:t>
      </w:r>
    </w:p>
    <w:p>
      <w:pPr>
        <w:pStyle w:val="4"/>
        <w:keepNext w:val="0"/>
        <w:keepLines w:val="0"/>
        <w:pageBreakBefore w:val="0"/>
        <w:kinsoku/>
        <w:wordWrap/>
        <w:overflowPunct/>
        <w:topLinePunct w:val="0"/>
        <w:autoSpaceDE/>
        <w:autoSpaceDN/>
        <w:bidi w:val="0"/>
        <w:adjustRightInd/>
        <w:snapToGrid/>
        <w:spacing w:line="560" w:lineRule="atLeast"/>
        <w:textAlignment w:val="auto"/>
        <w:rPr>
          <w:rFonts w:hint="eastAsia"/>
        </w:rPr>
      </w:pPr>
    </w:p>
    <w:p>
      <w:pPr>
        <w:keepNext w:val="0"/>
        <w:keepLines w:val="0"/>
        <w:pageBreakBefore w:val="0"/>
        <w:widowControl w:val="0"/>
        <w:numPr>
          <w:ilvl w:val="0"/>
          <w:numId w:val="0"/>
        </w:numPr>
        <w:tabs>
          <w:tab w:val="left" w:pos="8595"/>
        </w:tabs>
        <w:kinsoku/>
        <w:wordWrap/>
        <w:overflowPunct/>
        <w:topLinePunct w:val="0"/>
        <w:autoSpaceDE/>
        <w:autoSpaceDN/>
        <w:bidi w:val="0"/>
        <w:adjustRightInd/>
        <w:snapToGrid/>
        <w:spacing w:line="560" w:lineRule="atLeast"/>
        <w:textAlignment w:val="auto"/>
        <w:rPr>
          <w:rFonts w:hint="eastAsia" w:ascii="Times New Roman" w:hAnsi="Times New Roman" w:eastAsia="仿宋简体" w:cs="Times New Roman"/>
          <w:b w:val="0"/>
          <w:bCs/>
          <w:kern w:val="2"/>
          <w:sz w:val="32"/>
          <w:szCs w:val="32"/>
          <w:lang w:val="en-US" w:eastAsia="zh-CN"/>
        </w:rPr>
      </w:pPr>
      <w:r>
        <w:rPr>
          <w:rFonts w:hint="eastAsia" w:ascii="Times New Roman" w:hAnsi="Times New Roman" w:eastAsia="方正仿宋简体" w:cs="Times New Roman"/>
          <w:kern w:val="0"/>
          <w:sz w:val="32"/>
          <w:szCs w:val="32"/>
          <w:lang w:val="en-US" w:eastAsia="zh-CN"/>
        </w:rPr>
        <w:t>塔什库尔干塔吉克自治县人民政府：</w:t>
      </w:r>
    </w:p>
    <w:p>
      <w:pPr>
        <w:keepNext w:val="0"/>
        <w:keepLines w:val="0"/>
        <w:pageBreakBefore w:val="0"/>
        <w:widowControl w:val="0"/>
        <w:numPr>
          <w:ilvl w:val="0"/>
          <w:numId w:val="0"/>
        </w:numPr>
        <w:tabs>
          <w:tab w:val="left" w:pos="8595"/>
        </w:tab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简体" w:cs="Times New Roman"/>
          <w:b w:val="0"/>
          <w:bCs/>
          <w:kern w:val="2"/>
          <w:sz w:val="32"/>
          <w:szCs w:val="32"/>
          <w:lang w:val="en-US" w:eastAsia="zh-CN"/>
        </w:rPr>
      </w:pPr>
      <w:r>
        <w:rPr>
          <w:rFonts w:hint="eastAsia" w:ascii="Times New Roman" w:hAnsi="Times New Roman" w:eastAsia="方正仿宋简体" w:cs="Times New Roman"/>
          <w:kern w:val="0"/>
          <w:sz w:val="32"/>
          <w:szCs w:val="32"/>
          <w:lang w:val="en-US" w:eastAsia="zh-CN"/>
        </w:rPr>
        <w:t>为认真贯彻落实《自治区党委关于建立自治区人民政府向自治区人大常委会报告国有资产管理情况制度的意见》和《自治区人民代表大会常务委员会关于加强国有资产管理情况监督的决定》，按照财政部关于做好国有资产报告的工作安排，根据地区财政局《关于做好2023年国有资产报告工作的通知》文件精神，结合我县实际，关于国有资产的报告如下：</w:t>
      </w:r>
    </w:p>
    <w:p>
      <w:pPr>
        <w:keepNext w:val="0"/>
        <w:keepLines w:val="0"/>
        <w:pageBreakBefore w:val="0"/>
        <w:numPr>
          <w:ilvl w:val="0"/>
          <w:numId w:val="1"/>
        </w:numPr>
        <w:kinsoku/>
        <w:wordWrap/>
        <w:overflowPunct/>
        <w:topLinePunct w:val="0"/>
        <w:autoSpaceDE/>
        <w:autoSpaceDN/>
        <w:bidi w:val="0"/>
        <w:adjustRightInd/>
        <w:snapToGrid/>
        <w:spacing w:line="560" w:lineRule="atLeas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方正黑体简体" w:hAnsi="Times New Roman" w:eastAsia="方正黑体简体" w:cs="Times New Roman"/>
          <w:color w:val="000000" w:themeColor="text1"/>
          <w:kern w:val="0"/>
          <w:sz w:val="32"/>
          <w:szCs w:val="32"/>
          <w:lang w:eastAsia="zh-CN"/>
          <w14:textFill>
            <w14:solidFill>
              <w14:schemeClr w14:val="tx1"/>
            </w14:solidFill>
          </w14:textFill>
        </w:rPr>
        <w:t>非金融企业国有资产</w:t>
      </w:r>
      <w:r>
        <w:rPr>
          <w:rFonts w:hint="eastAsia" w:ascii="黑体" w:hAnsi="黑体" w:eastAsia="黑体" w:cs="黑体"/>
          <w:color w:val="000000" w:themeColor="text1"/>
          <w:sz w:val="32"/>
          <w:szCs w:val="32"/>
          <w14:textFill>
            <w14:solidFill>
              <w14:schemeClr w14:val="tx1"/>
            </w14:solidFill>
          </w14:textFill>
        </w:rPr>
        <w:t xml:space="preserve">  </w:t>
      </w:r>
    </w:p>
    <w:p>
      <w:pPr>
        <w:keepNext w:val="0"/>
        <w:keepLines w:val="0"/>
        <w:pageBreakBefore w:val="0"/>
        <w:widowControl w:val="0"/>
        <w:numPr>
          <w:ilvl w:val="0"/>
          <w:numId w:val="0"/>
        </w:numPr>
        <w:tabs>
          <w:tab w:val="left" w:pos="8595"/>
        </w:tabs>
        <w:kinsoku/>
        <w:wordWrap/>
        <w:overflowPunct/>
        <w:topLinePunct w:val="0"/>
        <w:autoSpaceDE/>
        <w:autoSpaceDN/>
        <w:bidi w:val="0"/>
        <w:adjustRightInd/>
        <w:snapToGrid/>
        <w:spacing w:line="560" w:lineRule="atLeast"/>
        <w:ind w:firstLine="643" w:firstLineChars="200"/>
        <w:textAlignment w:val="auto"/>
        <w:rPr>
          <w:rFonts w:hint="eastAsia" w:ascii="Times New Roman" w:hAnsi="Times New Roman" w:eastAsia="仿宋简体" w:cs="Times New Roman"/>
          <w:b/>
          <w:bCs w:val="0"/>
          <w:kern w:val="2"/>
          <w:sz w:val="32"/>
          <w:szCs w:val="32"/>
          <w:lang w:val="en-US" w:eastAsia="zh-CN"/>
        </w:rPr>
      </w:pPr>
      <w:r>
        <w:rPr>
          <w:rFonts w:hint="eastAsia" w:ascii="方正楷体简体" w:hAnsi="Times New Roman" w:eastAsia="方正楷体简体" w:cs="Times New Roman"/>
          <w:b/>
          <w:kern w:val="0"/>
          <w:sz w:val="32"/>
          <w:szCs w:val="32"/>
          <w:lang w:val="en-US" w:eastAsia="zh-CN"/>
        </w:rPr>
        <w:t>（一）基本情况</w:t>
      </w:r>
    </w:p>
    <w:p>
      <w:pPr>
        <w:keepNext w:val="0"/>
        <w:keepLines w:val="0"/>
        <w:pageBreakBefore w:val="0"/>
        <w:widowControl w:val="0"/>
        <w:numPr>
          <w:ilvl w:val="0"/>
          <w:numId w:val="0"/>
        </w:numPr>
        <w:tabs>
          <w:tab w:val="left" w:pos="8595"/>
        </w:tab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方正仿宋简体" w:cs="Times New Roman"/>
          <w:kern w:val="0"/>
          <w:sz w:val="32"/>
          <w:szCs w:val="32"/>
          <w:lang w:val="en-US" w:eastAsia="zh-CN"/>
        </w:rPr>
      </w:pPr>
      <w:r>
        <w:rPr>
          <w:rFonts w:hint="eastAsia" w:ascii="Times New Roman" w:hAnsi="Times New Roman" w:eastAsia="方正仿宋简体" w:cs="Times New Roman"/>
          <w:kern w:val="0"/>
          <w:sz w:val="32"/>
          <w:szCs w:val="32"/>
          <w:lang w:val="en-US" w:eastAsia="zh-CN"/>
        </w:rPr>
        <w:t>2023年度，塔什库尔干县国有资产统计报表上报户数共三户，其中：塔什库尔干县塔盛源国有资产投资经营管理有限责任公司、塔什库尔干县精准投资建设经营有限责任公司、塔什库尔干城乡建设投资有限责任公司。</w:t>
      </w:r>
    </w:p>
    <w:p>
      <w:pPr>
        <w:keepNext w:val="0"/>
        <w:keepLines w:val="0"/>
        <w:pageBreakBefore w:val="0"/>
        <w:widowControl w:val="0"/>
        <w:numPr>
          <w:ilvl w:val="0"/>
          <w:numId w:val="0"/>
        </w:numPr>
        <w:tabs>
          <w:tab w:val="left" w:pos="8595"/>
        </w:tabs>
        <w:kinsoku/>
        <w:wordWrap/>
        <w:overflowPunct/>
        <w:topLinePunct w:val="0"/>
        <w:autoSpaceDE/>
        <w:autoSpaceDN/>
        <w:bidi w:val="0"/>
        <w:adjustRightInd/>
        <w:snapToGrid/>
        <w:spacing w:line="560" w:lineRule="atLeast"/>
        <w:ind w:firstLine="643" w:firstLineChars="200"/>
        <w:textAlignment w:val="auto"/>
        <w:rPr>
          <w:rFonts w:hint="default" w:ascii="方正楷体简体" w:hAnsi="Times New Roman" w:eastAsia="方正楷体简体" w:cs="Times New Roman"/>
          <w:b/>
          <w:kern w:val="0"/>
          <w:sz w:val="32"/>
          <w:szCs w:val="32"/>
          <w:lang w:val="en-US" w:eastAsia="zh-CN"/>
        </w:rPr>
      </w:pPr>
      <w:r>
        <w:rPr>
          <w:rFonts w:hint="eastAsia" w:ascii="方正楷体简体" w:hAnsi="Times New Roman" w:eastAsia="方正楷体简体" w:cs="Times New Roman"/>
          <w:b/>
          <w:kern w:val="0"/>
          <w:sz w:val="32"/>
          <w:szCs w:val="32"/>
          <w:lang w:val="en-US" w:eastAsia="zh-CN"/>
        </w:rPr>
        <w:t>（二）财务情况</w:t>
      </w:r>
    </w:p>
    <w:p>
      <w:pPr>
        <w:keepNext w:val="0"/>
        <w:keepLines w:val="0"/>
        <w:pageBreakBefore w:val="0"/>
        <w:widowControl w:val="0"/>
        <w:numPr>
          <w:ilvl w:val="0"/>
          <w:numId w:val="0"/>
        </w:numPr>
        <w:tabs>
          <w:tab w:val="left" w:pos="8595"/>
        </w:tab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方正仿宋简体" w:cs="Times New Roman"/>
          <w:kern w:val="0"/>
          <w:sz w:val="32"/>
          <w:szCs w:val="32"/>
          <w:lang w:val="en-US" w:eastAsia="zh-CN"/>
        </w:rPr>
      </w:pPr>
      <w:r>
        <w:rPr>
          <w:rFonts w:hint="eastAsia" w:ascii="Times New Roman" w:hAnsi="Times New Roman" w:eastAsia="方正仿宋简体" w:cs="Times New Roman"/>
          <w:kern w:val="0"/>
          <w:sz w:val="32"/>
          <w:szCs w:val="32"/>
          <w:lang w:val="en-US" w:eastAsia="zh-CN"/>
        </w:rPr>
        <w:t xml:space="preserve"> 2023年度塔什库尔干县上报3户国有企业资产总额151246.89万元，其中：货币资金846.36万元，应收账款248.36万元，预付账款2069.69万元，其他应收款81668.71万元，一年内到期的非流动资产100万元，长期股权投资14512.83万元，固定资产11613.06万元，在建工程40002.29万元；负债总额118384.43万元，其中：预收账款98.02万元，应交税费38.02万元，其他应付款1648.99万元，一年内到期的非流动负债19795.31万元，长期应付款11894.60万元，其他非流动负债84909.49万元；所有者权益总额32862.47万元，净利润总额-654.43万元。</w:t>
      </w:r>
    </w:p>
    <w:p>
      <w:pPr>
        <w:keepNext w:val="0"/>
        <w:keepLines w:val="0"/>
        <w:pageBreakBefore w:val="0"/>
        <w:widowControl w:val="0"/>
        <w:numPr>
          <w:ilvl w:val="0"/>
          <w:numId w:val="0"/>
        </w:numPr>
        <w:tabs>
          <w:tab w:val="left" w:pos="8595"/>
        </w:tabs>
        <w:kinsoku/>
        <w:wordWrap/>
        <w:overflowPunct/>
        <w:topLinePunct w:val="0"/>
        <w:autoSpaceDE/>
        <w:autoSpaceDN/>
        <w:bidi w:val="0"/>
        <w:adjustRightInd/>
        <w:snapToGrid/>
        <w:spacing w:line="560" w:lineRule="atLeast"/>
        <w:ind w:firstLine="643" w:firstLineChars="200"/>
        <w:textAlignment w:val="auto"/>
        <w:rPr>
          <w:rFonts w:hint="eastAsia" w:ascii="Times New Roman" w:hAnsi="Times New Roman" w:eastAsia="仿宋简体" w:cs="Times New Roman"/>
          <w:b/>
          <w:bCs w:val="0"/>
          <w:kern w:val="2"/>
          <w:sz w:val="32"/>
          <w:szCs w:val="32"/>
          <w:lang w:val="en-US" w:eastAsia="zh-CN"/>
        </w:rPr>
      </w:pPr>
      <w:r>
        <w:rPr>
          <w:rFonts w:hint="eastAsia" w:ascii="方正楷体简体" w:hAnsi="Times New Roman" w:eastAsia="方正楷体简体" w:cs="Times New Roman"/>
          <w:b/>
          <w:kern w:val="0"/>
          <w:sz w:val="32"/>
          <w:szCs w:val="32"/>
          <w:lang w:val="en-US" w:eastAsia="zh-CN"/>
        </w:rPr>
        <w:t>（三）企业职工人数及人工成本、薪酬水平情况</w:t>
      </w:r>
    </w:p>
    <w:p>
      <w:pPr>
        <w:keepNext w:val="0"/>
        <w:keepLines w:val="0"/>
        <w:pageBreakBefore w:val="0"/>
        <w:widowControl w:val="0"/>
        <w:numPr>
          <w:ilvl w:val="0"/>
          <w:numId w:val="0"/>
        </w:numPr>
        <w:tabs>
          <w:tab w:val="left" w:pos="8595"/>
        </w:tabs>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方正仿宋简体" w:cs="Times New Roman"/>
          <w:color w:val="auto"/>
          <w:kern w:val="0"/>
          <w:sz w:val="32"/>
          <w:szCs w:val="32"/>
          <w:highlight w:val="yellow"/>
          <w:lang w:val="en-US" w:eastAsia="zh-CN"/>
        </w:rPr>
      </w:pPr>
      <w:r>
        <w:rPr>
          <w:rFonts w:hint="eastAsia" w:ascii="Times New Roman" w:hAnsi="Times New Roman" w:eastAsia="方正仿宋简体" w:cs="Times New Roman"/>
          <w:kern w:val="0"/>
          <w:sz w:val="32"/>
          <w:szCs w:val="32"/>
          <w:lang w:val="en-US" w:eastAsia="zh-CN"/>
        </w:rPr>
        <w:t xml:space="preserve"> 2023年度塔什库尔干县上报3户国有企业年末从业人员人</w:t>
      </w:r>
      <w:r>
        <w:rPr>
          <w:rFonts w:hint="eastAsia" w:ascii="Times New Roman" w:hAnsi="Times New Roman" w:eastAsia="方正仿宋简体" w:cs="Times New Roman"/>
          <w:color w:val="auto"/>
          <w:kern w:val="0"/>
          <w:sz w:val="32"/>
          <w:szCs w:val="32"/>
          <w:highlight w:val="none"/>
          <w:lang w:val="en-US" w:eastAsia="zh-CN"/>
        </w:rPr>
        <w:t>数2人，较2022年减少36人，本年应发职工薪酬总额14.36万元，较2022年度减少230.29万元；本年实际发放职工薪酬总额14.36万元。</w:t>
      </w:r>
    </w:p>
    <w:p>
      <w:pPr>
        <w:keepNext w:val="0"/>
        <w:keepLines w:val="0"/>
        <w:pageBreakBefore w:val="0"/>
        <w:widowControl w:val="0"/>
        <w:numPr>
          <w:ilvl w:val="0"/>
          <w:numId w:val="0"/>
        </w:numPr>
        <w:tabs>
          <w:tab w:val="left" w:pos="8595"/>
        </w:tabs>
        <w:kinsoku/>
        <w:wordWrap/>
        <w:overflowPunct/>
        <w:topLinePunct w:val="0"/>
        <w:autoSpaceDE/>
        <w:autoSpaceDN/>
        <w:bidi w:val="0"/>
        <w:adjustRightInd/>
        <w:snapToGrid/>
        <w:spacing w:line="560" w:lineRule="atLeast"/>
        <w:ind w:firstLine="643" w:firstLineChars="200"/>
        <w:textAlignment w:val="auto"/>
        <w:rPr>
          <w:rFonts w:hint="eastAsia" w:ascii="方正楷体简体" w:hAnsi="Times New Roman" w:eastAsia="方正楷体简体" w:cs="Times New Roman"/>
          <w:b/>
          <w:kern w:val="0"/>
          <w:sz w:val="32"/>
          <w:szCs w:val="32"/>
          <w:lang w:val="en-US" w:eastAsia="zh-CN"/>
        </w:rPr>
      </w:pPr>
      <w:r>
        <w:rPr>
          <w:rFonts w:hint="eastAsia" w:ascii="方正楷体简体" w:hAnsi="Times New Roman" w:eastAsia="方正楷体简体" w:cs="Times New Roman"/>
          <w:b/>
          <w:kern w:val="0"/>
          <w:sz w:val="32"/>
          <w:szCs w:val="32"/>
          <w:lang w:val="en-US" w:eastAsia="zh-CN"/>
        </w:rPr>
        <w:t>（四）企业会计准则执行和审计情况</w:t>
      </w:r>
    </w:p>
    <w:p>
      <w:pPr>
        <w:keepNext w:val="0"/>
        <w:keepLines w:val="0"/>
        <w:pageBreakBefore w:val="0"/>
        <w:widowControl w:val="0"/>
        <w:numPr>
          <w:ilvl w:val="0"/>
          <w:numId w:val="0"/>
        </w:numPr>
        <w:tabs>
          <w:tab w:val="left" w:pos="8595"/>
        </w:tab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方正仿宋简体" w:cs="Times New Roman"/>
          <w:kern w:val="0"/>
          <w:sz w:val="32"/>
          <w:szCs w:val="32"/>
          <w:lang w:val="en-US" w:eastAsia="zh-CN"/>
        </w:rPr>
      </w:pPr>
      <w:r>
        <w:rPr>
          <w:rFonts w:hint="eastAsia" w:ascii="Times New Roman" w:hAnsi="Times New Roman" w:eastAsia="方正仿宋简体" w:cs="Times New Roman"/>
          <w:kern w:val="0"/>
          <w:sz w:val="32"/>
          <w:szCs w:val="32"/>
          <w:lang w:val="en-US" w:eastAsia="zh-CN"/>
        </w:rPr>
        <w:t>2023年度塔什库尔干县上报3户国有企业均执行小企业会计准则，已全部由中介机构审计。</w:t>
      </w:r>
    </w:p>
    <w:p>
      <w:pPr>
        <w:keepNext w:val="0"/>
        <w:keepLines w:val="0"/>
        <w:pageBreakBefore w:val="0"/>
        <w:widowControl w:val="0"/>
        <w:numPr>
          <w:ilvl w:val="0"/>
          <w:numId w:val="0"/>
        </w:numPr>
        <w:tabs>
          <w:tab w:val="left" w:pos="8595"/>
        </w:tabs>
        <w:kinsoku/>
        <w:wordWrap/>
        <w:overflowPunct/>
        <w:topLinePunct w:val="0"/>
        <w:autoSpaceDE/>
        <w:autoSpaceDN/>
        <w:bidi w:val="0"/>
        <w:adjustRightInd/>
        <w:snapToGrid/>
        <w:spacing w:line="560" w:lineRule="atLeast"/>
        <w:ind w:firstLine="643" w:firstLineChars="200"/>
        <w:textAlignment w:val="auto"/>
        <w:rPr>
          <w:rFonts w:hint="eastAsia" w:ascii="方正楷体简体" w:hAnsi="Times New Roman" w:eastAsia="方正楷体简体" w:cs="Times New Roman"/>
          <w:b/>
          <w:kern w:val="0"/>
          <w:sz w:val="32"/>
          <w:szCs w:val="32"/>
          <w:lang w:val="en-US" w:eastAsia="zh-CN"/>
        </w:rPr>
      </w:pPr>
      <w:r>
        <w:rPr>
          <w:rFonts w:hint="eastAsia" w:ascii="方正楷体简体" w:hAnsi="Times New Roman" w:eastAsia="方正楷体简体" w:cs="Times New Roman"/>
          <w:b/>
          <w:kern w:val="0"/>
          <w:sz w:val="32"/>
          <w:szCs w:val="32"/>
          <w:lang w:val="en-US" w:eastAsia="zh-CN"/>
        </w:rPr>
        <w:t>（五）资产运营质量和资产管理情况分析</w:t>
      </w:r>
    </w:p>
    <w:p>
      <w:pPr>
        <w:keepNext w:val="0"/>
        <w:keepLines w:val="0"/>
        <w:pageBreakBefore w:val="0"/>
        <w:widowControl w:val="0"/>
        <w:numPr>
          <w:ilvl w:val="0"/>
          <w:numId w:val="0"/>
        </w:numPr>
        <w:tabs>
          <w:tab w:val="left" w:pos="8595"/>
        </w:tabs>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仿宋简体" w:cs="Times New Roman"/>
          <w:b w:val="0"/>
          <w:bCs/>
          <w:kern w:val="2"/>
          <w:sz w:val="32"/>
          <w:szCs w:val="32"/>
          <w:lang w:val="en-US" w:eastAsia="zh-CN"/>
        </w:rPr>
      </w:pPr>
      <w:r>
        <w:rPr>
          <w:rFonts w:hint="eastAsia" w:ascii="Times New Roman" w:hAnsi="Times New Roman" w:eastAsia="仿宋简体" w:cs="Times New Roman"/>
          <w:b w:val="0"/>
          <w:bCs/>
          <w:kern w:val="2"/>
          <w:sz w:val="32"/>
          <w:szCs w:val="32"/>
          <w:lang w:val="en-US" w:eastAsia="zh-CN"/>
        </w:rPr>
        <w:t xml:space="preserve"> </w:t>
      </w:r>
      <w:r>
        <w:rPr>
          <w:rFonts w:hint="eastAsia" w:ascii="Times New Roman" w:hAnsi="Times New Roman" w:eastAsia="方正仿宋简体" w:cs="Times New Roman"/>
          <w:kern w:val="0"/>
          <w:sz w:val="32"/>
          <w:szCs w:val="32"/>
          <w:lang w:val="en-US" w:eastAsia="zh-CN"/>
        </w:rPr>
        <w:t>2023年度塔什库尔干县上报3户国有企业资产周转</w:t>
      </w:r>
      <w:r>
        <w:rPr>
          <w:rFonts w:hint="eastAsia" w:ascii="Times New Roman" w:hAnsi="Times New Roman" w:eastAsia="方正仿宋简体" w:cs="Times New Roman"/>
          <w:kern w:val="0"/>
          <w:sz w:val="32"/>
          <w:szCs w:val="32"/>
          <w:highlight w:val="none"/>
          <w:lang w:val="en-US" w:eastAsia="zh-CN"/>
        </w:rPr>
        <w:t>率0%，3</w:t>
      </w:r>
      <w:r>
        <w:rPr>
          <w:rFonts w:hint="eastAsia" w:ascii="Times New Roman" w:hAnsi="Times New Roman" w:eastAsia="方正仿宋简体" w:cs="Times New Roman"/>
          <w:kern w:val="0"/>
          <w:sz w:val="32"/>
          <w:szCs w:val="32"/>
          <w:lang w:val="en-US" w:eastAsia="zh-CN"/>
        </w:rPr>
        <w:t>户国有企业均在县国资部门集中统一监管。</w:t>
      </w:r>
    </w:p>
    <w:p>
      <w:pPr>
        <w:keepNext w:val="0"/>
        <w:keepLines w:val="0"/>
        <w:pageBreakBefore w:val="0"/>
        <w:widowControl w:val="0"/>
        <w:numPr>
          <w:ilvl w:val="0"/>
          <w:numId w:val="0"/>
        </w:numPr>
        <w:tabs>
          <w:tab w:val="left" w:pos="8595"/>
        </w:tabs>
        <w:kinsoku/>
        <w:wordWrap/>
        <w:overflowPunct/>
        <w:topLinePunct w:val="0"/>
        <w:autoSpaceDE/>
        <w:autoSpaceDN/>
        <w:bidi w:val="0"/>
        <w:adjustRightInd/>
        <w:snapToGrid/>
        <w:spacing w:line="560" w:lineRule="atLeast"/>
        <w:ind w:firstLine="643" w:firstLineChars="200"/>
        <w:textAlignment w:val="auto"/>
        <w:rPr>
          <w:rFonts w:hint="eastAsia" w:ascii="方正楷体简体" w:hAnsi="Times New Roman" w:eastAsia="方正楷体简体" w:cs="Times New Roman"/>
          <w:b/>
          <w:kern w:val="0"/>
          <w:sz w:val="32"/>
          <w:szCs w:val="32"/>
          <w:lang w:val="en-US" w:eastAsia="zh-CN"/>
        </w:rPr>
      </w:pPr>
      <w:r>
        <w:rPr>
          <w:rFonts w:hint="eastAsia" w:ascii="方正楷体简体" w:hAnsi="Times New Roman" w:eastAsia="方正楷体简体" w:cs="Times New Roman"/>
          <w:b/>
          <w:kern w:val="0"/>
          <w:sz w:val="32"/>
          <w:szCs w:val="32"/>
          <w:lang w:val="en-US" w:eastAsia="zh-CN"/>
        </w:rPr>
        <w:t>（六）债务分析，包括负债结构、融资成本、债务风险</w:t>
      </w:r>
    </w:p>
    <w:p>
      <w:pPr>
        <w:keepNext w:val="0"/>
        <w:keepLines w:val="0"/>
        <w:pageBreakBefore w:val="0"/>
        <w:widowControl w:val="0"/>
        <w:numPr>
          <w:ilvl w:val="0"/>
          <w:numId w:val="0"/>
        </w:numPr>
        <w:tabs>
          <w:tab w:val="left" w:pos="8595"/>
        </w:tab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方正仿宋简体" w:cs="Times New Roman"/>
          <w:kern w:val="0"/>
          <w:sz w:val="32"/>
          <w:szCs w:val="32"/>
          <w:lang w:val="en-US" w:eastAsia="zh-CN"/>
        </w:rPr>
      </w:pPr>
      <w:r>
        <w:rPr>
          <w:rFonts w:hint="eastAsia" w:ascii="Times New Roman" w:hAnsi="Times New Roman" w:eastAsia="方正仿宋简体" w:cs="Times New Roman"/>
          <w:kern w:val="0"/>
          <w:sz w:val="32"/>
          <w:szCs w:val="32"/>
          <w:lang w:val="en-US" w:eastAsia="zh-CN"/>
        </w:rPr>
        <w:t>2023年度塔什库尔干县上报3户国有企业负债总额118384.43万元，其中：预收账款98.02万元，应交税费38.02万元，其他应付款1648.99万元，一年内到期的非流动负债19795.31万元，长期应付款11894.60万元，其他非流动负债84909.49万元。</w:t>
      </w:r>
    </w:p>
    <w:p>
      <w:pPr>
        <w:keepNext w:val="0"/>
        <w:keepLines w:val="0"/>
        <w:pageBreakBefore w:val="0"/>
        <w:widowControl w:val="0"/>
        <w:tabs>
          <w:tab w:val="left" w:pos="8595"/>
        </w:tabs>
        <w:kinsoku/>
        <w:wordWrap/>
        <w:overflowPunct/>
        <w:topLinePunct w:val="0"/>
        <w:autoSpaceDE/>
        <w:autoSpaceDN/>
        <w:bidi w:val="0"/>
        <w:adjustRightInd/>
        <w:snapToGrid/>
        <w:spacing w:line="560" w:lineRule="atLeast"/>
        <w:ind w:firstLine="643" w:firstLineChars="200"/>
        <w:textAlignment w:val="auto"/>
        <w:rPr>
          <w:rFonts w:hint="eastAsia" w:ascii="仿宋" w:hAnsi="仿宋" w:eastAsia="仿宋" w:cs="仿宋"/>
          <w:b/>
          <w:bCs/>
          <w:kern w:val="2"/>
          <w:sz w:val="32"/>
          <w:szCs w:val="32"/>
          <w:lang w:val="en-US" w:eastAsia="zh-CN"/>
        </w:rPr>
      </w:pPr>
      <w:r>
        <w:rPr>
          <w:rFonts w:hint="eastAsia" w:ascii="方正楷体简体" w:hAnsi="Times New Roman" w:eastAsia="方正楷体简体" w:cs="Times New Roman"/>
          <w:b/>
          <w:kern w:val="0"/>
          <w:sz w:val="32"/>
          <w:szCs w:val="32"/>
          <w:lang w:val="en-US" w:eastAsia="zh-CN"/>
        </w:rPr>
        <w:t>（七）所有者权益情况分析</w:t>
      </w:r>
    </w:p>
    <w:p>
      <w:pPr>
        <w:keepNext w:val="0"/>
        <w:keepLines w:val="0"/>
        <w:pageBreakBefore w:val="0"/>
        <w:widowControl w:val="0"/>
        <w:numPr>
          <w:ilvl w:val="0"/>
          <w:numId w:val="0"/>
        </w:numPr>
        <w:tabs>
          <w:tab w:val="left" w:pos="8595"/>
        </w:tabs>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方正仿宋简体" w:cs="Times New Roman"/>
          <w:kern w:val="0"/>
          <w:sz w:val="32"/>
          <w:szCs w:val="32"/>
          <w:lang w:val="en-US" w:eastAsia="zh-CN"/>
        </w:rPr>
      </w:pPr>
      <w:r>
        <w:rPr>
          <w:rFonts w:hint="eastAsia" w:ascii="Times New Roman" w:hAnsi="Times New Roman" w:eastAsia="方正仿宋简体" w:cs="Times New Roman"/>
          <w:kern w:val="0"/>
          <w:sz w:val="32"/>
          <w:szCs w:val="32"/>
          <w:lang w:val="en-US" w:eastAsia="zh-CN"/>
        </w:rPr>
        <w:t>2023年度塔什库尔干县上报3户国有企业所有者权益总额32862.47万元，较2022年度相比增加26.60万元，增加主要为塔什库尔干城乡建设投资有限责任公司本年盈利。</w:t>
      </w:r>
    </w:p>
    <w:p>
      <w:pPr>
        <w:keepNext w:val="0"/>
        <w:keepLines w:val="0"/>
        <w:pageBreakBefore w:val="0"/>
        <w:widowControl w:val="0"/>
        <w:tabs>
          <w:tab w:val="left" w:pos="8595"/>
        </w:tabs>
        <w:kinsoku/>
        <w:wordWrap/>
        <w:overflowPunct/>
        <w:topLinePunct w:val="0"/>
        <w:autoSpaceDE/>
        <w:autoSpaceDN/>
        <w:bidi w:val="0"/>
        <w:adjustRightInd/>
        <w:snapToGrid/>
        <w:spacing w:line="560" w:lineRule="atLeast"/>
        <w:ind w:firstLine="643" w:firstLineChars="200"/>
        <w:textAlignment w:val="auto"/>
        <w:rPr>
          <w:rFonts w:hint="eastAsia" w:ascii="方正楷体简体" w:hAnsi="Times New Roman" w:eastAsia="方正楷体简体" w:cs="Times New Roman"/>
          <w:b/>
          <w:kern w:val="0"/>
          <w:sz w:val="32"/>
          <w:szCs w:val="32"/>
          <w:lang w:val="en-US" w:eastAsia="zh-CN"/>
        </w:rPr>
      </w:pPr>
      <w:r>
        <w:rPr>
          <w:rFonts w:hint="eastAsia" w:ascii="方正楷体简体" w:hAnsi="Times New Roman" w:eastAsia="方正楷体简体" w:cs="Times New Roman"/>
          <w:b/>
          <w:kern w:val="0"/>
          <w:sz w:val="32"/>
          <w:szCs w:val="32"/>
          <w:lang w:val="en-US" w:eastAsia="zh-CN"/>
        </w:rPr>
        <w:t>（八）国有资产总量、国有资本权益和国有资本保值增值情况分析</w:t>
      </w:r>
    </w:p>
    <w:p>
      <w:pPr>
        <w:keepNext w:val="0"/>
        <w:keepLines w:val="0"/>
        <w:pageBreakBefore w:val="0"/>
        <w:widowControl w:val="0"/>
        <w:numPr>
          <w:ilvl w:val="0"/>
          <w:numId w:val="0"/>
        </w:numPr>
        <w:tabs>
          <w:tab w:val="left" w:pos="8595"/>
        </w:tab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方正仿宋简体" w:cs="Times New Roman"/>
          <w:kern w:val="0"/>
          <w:sz w:val="32"/>
          <w:szCs w:val="32"/>
          <w:highlight w:val="none"/>
          <w:lang w:val="en-US" w:eastAsia="zh-CN"/>
        </w:rPr>
      </w:pPr>
      <w:r>
        <w:rPr>
          <w:rFonts w:hint="eastAsia" w:ascii="Times New Roman" w:hAnsi="Times New Roman" w:eastAsia="方正仿宋简体" w:cs="Times New Roman"/>
          <w:kern w:val="0"/>
          <w:sz w:val="32"/>
          <w:szCs w:val="32"/>
          <w:highlight w:val="none"/>
          <w:lang w:val="en-US" w:eastAsia="zh-CN"/>
        </w:rPr>
        <w:t>2023年度塔什库尔干县上报3户国有企业全部为国有独资企业，因此国有资产总量与所有者权益均为32862.47万元，国有资本权益32862.47万元。</w:t>
      </w:r>
    </w:p>
    <w:p>
      <w:pPr>
        <w:keepNext w:val="0"/>
        <w:keepLines w:val="0"/>
        <w:pageBreakBefore w:val="0"/>
        <w:widowControl w:val="0"/>
        <w:tabs>
          <w:tab w:val="left" w:pos="8595"/>
        </w:tabs>
        <w:kinsoku/>
        <w:wordWrap/>
        <w:overflowPunct/>
        <w:topLinePunct w:val="0"/>
        <w:autoSpaceDE/>
        <w:autoSpaceDN/>
        <w:bidi w:val="0"/>
        <w:adjustRightInd/>
        <w:snapToGrid/>
        <w:spacing w:line="560" w:lineRule="atLeast"/>
        <w:ind w:firstLine="643" w:firstLineChars="200"/>
        <w:textAlignment w:val="auto"/>
        <w:rPr>
          <w:rFonts w:hint="eastAsia" w:ascii="方正楷体简体" w:hAnsi="Times New Roman" w:eastAsia="方正楷体简体" w:cs="Times New Roman"/>
          <w:b/>
          <w:kern w:val="0"/>
          <w:sz w:val="32"/>
          <w:szCs w:val="32"/>
          <w:lang w:val="en-US" w:eastAsia="zh-CN"/>
        </w:rPr>
      </w:pPr>
      <w:r>
        <w:rPr>
          <w:rFonts w:hint="eastAsia" w:ascii="方正楷体简体" w:hAnsi="Times New Roman" w:eastAsia="方正楷体简体" w:cs="Times New Roman"/>
          <w:b/>
          <w:kern w:val="0"/>
          <w:sz w:val="32"/>
          <w:szCs w:val="32"/>
          <w:lang w:val="en-US" w:eastAsia="zh-CN"/>
        </w:rPr>
        <w:t>（九）盈利能力及经营增长情况分析</w:t>
      </w:r>
    </w:p>
    <w:p>
      <w:pPr>
        <w:keepNext w:val="0"/>
        <w:keepLines w:val="0"/>
        <w:pageBreakBefore w:val="0"/>
        <w:widowControl w:val="0"/>
        <w:numPr>
          <w:ilvl w:val="0"/>
          <w:numId w:val="0"/>
        </w:numPr>
        <w:tabs>
          <w:tab w:val="left" w:pos="8595"/>
        </w:tab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方正仿宋简体" w:cs="Times New Roman"/>
          <w:kern w:val="0"/>
          <w:sz w:val="32"/>
          <w:szCs w:val="32"/>
          <w:lang w:val="en-US" w:eastAsia="zh-CN"/>
        </w:rPr>
      </w:pPr>
      <w:r>
        <w:rPr>
          <w:rFonts w:hint="eastAsia" w:ascii="Times New Roman" w:hAnsi="Times New Roman" w:eastAsia="方正仿宋简体" w:cs="Times New Roman"/>
          <w:kern w:val="0"/>
          <w:sz w:val="32"/>
          <w:szCs w:val="32"/>
          <w:lang w:val="en-US" w:eastAsia="zh-CN"/>
        </w:rPr>
        <w:t>2023年3户企业汇总为亏损状态。汇总企业净资产收益率为2%;国有资本回报率为2%；总资产报酬率0.4%；毛利率98.6%；营业收入利润率为-376.4%；成本费用利润率为-79.2%；成本费用总额占营业总收入的比率476.4%。营业总收入增长率-79%；国有资本保值增值率100.1%；资本积累率0.1%。</w:t>
      </w:r>
    </w:p>
    <w:p>
      <w:pPr>
        <w:keepNext w:val="0"/>
        <w:keepLines w:val="0"/>
        <w:pageBreakBefore w:val="0"/>
        <w:widowControl w:val="0"/>
        <w:numPr>
          <w:ilvl w:val="0"/>
          <w:numId w:val="0"/>
        </w:numPr>
        <w:tabs>
          <w:tab w:val="left" w:pos="8595"/>
        </w:tabs>
        <w:kinsoku/>
        <w:wordWrap/>
        <w:overflowPunct/>
        <w:topLinePunct w:val="0"/>
        <w:autoSpaceDE/>
        <w:autoSpaceDN/>
        <w:bidi w:val="0"/>
        <w:adjustRightInd/>
        <w:snapToGrid/>
        <w:spacing w:line="560" w:lineRule="atLeast"/>
        <w:ind w:firstLine="643" w:firstLineChars="200"/>
        <w:textAlignment w:val="auto"/>
        <w:rPr>
          <w:rFonts w:hint="eastAsia" w:ascii="仿宋" w:hAnsi="仿宋" w:eastAsia="仿宋" w:cs="仿宋"/>
          <w:b/>
          <w:bCs/>
          <w:kern w:val="2"/>
          <w:sz w:val="32"/>
          <w:szCs w:val="32"/>
          <w:lang w:val="en-US" w:eastAsia="zh-CN"/>
        </w:rPr>
      </w:pPr>
      <w:r>
        <w:rPr>
          <w:rFonts w:hint="eastAsia" w:ascii="方正楷体简体" w:hAnsi="Times New Roman" w:eastAsia="方正楷体简体" w:cs="Times New Roman"/>
          <w:b/>
          <w:kern w:val="0"/>
          <w:sz w:val="32"/>
          <w:szCs w:val="32"/>
          <w:lang w:val="en-US" w:eastAsia="zh-CN"/>
        </w:rPr>
        <w:t>（十）成本费用管理情况分析</w:t>
      </w:r>
    </w:p>
    <w:p>
      <w:pPr>
        <w:keepNext w:val="0"/>
        <w:keepLines w:val="0"/>
        <w:pageBreakBefore w:val="0"/>
        <w:widowControl w:val="0"/>
        <w:numPr>
          <w:ilvl w:val="0"/>
          <w:numId w:val="0"/>
        </w:numPr>
        <w:tabs>
          <w:tab w:val="left" w:pos="8595"/>
        </w:tabs>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方正仿宋简体" w:cs="Times New Roman"/>
          <w:kern w:val="0"/>
          <w:sz w:val="32"/>
          <w:szCs w:val="32"/>
          <w:lang w:val="en-US" w:eastAsia="zh-CN"/>
        </w:rPr>
      </w:pPr>
      <w:r>
        <w:rPr>
          <w:rFonts w:hint="eastAsia" w:ascii="Times New Roman" w:hAnsi="Times New Roman" w:eastAsia="方正仿宋简体" w:cs="Times New Roman"/>
          <w:kern w:val="0"/>
          <w:sz w:val="32"/>
          <w:szCs w:val="32"/>
          <w:lang w:val="en-US" w:eastAsia="zh-CN"/>
        </w:rPr>
        <w:t>2023年3户企业汇总成本费用金额为801.71万元，其中营业成本2.32万元，税金及附加5.05万元，销售费用20.22万元，管理费用775.56万元，财务费用-1.44万元。</w:t>
      </w:r>
    </w:p>
    <w:p>
      <w:pPr>
        <w:keepNext w:val="0"/>
        <w:keepLines w:val="0"/>
        <w:pageBreakBefore w:val="0"/>
        <w:widowControl w:val="0"/>
        <w:numPr>
          <w:ilvl w:val="0"/>
          <w:numId w:val="0"/>
        </w:numPr>
        <w:tabs>
          <w:tab w:val="left" w:pos="8595"/>
        </w:tabs>
        <w:kinsoku/>
        <w:wordWrap/>
        <w:overflowPunct/>
        <w:topLinePunct w:val="0"/>
        <w:autoSpaceDE/>
        <w:autoSpaceDN/>
        <w:bidi w:val="0"/>
        <w:adjustRightInd/>
        <w:snapToGrid/>
        <w:spacing w:line="560" w:lineRule="atLeast"/>
        <w:ind w:firstLine="643" w:firstLineChars="200"/>
        <w:textAlignment w:val="auto"/>
        <w:rPr>
          <w:rFonts w:hint="eastAsia" w:ascii="方正楷体简体" w:hAnsi="Times New Roman" w:eastAsia="方正楷体简体" w:cs="Times New Roman"/>
          <w:b/>
          <w:kern w:val="0"/>
          <w:sz w:val="32"/>
          <w:szCs w:val="32"/>
          <w:lang w:val="en-US" w:eastAsia="zh-CN"/>
        </w:rPr>
      </w:pPr>
      <w:r>
        <w:rPr>
          <w:rFonts w:hint="eastAsia" w:ascii="方正楷体简体" w:hAnsi="Times New Roman" w:eastAsia="方正楷体简体" w:cs="Times New Roman"/>
          <w:b/>
          <w:kern w:val="0"/>
          <w:sz w:val="32"/>
          <w:szCs w:val="32"/>
          <w:lang w:val="en-US" w:eastAsia="zh-CN"/>
        </w:rPr>
        <w:t>（十一）亏损企业户数、亏损面、亏损额及亏损原因分析</w:t>
      </w:r>
    </w:p>
    <w:p>
      <w:pPr>
        <w:keepNext w:val="0"/>
        <w:keepLines w:val="0"/>
        <w:pageBreakBefore w:val="0"/>
        <w:widowControl w:val="0"/>
        <w:numPr>
          <w:ilvl w:val="0"/>
          <w:numId w:val="0"/>
        </w:numPr>
        <w:tabs>
          <w:tab w:val="left" w:pos="8595"/>
        </w:tabs>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方正仿宋简体" w:cs="Times New Roman"/>
          <w:kern w:val="0"/>
          <w:sz w:val="32"/>
          <w:szCs w:val="32"/>
          <w:lang w:val="en-US" w:eastAsia="zh-CN"/>
        </w:rPr>
      </w:pPr>
      <w:r>
        <w:rPr>
          <w:rFonts w:hint="eastAsia" w:ascii="Times New Roman" w:hAnsi="Times New Roman" w:eastAsia="方正仿宋简体" w:cs="Times New Roman"/>
          <w:kern w:val="0"/>
          <w:sz w:val="32"/>
          <w:szCs w:val="32"/>
          <w:lang w:val="en-US" w:eastAsia="zh-CN"/>
        </w:rPr>
        <w:t>塔什库尔干县2023年3户企业亏损户数2户，其中塔什库尔干县塔盛源国有资产投资经营管理有限责任公司亏损351.37万元，塔什库尔干县精准投资建设经营有限责任公司亏损361.73万元，塔什库尔干城乡建设投资有限责任公司盈利58.68万，亏损主要原因为2023年2户企业均属于停业状态。</w:t>
      </w:r>
    </w:p>
    <w:p>
      <w:pPr>
        <w:keepNext w:val="0"/>
        <w:keepLines w:val="0"/>
        <w:pageBreakBefore w:val="0"/>
        <w:widowControl w:val="0"/>
        <w:numPr>
          <w:ilvl w:val="0"/>
          <w:numId w:val="0"/>
        </w:numPr>
        <w:tabs>
          <w:tab w:val="left" w:pos="8595"/>
        </w:tabs>
        <w:kinsoku/>
        <w:wordWrap/>
        <w:overflowPunct/>
        <w:topLinePunct w:val="0"/>
        <w:autoSpaceDE/>
        <w:autoSpaceDN/>
        <w:bidi w:val="0"/>
        <w:adjustRightInd/>
        <w:snapToGrid/>
        <w:spacing w:line="560" w:lineRule="atLeast"/>
        <w:ind w:firstLine="643" w:firstLineChars="200"/>
        <w:textAlignment w:val="auto"/>
        <w:rPr>
          <w:rFonts w:hint="eastAsia" w:ascii="方正楷体简体" w:hAnsi="Times New Roman" w:eastAsia="方正楷体简体" w:cs="Times New Roman"/>
          <w:b/>
          <w:kern w:val="0"/>
          <w:sz w:val="32"/>
          <w:szCs w:val="32"/>
          <w:lang w:val="en-US" w:eastAsia="zh-CN"/>
        </w:rPr>
      </w:pPr>
      <w:r>
        <w:rPr>
          <w:rFonts w:hint="eastAsia" w:ascii="方正楷体简体" w:hAnsi="Times New Roman" w:eastAsia="方正楷体简体" w:cs="Times New Roman"/>
          <w:b/>
          <w:kern w:val="0"/>
          <w:sz w:val="32"/>
          <w:szCs w:val="32"/>
          <w:lang w:val="en-US" w:eastAsia="zh-CN"/>
        </w:rPr>
        <w:t>（十二）上交税费情况分析。</w:t>
      </w:r>
    </w:p>
    <w:p>
      <w:pPr>
        <w:keepNext w:val="0"/>
        <w:keepLines w:val="0"/>
        <w:pageBreakBefore w:val="0"/>
        <w:widowControl w:val="0"/>
        <w:numPr>
          <w:ilvl w:val="0"/>
          <w:numId w:val="0"/>
        </w:numPr>
        <w:tabs>
          <w:tab w:val="left" w:pos="8595"/>
        </w:tabs>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方正仿宋简体" w:cs="Times New Roman"/>
          <w:kern w:val="0"/>
          <w:sz w:val="32"/>
          <w:szCs w:val="32"/>
          <w:lang w:val="en-US" w:eastAsia="zh-CN"/>
        </w:rPr>
      </w:pPr>
      <w:r>
        <w:rPr>
          <w:rFonts w:hint="eastAsia" w:ascii="Times New Roman" w:hAnsi="Times New Roman" w:eastAsia="方正仿宋简体" w:cs="Times New Roman"/>
          <w:kern w:val="0"/>
          <w:sz w:val="32"/>
          <w:szCs w:val="32"/>
          <w:lang w:val="en-US" w:eastAsia="zh-CN"/>
        </w:rPr>
        <w:t>塔什库尔干县2023年3户企业上交税费总额19.56万元，较2022年度42.98万元减少23.42万元，主要原因为本年减少供排水公司数据。</w:t>
      </w:r>
    </w:p>
    <w:p>
      <w:pPr>
        <w:keepNext w:val="0"/>
        <w:keepLines w:val="0"/>
        <w:pageBreakBefore w:val="0"/>
        <w:widowControl w:val="0"/>
        <w:numPr>
          <w:ilvl w:val="0"/>
          <w:numId w:val="0"/>
        </w:numPr>
        <w:tabs>
          <w:tab w:val="left" w:pos="8595"/>
        </w:tabs>
        <w:kinsoku/>
        <w:wordWrap/>
        <w:overflowPunct/>
        <w:topLinePunct w:val="0"/>
        <w:autoSpaceDE/>
        <w:autoSpaceDN/>
        <w:bidi w:val="0"/>
        <w:adjustRightInd/>
        <w:snapToGrid/>
        <w:spacing w:line="560" w:lineRule="atLeast"/>
        <w:ind w:firstLine="643" w:firstLineChars="200"/>
        <w:textAlignment w:val="auto"/>
        <w:rPr>
          <w:rFonts w:hint="eastAsia" w:ascii="方正楷体简体" w:hAnsi="Times New Roman" w:eastAsia="方正楷体简体" w:cs="Times New Roman"/>
          <w:b/>
          <w:kern w:val="0"/>
          <w:sz w:val="32"/>
          <w:szCs w:val="32"/>
          <w:lang w:val="en-US" w:eastAsia="zh-CN"/>
        </w:rPr>
      </w:pPr>
      <w:r>
        <w:rPr>
          <w:rFonts w:hint="eastAsia" w:ascii="方正楷体简体" w:hAnsi="Times New Roman" w:eastAsia="方正楷体简体" w:cs="Times New Roman"/>
          <w:b/>
          <w:kern w:val="0"/>
          <w:sz w:val="32"/>
          <w:szCs w:val="32"/>
          <w:lang w:val="en-US" w:eastAsia="zh-CN"/>
        </w:rPr>
        <w:t>（十三）重要工作、困难挑战及改革建议</w:t>
      </w:r>
    </w:p>
    <w:p>
      <w:pPr>
        <w:keepNext w:val="0"/>
        <w:keepLines w:val="0"/>
        <w:pageBreakBefore w:val="0"/>
        <w:widowControl w:val="0"/>
        <w:numPr>
          <w:ilvl w:val="0"/>
          <w:numId w:val="0"/>
        </w:numPr>
        <w:tabs>
          <w:tab w:val="left" w:pos="8595"/>
        </w:tabs>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方正仿宋简体" w:cs="Times New Roman"/>
          <w:kern w:val="0"/>
          <w:sz w:val="32"/>
          <w:szCs w:val="32"/>
          <w:lang w:val="en-US" w:eastAsia="zh-CN"/>
        </w:rPr>
      </w:pPr>
      <w:r>
        <w:rPr>
          <w:rFonts w:hint="eastAsia" w:ascii="Times New Roman" w:hAnsi="Times New Roman" w:eastAsia="方正仿宋简体" w:cs="Times New Roman"/>
          <w:kern w:val="0"/>
          <w:sz w:val="32"/>
          <w:szCs w:val="32"/>
          <w:lang w:val="en-US" w:eastAsia="zh-CN"/>
        </w:rPr>
        <w:t xml:space="preserve">1. </w:t>
      </w:r>
      <w:r>
        <w:rPr>
          <w:rFonts w:hint="eastAsia" w:ascii="方正仿宋简体" w:hAnsi="方正仿宋简体" w:eastAsia="方正仿宋简体" w:cs="方正仿宋简体"/>
          <w:b/>
          <w:kern w:val="0"/>
          <w:sz w:val="32"/>
          <w:szCs w:val="32"/>
          <w:lang w:val="en-US" w:eastAsia="zh-CN"/>
        </w:rPr>
        <w:t>所属企业日常生产经营中普遍面临的主要困难与挑战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bCs/>
          <w:kern w:val="2"/>
          <w:sz w:val="32"/>
          <w:szCs w:val="32"/>
          <w:lang w:val="en-US" w:eastAsia="zh-CN" w:bidi="ar-SA"/>
        </w:rPr>
        <w:t>一是国有企业缺乏专业运营人才。</w:t>
      </w:r>
      <w:r>
        <w:rPr>
          <w:rFonts w:hint="eastAsia" w:ascii="方正仿宋简体" w:hAnsi="方正仿宋简体" w:eastAsia="方正仿宋简体" w:cs="方正仿宋简体"/>
          <w:b w:val="0"/>
          <w:kern w:val="2"/>
          <w:sz w:val="32"/>
          <w:szCs w:val="32"/>
          <w:lang w:val="en-US" w:eastAsia="zh-CN" w:bidi="ar-SA"/>
        </w:rPr>
        <w:t>塔什库尔干县地处高原，人口少加之分散分布，又由于运营人才缺乏，使国有企业开展业务成本较高，导致国有企业运营效率不高，对县级财政的贡献非常有限。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bCs/>
          <w:kern w:val="2"/>
          <w:sz w:val="32"/>
          <w:szCs w:val="32"/>
          <w:lang w:val="en-US" w:eastAsia="zh-CN" w:bidi="ar-SA"/>
        </w:rPr>
        <w:t>二是部分国有企业缺乏自主意识。</w:t>
      </w:r>
      <w:r>
        <w:rPr>
          <w:rFonts w:hint="eastAsia" w:ascii="方正仿宋简体" w:hAnsi="方正仿宋简体" w:eastAsia="方正仿宋简体" w:cs="方正仿宋简体"/>
          <w:b w:val="0"/>
          <w:kern w:val="2"/>
          <w:sz w:val="32"/>
          <w:szCs w:val="32"/>
          <w:lang w:val="en-US" w:eastAsia="zh-CN" w:bidi="ar-SA"/>
        </w:rPr>
        <w:t>我县国有企业主营业务竞争力普遍有限，市场竞争力不强，盈利能力偏弱，部分国有企业依赖政府机关推进工作，自主意识较弱。</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atLeast"/>
        <w:ind w:right="0" w:rightChars="0" w:firstLine="640" w:firstLineChars="200"/>
        <w:jc w:val="left"/>
        <w:textAlignment w:val="auto"/>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bCs/>
          <w:kern w:val="2"/>
          <w:sz w:val="32"/>
          <w:szCs w:val="32"/>
          <w:lang w:val="en-US" w:eastAsia="zh-CN" w:bidi="ar-SA"/>
        </w:rPr>
        <w:t>三是国有企业缺乏针对性培训。</w:t>
      </w:r>
      <w:r>
        <w:rPr>
          <w:rFonts w:hint="eastAsia" w:ascii="方正仿宋简体" w:hAnsi="方正仿宋简体" w:eastAsia="方正仿宋简体" w:cs="方正仿宋简体"/>
          <w:b w:val="0"/>
          <w:kern w:val="2"/>
          <w:sz w:val="32"/>
          <w:szCs w:val="32"/>
          <w:lang w:val="en-US" w:eastAsia="zh-CN" w:bidi="ar-SA"/>
        </w:rPr>
        <w:t>国有企业普遍缺乏各类培训，各部门职工工作水平参差不齐，管理层、技术人员、文员、财务人员需进一步培训，有效提升国有企业整体工作水平。</w:t>
      </w:r>
    </w:p>
    <w:p>
      <w:pPr>
        <w:pageBreakBefore w:val="0"/>
        <w:kinsoku/>
        <w:overflowPunct/>
        <w:topLinePunct w:val="0"/>
        <w:autoSpaceDE/>
        <w:autoSpaceDN/>
        <w:bidi w:val="0"/>
        <w:spacing w:line="560" w:lineRule="atLeast"/>
        <w:ind w:firstLine="640" w:firstLineChars="200"/>
        <w:rPr>
          <w:rFonts w:hint="eastAsia"/>
          <w:lang w:val="en-US" w:eastAsia="zh-CN"/>
        </w:rPr>
      </w:pPr>
      <w:r>
        <w:rPr>
          <w:rFonts w:hint="eastAsia" w:ascii="方正仿宋简体" w:hAnsi="方正仿宋简体" w:eastAsia="方正仿宋简体" w:cs="方正仿宋简体"/>
          <w:b/>
          <w:bCs/>
          <w:kern w:val="2"/>
          <w:sz w:val="32"/>
          <w:szCs w:val="32"/>
          <w:lang w:val="en-US" w:eastAsia="zh-CN" w:bidi="ar-SA"/>
        </w:rPr>
        <w:t>四是国有企业主营业务收入单一。</w:t>
      </w:r>
      <w:r>
        <w:rPr>
          <w:rFonts w:hint="eastAsia" w:ascii="方正仿宋简体" w:hAnsi="方正仿宋简体" w:eastAsia="方正仿宋简体" w:cs="方正仿宋简体"/>
          <w:b w:val="0"/>
          <w:bCs w:val="0"/>
          <w:kern w:val="2"/>
          <w:sz w:val="32"/>
          <w:szCs w:val="32"/>
          <w:lang w:val="en-US" w:eastAsia="zh-CN" w:bidi="ar-SA"/>
        </w:rPr>
        <w:t>部分国有企业主营业务收入来源单一，导致收入少，运行成本高，处于严重亏损状态。</w:t>
      </w:r>
    </w:p>
    <w:p>
      <w:pPr>
        <w:keepNext w:val="0"/>
        <w:keepLines w:val="0"/>
        <w:pageBreakBefore w:val="0"/>
        <w:widowControl w:val="0"/>
        <w:numPr>
          <w:ilvl w:val="0"/>
          <w:numId w:val="2"/>
        </w:numPr>
        <w:tabs>
          <w:tab w:val="left" w:pos="8595"/>
        </w:tabs>
        <w:kinsoku/>
        <w:wordWrap/>
        <w:overflowPunct/>
        <w:topLinePunct w:val="0"/>
        <w:autoSpaceDE/>
        <w:autoSpaceDN/>
        <w:bidi w:val="0"/>
        <w:adjustRightInd/>
        <w:snapToGrid/>
        <w:spacing w:line="560" w:lineRule="atLeast"/>
        <w:ind w:firstLine="640" w:firstLineChars="200"/>
        <w:textAlignment w:val="auto"/>
        <w:rPr>
          <w:rFonts w:hint="eastAsia" w:ascii="方正仿宋简体" w:hAnsi="方正仿宋简体" w:eastAsia="方正仿宋简体" w:cs="方正仿宋简体"/>
          <w:b/>
          <w:kern w:val="0"/>
          <w:sz w:val="32"/>
          <w:szCs w:val="32"/>
          <w:lang w:val="en-US" w:eastAsia="zh-CN"/>
        </w:rPr>
      </w:pPr>
      <w:r>
        <w:rPr>
          <w:rFonts w:hint="eastAsia" w:ascii="方正仿宋简体" w:hAnsi="方正仿宋简体" w:eastAsia="方正仿宋简体" w:cs="方正仿宋简体"/>
          <w:b/>
          <w:kern w:val="0"/>
          <w:sz w:val="32"/>
          <w:szCs w:val="32"/>
          <w:lang w:val="en-US" w:eastAsia="zh-CN"/>
        </w:rPr>
        <w:t>对促进国有企业改革和发展的有关工作建议</w:t>
      </w:r>
    </w:p>
    <w:p>
      <w:pPr>
        <w:pStyle w:val="3"/>
        <w:keepNext w:val="0"/>
        <w:keepLines w:val="0"/>
        <w:pageBreakBefore w:val="0"/>
        <w:widowControl w:val="0"/>
        <w:kinsoku/>
        <w:wordWrap/>
        <w:overflowPunct/>
        <w:topLinePunct w:val="0"/>
        <w:autoSpaceDE/>
        <w:autoSpaceDN/>
        <w:bidi w:val="0"/>
        <w:adjustRightInd/>
        <w:snapToGrid/>
        <w:spacing w:before="0" w:after="0" w:line="560" w:lineRule="atLeast"/>
        <w:ind w:left="0" w:leftChars="0" w:right="0" w:rightChars="0" w:firstLine="640" w:firstLineChars="200"/>
        <w:jc w:val="both"/>
        <w:textAlignment w:val="auto"/>
        <w:outlineLvl w:val="2"/>
        <w:rPr>
          <w:rFonts w:hint="eastAsia" w:ascii="Times New Roman" w:hAnsi="Times New Roman" w:eastAsia="方正仿宋简体" w:cs="Times New Roman"/>
          <w:b/>
          <w:bCs/>
          <w:color w:val="auto"/>
          <w:kern w:val="0"/>
          <w:sz w:val="32"/>
          <w:szCs w:val="32"/>
          <w:highlight w:val="none"/>
          <w:lang w:val="en-US" w:eastAsia="zh-CN"/>
        </w:rPr>
      </w:pPr>
      <w:r>
        <w:rPr>
          <w:rFonts w:hint="eastAsia" w:ascii="方正仿宋简体" w:hAnsi="宋体" w:eastAsia="方正仿宋简体" w:cs="Times New Roman"/>
          <w:b/>
          <w:bCs/>
          <w:color w:val="auto"/>
          <w:kern w:val="2"/>
          <w:sz w:val="32"/>
          <w:szCs w:val="32"/>
          <w:highlight w:val="none"/>
          <w:lang w:val="en-US" w:eastAsia="zh-CN" w:bidi="ar-SA"/>
        </w:rPr>
        <w:t>一是</w:t>
      </w:r>
      <w:r>
        <w:rPr>
          <w:rFonts w:hint="eastAsia" w:ascii="方正仿宋简体" w:hAnsi="宋体" w:eastAsia="方正仿宋简体"/>
          <w:b/>
          <w:bCs/>
          <w:color w:val="auto"/>
          <w:sz w:val="32"/>
          <w:szCs w:val="32"/>
          <w:highlight w:val="none"/>
          <w:lang w:val="en-US" w:eastAsia="zh-CN"/>
        </w:rPr>
        <w:t>推进改革深化提升行动。</w:t>
      </w:r>
      <w:r>
        <w:rPr>
          <w:rFonts w:hint="eastAsia" w:ascii="Times New Roman" w:hAnsi="方正仿宋简体" w:eastAsia="方正仿宋简体" w:cs="Times New Roman"/>
          <w:b w:val="0"/>
          <w:color w:val="auto"/>
          <w:spacing w:val="-6"/>
          <w:kern w:val="0"/>
          <w:sz w:val="32"/>
          <w:szCs w:val="32"/>
          <w:highlight w:val="none"/>
          <w:lang w:val="en-US" w:eastAsia="zh-CN" w:bidi="ar-SA"/>
        </w:rPr>
        <w:t>根据《塔什库尔干县国有企业改革深化提升行动实施方案(</w:t>
      </w:r>
      <w:r>
        <w:rPr>
          <w:rFonts w:hint="eastAsia" w:ascii="Times New Roman" w:hAnsi="Times New Roman" w:eastAsia="方正仿宋简体" w:cs="Times New Roman"/>
          <w:b w:val="0"/>
          <w:color w:val="auto"/>
          <w:spacing w:val="-6"/>
          <w:kern w:val="0"/>
          <w:sz w:val="32"/>
          <w:szCs w:val="32"/>
          <w:highlight w:val="none"/>
          <w:lang w:val="en-US" w:eastAsia="zh-CN" w:bidi="ar-SA"/>
        </w:rPr>
        <w:t>2023</w:t>
      </w:r>
      <w:r>
        <w:rPr>
          <w:rFonts w:hint="eastAsia" w:ascii="Times New Roman" w:hAnsi="方正仿宋简体" w:eastAsia="方正仿宋简体" w:cs="Times New Roman"/>
          <w:b w:val="0"/>
          <w:color w:val="auto"/>
          <w:spacing w:val="-6"/>
          <w:kern w:val="0"/>
          <w:sz w:val="32"/>
          <w:szCs w:val="32"/>
          <w:highlight w:val="none"/>
          <w:lang w:val="en-US" w:eastAsia="zh-CN" w:bidi="ar-SA"/>
        </w:rPr>
        <w:t>-</w:t>
      </w:r>
      <w:r>
        <w:rPr>
          <w:rFonts w:hint="eastAsia" w:ascii="Times New Roman" w:hAnsi="Times New Roman" w:eastAsia="方正仿宋简体" w:cs="Times New Roman"/>
          <w:b w:val="0"/>
          <w:color w:val="auto"/>
          <w:spacing w:val="-6"/>
          <w:kern w:val="0"/>
          <w:sz w:val="32"/>
          <w:szCs w:val="32"/>
          <w:highlight w:val="none"/>
          <w:lang w:val="en-US" w:eastAsia="zh-CN" w:bidi="ar-SA"/>
        </w:rPr>
        <w:t>2025</w:t>
      </w:r>
      <w:r>
        <w:rPr>
          <w:rFonts w:hint="eastAsia" w:ascii="Times New Roman" w:hAnsi="方正仿宋简体" w:eastAsia="方正仿宋简体" w:cs="Times New Roman"/>
          <w:b w:val="0"/>
          <w:color w:val="auto"/>
          <w:spacing w:val="-6"/>
          <w:kern w:val="0"/>
          <w:sz w:val="32"/>
          <w:szCs w:val="32"/>
          <w:highlight w:val="none"/>
          <w:lang w:val="en-US" w:eastAsia="zh-CN" w:bidi="ar-SA"/>
        </w:rPr>
        <w:t>年)》要求，全面开展改革深化提升行动，优化国有资本布局。</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rightChars="0" w:firstLine="640" w:firstLineChars="200"/>
        <w:jc w:val="both"/>
        <w:textAlignment w:val="auto"/>
        <w:rPr>
          <w:rFonts w:hint="default" w:ascii="Times New Roman" w:hAnsi="Times New Roman" w:eastAsia="方正仿宋简体" w:cs="Times New Roman"/>
          <w:color w:val="auto"/>
          <w:kern w:val="2"/>
          <w:sz w:val="32"/>
          <w:szCs w:val="32"/>
          <w:highlight w:val="none"/>
          <w:lang w:val="en-US" w:eastAsia="zh-CN" w:bidi="ar-SA"/>
        </w:rPr>
      </w:pPr>
      <w:r>
        <w:rPr>
          <w:rFonts w:hint="eastAsia" w:ascii="方正仿宋简体" w:hAnsi="宋体" w:eastAsia="方正仿宋简体" w:cs="Times New Roman"/>
          <w:b/>
          <w:bCs/>
          <w:color w:val="auto"/>
          <w:kern w:val="2"/>
          <w:sz w:val="32"/>
          <w:szCs w:val="32"/>
          <w:highlight w:val="none"/>
          <w:lang w:val="en-US" w:eastAsia="zh-CN" w:bidi="ar-SA"/>
        </w:rPr>
        <w:t>二是开展国有企业重组工作。</w:t>
      </w:r>
      <w:r>
        <w:rPr>
          <w:rFonts w:hint="eastAsia" w:eastAsia="方正仿宋简体"/>
          <w:sz w:val="32"/>
          <w:szCs w:val="32"/>
          <w:lang w:val="en-US" w:eastAsia="zh-CN"/>
        </w:rPr>
        <w:t>根据</w:t>
      </w:r>
      <w:r>
        <w:rPr>
          <w:rFonts w:hint="eastAsia" w:ascii="Times New Roman" w:hAnsi="方正仿宋简体" w:eastAsia="方正仿宋简体" w:cs="Times New Roman"/>
          <w:color w:val="000000"/>
          <w:spacing w:val="-6"/>
          <w:kern w:val="0"/>
          <w:sz w:val="32"/>
          <w:szCs w:val="32"/>
          <w:lang w:val="en-US" w:eastAsia="zh-CN"/>
        </w:rPr>
        <w:t>《塔什库尔干县国有企业整合重组实施方案》，配齐配强国有企业领导层，重新梳理企业层级。</w:t>
      </w:r>
      <w:r>
        <w:rPr>
          <w:rFonts w:hint="eastAsia" w:ascii="Times New Roman" w:hAnsi="Times New Roman" w:eastAsia="方正黑体_GBK" w:cs="Times New Roman"/>
          <w:b w:val="0"/>
          <w:bCs w:val="0"/>
          <w:i w:val="0"/>
          <w:iCs w:val="0"/>
          <w:caps w:val="0"/>
          <w:color w:val="auto"/>
          <w:spacing w:val="0"/>
          <w:kern w:val="2"/>
          <w:sz w:val="32"/>
          <w:szCs w:val="32"/>
          <w:highlight w:val="none"/>
          <w:shd w:val="clear" w:color="auto" w:fill="FFFFFF"/>
          <w:lang w:val="en-US" w:eastAsia="zh-CN" w:bidi="ar-SA"/>
        </w:rPr>
        <w:t xml:space="preserve"> </w:t>
      </w:r>
    </w:p>
    <w:p>
      <w:pPr>
        <w:keepNext w:val="0"/>
        <w:keepLines w:val="0"/>
        <w:pageBreakBefore w:val="0"/>
        <w:widowControl w:val="0"/>
        <w:kinsoku/>
        <w:wordWrap w:val="0"/>
        <w:overflowPunct/>
        <w:topLinePunct w:val="0"/>
        <w:autoSpaceDE/>
        <w:autoSpaceDN/>
        <w:bidi w:val="0"/>
        <w:adjustRightInd/>
        <w:snapToGrid/>
        <w:spacing w:line="560" w:lineRule="atLeast"/>
        <w:ind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方正仿宋简体" w:hAnsi="宋体" w:eastAsia="方正仿宋简体" w:cs="Times New Roman"/>
          <w:b/>
          <w:bCs/>
          <w:color w:val="auto"/>
          <w:kern w:val="2"/>
          <w:sz w:val="32"/>
          <w:szCs w:val="32"/>
          <w:highlight w:val="none"/>
          <w:lang w:val="en-US" w:eastAsia="zh-CN" w:bidi="ar-SA"/>
        </w:rPr>
        <w:t>三是持续完善国资委规章制度。</w:t>
      </w:r>
      <w:r>
        <w:rPr>
          <w:rFonts w:hint="eastAsia" w:ascii="仿宋_GB2312" w:hAnsi="仿宋_GB2312" w:eastAsia="仿宋_GB2312" w:cs="仿宋_GB2312"/>
          <w:color w:val="auto"/>
          <w:sz w:val="32"/>
          <w:szCs w:val="32"/>
          <w:highlight w:val="none"/>
          <w:lang w:val="en-US" w:eastAsia="zh-CN"/>
        </w:rPr>
        <w:t>由于我县国资国企工作处于起步阶段，导致各类规章制度不健全，县国资委将深入分析现状，完善各项规章制度。</w:t>
      </w:r>
    </w:p>
    <w:p>
      <w:pPr>
        <w:keepNext w:val="0"/>
        <w:keepLines w:val="0"/>
        <w:pageBreakBefore w:val="0"/>
        <w:widowControl w:val="0"/>
        <w:kinsoku/>
        <w:wordWrap w:val="0"/>
        <w:overflowPunct/>
        <w:topLinePunct w:val="0"/>
        <w:autoSpaceDE/>
        <w:autoSpaceDN/>
        <w:bidi w:val="0"/>
        <w:adjustRightInd/>
        <w:snapToGrid/>
        <w:spacing w:line="560" w:lineRule="atLeast"/>
        <w:ind w:right="0" w:rightChars="0" w:firstLine="640" w:firstLineChars="200"/>
        <w:jc w:val="both"/>
        <w:textAlignment w:val="auto"/>
        <w:rPr>
          <w:rFonts w:hint="eastAsia" w:ascii="方正仿宋简体" w:hAnsi="宋体" w:eastAsia="方正仿宋简体" w:cs="Times New Roman"/>
          <w:b/>
          <w:bCs/>
          <w:color w:val="auto"/>
          <w:kern w:val="2"/>
          <w:sz w:val="32"/>
          <w:szCs w:val="32"/>
          <w:highlight w:val="none"/>
          <w:lang w:val="en-US" w:eastAsia="zh-CN" w:bidi="ar-SA"/>
        </w:rPr>
      </w:pPr>
      <w:r>
        <w:rPr>
          <w:rFonts w:hint="eastAsia" w:ascii="方正仿宋简体" w:hAnsi="宋体" w:eastAsia="方正仿宋简体" w:cs="Times New Roman"/>
          <w:b/>
          <w:bCs/>
          <w:color w:val="auto"/>
          <w:kern w:val="2"/>
          <w:sz w:val="32"/>
          <w:szCs w:val="32"/>
          <w:highlight w:val="none"/>
          <w:lang w:val="en-US" w:eastAsia="zh-CN" w:bidi="ar-SA"/>
        </w:rPr>
        <w:t>二、金融企业国有资产</w:t>
      </w:r>
    </w:p>
    <w:p>
      <w:pPr>
        <w:keepNext w:val="0"/>
        <w:keepLines w:val="0"/>
        <w:pageBreakBefore w:val="0"/>
        <w:widowControl w:val="0"/>
        <w:kinsoku/>
        <w:wordWrap w:val="0"/>
        <w:overflowPunct/>
        <w:topLinePunct w:val="0"/>
        <w:autoSpaceDE/>
        <w:autoSpaceDN/>
        <w:bidi w:val="0"/>
        <w:adjustRightInd/>
        <w:snapToGrid/>
        <w:spacing w:line="560" w:lineRule="atLeast"/>
        <w:ind w:right="0" w:rightChars="0" w:firstLine="640" w:firstLineChars="200"/>
        <w:jc w:val="both"/>
        <w:textAlignment w:val="auto"/>
        <w:rPr>
          <w:rFonts w:hint="eastAsia" w:ascii="方正仿宋简体" w:hAnsi="方正仿宋简体" w:eastAsia="方正仿宋简体" w:cs="方正仿宋简体"/>
          <w:kern w:val="2"/>
          <w:sz w:val="32"/>
          <w:szCs w:val="32"/>
          <w:lang w:val="en-US" w:eastAsia="zh-CN" w:bidi="ar-SA"/>
        </w:rPr>
      </w:pPr>
      <w:r>
        <w:rPr>
          <w:rFonts w:hint="eastAsia" w:ascii="仿宋_GB2312" w:hAnsi="仿宋_GB2312" w:eastAsia="仿宋_GB2312" w:cs="仿宋_GB2312"/>
          <w:color w:val="auto"/>
          <w:sz w:val="32"/>
          <w:szCs w:val="32"/>
          <w:highlight w:val="none"/>
          <w:lang w:val="en-US" w:eastAsia="zh-CN"/>
        </w:rPr>
        <w:t>2023年我县汇总上报的地方</w:t>
      </w:r>
      <w:r>
        <w:rPr>
          <w:rFonts w:hint="eastAsia" w:ascii="Times New Roman" w:hAnsi="Times New Roman" w:eastAsia="方正仿宋简体" w:cs="Times New Roman"/>
          <w:kern w:val="0"/>
          <w:sz w:val="32"/>
          <w:szCs w:val="32"/>
          <w:lang w:val="en-US" w:eastAsia="zh-CN"/>
        </w:rPr>
        <w:t>金融企业户数与上年保持一致，只有一户为塔什库尔干县农村信用合作联社，该企业属于信用社类的地方金融企业，其经营性质同银行企业一致。</w:t>
      </w:r>
      <w:r>
        <w:rPr>
          <w:rFonts w:hint="eastAsia" w:ascii="方正仿宋简体" w:hAnsi="方正仿宋简体" w:eastAsia="方正仿宋简体" w:cs="方正仿宋简体"/>
          <w:kern w:val="2"/>
          <w:sz w:val="32"/>
          <w:szCs w:val="32"/>
          <w:lang w:val="en-US" w:eastAsia="zh-CN" w:bidi="ar-SA"/>
        </w:rPr>
        <w:t>截止</w:t>
      </w:r>
      <w:r>
        <w:rPr>
          <w:rFonts w:hint="eastAsia" w:ascii="Times New Roman" w:hAnsi="Times New Roman" w:eastAsia="方正仿宋简体" w:cs="方正仿宋简体"/>
          <w:kern w:val="2"/>
          <w:sz w:val="32"/>
          <w:szCs w:val="32"/>
          <w:lang w:val="en-US" w:eastAsia="zh-CN" w:bidi="ar-SA"/>
        </w:rPr>
        <w:t>2023</w:t>
      </w:r>
      <w:r>
        <w:rPr>
          <w:rFonts w:hint="eastAsia" w:ascii="方正仿宋简体" w:hAnsi="方正仿宋简体" w:eastAsia="方正仿宋简体" w:cs="方正仿宋简体"/>
          <w:kern w:val="2"/>
          <w:sz w:val="32"/>
          <w:szCs w:val="32"/>
          <w:lang w:val="en-US" w:eastAsia="zh-CN" w:bidi="ar-SA"/>
        </w:rPr>
        <w:t>年</w:t>
      </w:r>
      <w:r>
        <w:rPr>
          <w:rFonts w:hint="eastAsia" w:ascii="Times New Roman" w:hAnsi="Times New Roman" w:eastAsia="方正仿宋简体" w:cs="方正仿宋简体"/>
          <w:kern w:val="2"/>
          <w:sz w:val="32"/>
          <w:szCs w:val="32"/>
          <w:lang w:val="en-US" w:eastAsia="zh-CN" w:bidi="ar-SA"/>
        </w:rPr>
        <w:t>12</w:t>
      </w:r>
      <w:r>
        <w:rPr>
          <w:rFonts w:hint="eastAsia" w:ascii="方正仿宋简体" w:hAnsi="方正仿宋简体" w:eastAsia="方正仿宋简体" w:cs="方正仿宋简体"/>
          <w:kern w:val="2"/>
          <w:sz w:val="32"/>
          <w:szCs w:val="32"/>
          <w:lang w:val="en-US" w:eastAsia="zh-CN" w:bidi="ar-SA"/>
        </w:rPr>
        <w:t>月末，塔县联社设理事长</w:t>
      </w:r>
      <w:r>
        <w:rPr>
          <w:rFonts w:hint="eastAsia" w:ascii="Times New Roman" w:hAnsi="Times New Roman" w:eastAsia="方正仿宋简体" w:cs="方正仿宋简体"/>
          <w:kern w:val="2"/>
          <w:sz w:val="32"/>
          <w:szCs w:val="32"/>
          <w:lang w:val="en-US" w:eastAsia="zh-CN" w:bidi="ar-SA"/>
        </w:rPr>
        <w:t>1</w:t>
      </w:r>
      <w:r>
        <w:rPr>
          <w:rFonts w:hint="eastAsia" w:ascii="方正仿宋简体" w:hAnsi="方正仿宋简体" w:eastAsia="方正仿宋简体" w:cs="方正仿宋简体"/>
          <w:kern w:val="2"/>
          <w:sz w:val="32"/>
          <w:szCs w:val="32"/>
          <w:lang w:val="en-US" w:eastAsia="zh-CN" w:bidi="ar-SA"/>
        </w:rPr>
        <w:t>人、监事长</w:t>
      </w:r>
      <w:r>
        <w:rPr>
          <w:rFonts w:hint="eastAsia" w:ascii="Times New Roman" w:hAnsi="Times New Roman" w:eastAsia="方正仿宋简体" w:cs="方正仿宋简体"/>
          <w:kern w:val="2"/>
          <w:sz w:val="32"/>
          <w:szCs w:val="32"/>
          <w:lang w:val="en-US" w:eastAsia="zh-CN" w:bidi="ar-SA"/>
        </w:rPr>
        <w:t>1</w:t>
      </w:r>
      <w:r>
        <w:rPr>
          <w:rFonts w:hint="eastAsia" w:ascii="方正仿宋简体" w:hAnsi="方正仿宋简体" w:eastAsia="方正仿宋简体" w:cs="方正仿宋简体"/>
          <w:kern w:val="2"/>
          <w:sz w:val="32"/>
          <w:szCs w:val="32"/>
          <w:lang w:val="en-US" w:eastAsia="zh-CN" w:bidi="ar-SA"/>
        </w:rPr>
        <w:t>人、主任</w:t>
      </w:r>
      <w:r>
        <w:rPr>
          <w:rFonts w:hint="eastAsia" w:ascii="Times New Roman" w:hAnsi="Times New Roman" w:eastAsia="方正仿宋简体" w:cs="方正仿宋简体"/>
          <w:kern w:val="2"/>
          <w:sz w:val="32"/>
          <w:szCs w:val="32"/>
          <w:lang w:val="en-US" w:eastAsia="zh-CN" w:bidi="ar-SA"/>
        </w:rPr>
        <w:t>1</w:t>
      </w:r>
      <w:r>
        <w:rPr>
          <w:rFonts w:hint="eastAsia" w:ascii="方正仿宋简体" w:hAnsi="方正仿宋简体" w:eastAsia="方正仿宋简体" w:cs="方正仿宋简体"/>
          <w:kern w:val="2"/>
          <w:sz w:val="32"/>
          <w:szCs w:val="32"/>
          <w:lang w:val="en-US" w:eastAsia="zh-CN" w:bidi="ar-SA"/>
        </w:rPr>
        <w:t>人。内设八部一室，即：计划财务部、会计部、信贷与风险资产管理部、客户服务中心部、审计部、纪检监察部、电子银行部、安全保卫部、综合办公室（人力资源）；下辖</w:t>
      </w:r>
      <w:r>
        <w:rPr>
          <w:rFonts w:hint="eastAsia" w:ascii="Times New Roman" w:hAnsi="Times New Roman" w:eastAsia="方正仿宋简体" w:cs="方正仿宋简体"/>
          <w:kern w:val="2"/>
          <w:sz w:val="32"/>
          <w:szCs w:val="32"/>
          <w:lang w:val="en-US" w:eastAsia="zh-CN" w:bidi="ar-SA"/>
        </w:rPr>
        <w:t>1</w:t>
      </w:r>
      <w:r>
        <w:rPr>
          <w:rFonts w:hint="eastAsia" w:ascii="方正仿宋简体" w:hAnsi="方正仿宋简体" w:eastAsia="方正仿宋简体" w:cs="方正仿宋简体"/>
          <w:kern w:val="2"/>
          <w:sz w:val="32"/>
          <w:szCs w:val="32"/>
          <w:lang w:val="en-US" w:eastAsia="zh-CN" w:bidi="ar-SA"/>
        </w:rPr>
        <w:t>个营业网点，共有职工</w:t>
      </w:r>
      <w:r>
        <w:rPr>
          <w:rFonts w:hint="eastAsia" w:ascii="Times New Roman" w:hAnsi="Times New Roman" w:eastAsia="方正仿宋简体" w:cs="方正仿宋简体"/>
          <w:kern w:val="2"/>
          <w:sz w:val="32"/>
          <w:szCs w:val="32"/>
          <w:lang w:val="en-US" w:eastAsia="zh-CN" w:bidi="ar-SA"/>
        </w:rPr>
        <w:t>40</w:t>
      </w:r>
      <w:r>
        <w:rPr>
          <w:rFonts w:hint="eastAsia" w:ascii="方正仿宋简体" w:hAnsi="方正仿宋简体" w:eastAsia="方正仿宋简体" w:cs="方正仿宋简体"/>
          <w:kern w:val="2"/>
          <w:sz w:val="32"/>
          <w:szCs w:val="32"/>
          <w:lang w:val="en-US" w:eastAsia="zh-CN" w:bidi="ar-SA"/>
        </w:rPr>
        <w:t>人，其中：正式员工</w:t>
      </w:r>
      <w:r>
        <w:rPr>
          <w:rFonts w:hint="eastAsia" w:ascii="Times New Roman" w:hAnsi="Times New Roman" w:eastAsia="方正仿宋简体" w:cs="方正仿宋简体"/>
          <w:kern w:val="2"/>
          <w:sz w:val="32"/>
          <w:szCs w:val="32"/>
          <w:lang w:val="en-US" w:eastAsia="zh-CN" w:bidi="ar-SA"/>
        </w:rPr>
        <w:t>38</w:t>
      </w:r>
      <w:r>
        <w:rPr>
          <w:rFonts w:hint="eastAsia" w:ascii="方正仿宋简体" w:hAnsi="方正仿宋简体" w:eastAsia="方正仿宋简体" w:cs="方正仿宋简体"/>
          <w:kern w:val="2"/>
          <w:sz w:val="32"/>
          <w:szCs w:val="32"/>
          <w:lang w:val="en-US" w:eastAsia="zh-CN" w:bidi="ar-SA"/>
        </w:rPr>
        <w:t>人，内部退养</w:t>
      </w:r>
      <w:r>
        <w:rPr>
          <w:rFonts w:hint="eastAsia" w:ascii="Times New Roman" w:hAnsi="Times New Roman" w:eastAsia="方正仿宋简体" w:cs="方正仿宋简体"/>
          <w:kern w:val="2"/>
          <w:sz w:val="32"/>
          <w:szCs w:val="32"/>
          <w:lang w:val="en-US" w:eastAsia="zh-CN" w:bidi="ar-SA"/>
        </w:rPr>
        <w:t>1</w:t>
      </w:r>
      <w:r>
        <w:rPr>
          <w:rFonts w:hint="eastAsia" w:ascii="方正仿宋简体" w:hAnsi="方正仿宋简体" w:eastAsia="方正仿宋简体" w:cs="方正仿宋简体"/>
          <w:kern w:val="2"/>
          <w:sz w:val="32"/>
          <w:szCs w:val="32"/>
          <w:lang w:val="en-US" w:eastAsia="zh-CN" w:bidi="ar-SA"/>
        </w:rPr>
        <w:t>人，劳务派遣人员</w:t>
      </w:r>
      <w:r>
        <w:rPr>
          <w:rFonts w:hint="eastAsia" w:ascii="Times New Roman" w:hAnsi="Times New Roman" w:eastAsia="方正仿宋简体" w:cs="方正仿宋简体"/>
          <w:kern w:val="2"/>
          <w:sz w:val="32"/>
          <w:szCs w:val="32"/>
          <w:lang w:val="en-US" w:eastAsia="zh-CN" w:bidi="ar-SA"/>
        </w:rPr>
        <w:t>1</w:t>
      </w:r>
      <w:r>
        <w:rPr>
          <w:rFonts w:hint="eastAsia" w:ascii="方正仿宋简体" w:hAnsi="方正仿宋简体" w:eastAsia="方正仿宋简体" w:cs="方正仿宋简体"/>
          <w:kern w:val="2"/>
          <w:sz w:val="32"/>
          <w:szCs w:val="32"/>
          <w:lang w:val="en-US" w:eastAsia="zh-CN" w:bidi="ar-SA"/>
        </w:rPr>
        <w:t>人。</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jc w:val="both"/>
        <w:textAlignment w:val="auto"/>
        <w:rPr>
          <w:rFonts w:hint="eastAsia" w:ascii="方正仿宋简体" w:hAnsi="方正仿宋简体" w:eastAsia="方正仿宋简体" w:cs="方正仿宋简体"/>
          <w:b/>
          <w:bCs/>
          <w:kern w:val="2"/>
          <w:sz w:val="32"/>
          <w:szCs w:val="32"/>
          <w:lang w:val="en-US" w:eastAsia="zh-CN" w:bidi="ar-SA"/>
        </w:rPr>
      </w:pPr>
      <w:r>
        <w:rPr>
          <w:rFonts w:hint="eastAsia" w:ascii="方正仿宋简体" w:hAnsi="方正仿宋简体" w:eastAsia="方正仿宋简体" w:cs="方正仿宋简体"/>
          <w:b/>
          <w:bCs/>
          <w:kern w:val="2"/>
          <w:sz w:val="32"/>
          <w:szCs w:val="32"/>
          <w:lang w:val="en-US" w:eastAsia="zh-CN" w:bidi="ar-SA"/>
        </w:rPr>
        <w:t>（一）营业收入</w:t>
      </w:r>
    </w:p>
    <w:p>
      <w:pPr>
        <w:keepNext w:val="0"/>
        <w:keepLines w:val="0"/>
        <w:pageBreakBefore w:val="0"/>
        <w:kinsoku/>
        <w:wordWrap/>
        <w:overflowPunct/>
        <w:topLinePunct w:val="0"/>
        <w:autoSpaceDE/>
        <w:autoSpaceDN/>
        <w:bidi w:val="0"/>
        <w:adjustRightInd/>
        <w:snapToGrid/>
        <w:spacing w:line="560" w:lineRule="atLeast"/>
        <w:ind w:firstLine="630"/>
        <w:textAlignment w:val="auto"/>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rPr>
        <w:t>截止</w:t>
      </w:r>
      <w:r>
        <w:rPr>
          <w:rFonts w:hint="eastAsia" w:ascii="Times New Roman" w:hAnsi="Times New Roman" w:eastAsia="方正仿宋简体" w:cs="方正仿宋简体"/>
          <w:sz w:val="32"/>
          <w:szCs w:val="32"/>
          <w:lang w:eastAsia="zh-CN"/>
        </w:rPr>
        <w:t>2023</w:t>
      </w:r>
      <w:r>
        <w:rPr>
          <w:rFonts w:hint="eastAsia" w:ascii="方正仿宋简体" w:hAnsi="方正仿宋简体" w:eastAsia="方正仿宋简体" w:cs="方正仿宋简体"/>
          <w:sz w:val="32"/>
          <w:szCs w:val="32"/>
        </w:rPr>
        <w:t>年</w:t>
      </w:r>
      <w:r>
        <w:rPr>
          <w:rFonts w:hint="eastAsia" w:ascii="Times New Roman" w:hAnsi="Times New Roman" w:eastAsia="方正仿宋简体" w:cs="方正仿宋简体"/>
          <w:sz w:val="32"/>
          <w:szCs w:val="32"/>
        </w:rPr>
        <w:t>12</w:t>
      </w:r>
      <w:r>
        <w:rPr>
          <w:rFonts w:hint="eastAsia" w:ascii="方正仿宋简体" w:hAnsi="方正仿宋简体" w:eastAsia="方正仿宋简体" w:cs="方正仿宋简体"/>
          <w:sz w:val="32"/>
          <w:szCs w:val="32"/>
        </w:rPr>
        <w:t>月末，联社</w:t>
      </w:r>
      <w:r>
        <w:rPr>
          <w:rFonts w:hint="eastAsia" w:ascii="方正仿宋简体" w:hAnsi="方正仿宋简体" w:eastAsia="方正仿宋简体" w:cs="方正仿宋简体"/>
          <w:sz w:val="32"/>
          <w:szCs w:val="32"/>
          <w:lang w:val="en-US" w:eastAsia="zh-CN"/>
        </w:rPr>
        <w:t>营业</w:t>
      </w:r>
      <w:r>
        <w:rPr>
          <w:rFonts w:hint="eastAsia" w:ascii="方正仿宋简体" w:hAnsi="方正仿宋简体" w:eastAsia="方正仿宋简体" w:cs="方正仿宋简体"/>
          <w:sz w:val="32"/>
          <w:szCs w:val="32"/>
        </w:rPr>
        <w:t>收入</w:t>
      </w:r>
      <w:r>
        <w:rPr>
          <w:rFonts w:hint="eastAsia" w:ascii="Times New Roman" w:hAnsi="Times New Roman" w:eastAsia="方正仿宋简体" w:cs="方正仿宋简体"/>
          <w:sz w:val="32"/>
          <w:szCs w:val="32"/>
        </w:rPr>
        <w:t>3066</w:t>
      </w:r>
      <w:r>
        <w:rPr>
          <w:rFonts w:hint="eastAsia" w:ascii="方正仿宋简体" w:hAnsi="方正仿宋简体" w:eastAsia="方正仿宋简体" w:cs="方正仿宋简体"/>
          <w:sz w:val="32"/>
          <w:szCs w:val="32"/>
          <w:lang w:val="en-US" w:eastAsia="zh-CN"/>
        </w:rPr>
        <w:t>.</w:t>
      </w:r>
      <w:r>
        <w:rPr>
          <w:rFonts w:hint="eastAsia" w:ascii="Times New Roman" w:hAnsi="Times New Roman" w:eastAsia="方正仿宋简体" w:cs="方正仿宋简体"/>
          <w:sz w:val="32"/>
          <w:szCs w:val="32"/>
          <w:lang w:val="en-US" w:eastAsia="zh-CN"/>
        </w:rPr>
        <w:t>08</w:t>
      </w:r>
      <w:r>
        <w:rPr>
          <w:rFonts w:hint="eastAsia" w:ascii="方正仿宋简体" w:hAnsi="方正仿宋简体" w:eastAsia="方正仿宋简体" w:cs="方正仿宋简体"/>
          <w:sz w:val="32"/>
          <w:szCs w:val="32"/>
        </w:rPr>
        <w:t>万元，较</w:t>
      </w:r>
      <w:r>
        <w:rPr>
          <w:rFonts w:hint="eastAsia" w:ascii="方正仿宋简体" w:hAnsi="方正仿宋简体" w:eastAsia="方正仿宋简体" w:cs="方正仿宋简体"/>
          <w:sz w:val="32"/>
          <w:szCs w:val="32"/>
          <w:lang w:eastAsia="zh-CN"/>
        </w:rPr>
        <w:t>年初</w:t>
      </w:r>
      <w:r>
        <w:rPr>
          <w:rFonts w:hint="eastAsia" w:ascii="方正仿宋简体" w:hAnsi="方正仿宋简体" w:eastAsia="方正仿宋简体" w:cs="方正仿宋简体"/>
          <w:sz w:val="32"/>
          <w:szCs w:val="32"/>
          <w:lang w:val="en-US" w:eastAsia="zh-CN"/>
        </w:rPr>
        <w:t>减少</w:t>
      </w:r>
      <w:r>
        <w:rPr>
          <w:rFonts w:hint="eastAsia" w:ascii="Times New Roman" w:hAnsi="Times New Roman" w:eastAsia="方正仿宋简体" w:cs="方正仿宋简体"/>
          <w:sz w:val="32"/>
          <w:szCs w:val="32"/>
          <w:lang w:val="en-US" w:eastAsia="zh-CN"/>
        </w:rPr>
        <w:t>725</w:t>
      </w:r>
      <w:r>
        <w:rPr>
          <w:rFonts w:hint="eastAsia" w:ascii="方正仿宋简体" w:hAnsi="方正仿宋简体" w:eastAsia="方正仿宋简体" w:cs="方正仿宋简体"/>
          <w:sz w:val="32"/>
          <w:szCs w:val="32"/>
          <w:lang w:val="en-US" w:eastAsia="zh-CN"/>
        </w:rPr>
        <w:t>.</w:t>
      </w:r>
      <w:r>
        <w:rPr>
          <w:rFonts w:hint="eastAsia" w:ascii="Times New Roman" w:hAnsi="Times New Roman" w:eastAsia="方正仿宋简体" w:cs="方正仿宋简体"/>
          <w:sz w:val="32"/>
          <w:szCs w:val="32"/>
          <w:lang w:val="en-US" w:eastAsia="zh-CN"/>
        </w:rPr>
        <w:t>88</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val="en-US" w:eastAsia="zh-CN"/>
        </w:rPr>
        <w:t>减</w:t>
      </w:r>
      <w:r>
        <w:rPr>
          <w:rFonts w:hint="eastAsia" w:ascii="方正仿宋简体" w:hAnsi="方正仿宋简体" w:eastAsia="方正仿宋简体" w:cs="方正仿宋简体"/>
          <w:sz w:val="32"/>
          <w:szCs w:val="32"/>
        </w:rPr>
        <w:t>幅</w:t>
      </w:r>
      <w:r>
        <w:rPr>
          <w:rFonts w:hint="eastAsia" w:ascii="Times New Roman" w:hAnsi="Times New Roman" w:eastAsia="方正仿宋简体" w:cs="方正仿宋简体"/>
          <w:sz w:val="32"/>
          <w:szCs w:val="32"/>
          <w:lang w:val="en-US" w:eastAsia="zh-CN"/>
        </w:rPr>
        <w:t>19</w:t>
      </w:r>
      <w:r>
        <w:rPr>
          <w:rFonts w:hint="eastAsia" w:ascii="方正仿宋简体" w:hAnsi="方正仿宋简体" w:eastAsia="方正仿宋简体" w:cs="方正仿宋简体"/>
          <w:sz w:val="32"/>
          <w:szCs w:val="32"/>
          <w:lang w:val="en-US" w:eastAsia="zh-CN"/>
        </w:rPr>
        <w:t>.</w:t>
      </w:r>
      <w:r>
        <w:rPr>
          <w:rFonts w:hint="eastAsia" w:ascii="Times New Roman" w:hAnsi="Times New Roman" w:eastAsia="方正仿宋简体" w:cs="方正仿宋简体"/>
          <w:sz w:val="32"/>
          <w:szCs w:val="32"/>
          <w:lang w:val="en-US" w:eastAsia="zh-CN"/>
        </w:rPr>
        <w:t>14</w:t>
      </w:r>
      <w:r>
        <w:rPr>
          <w:rFonts w:hint="eastAsia" w:ascii="方正仿宋简体" w:hAnsi="方正仿宋简体" w:eastAsia="方正仿宋简体" w:cs="方正仿宋简体"/>
          <w:sz w:val="32"/>
          <w:szCs w:val="32"/>
        </w:rPr>
        <w:t>%，其中：利息收入</w:t>
      </w:r>
      <w:r>
        <w:rPr>
          <w:rFonts w:hint="eastAsia" w:ascii="Times New Roman" w:hAnsi="Times New Roman" w:eastAsia="方正仿宋简体" w:cs="方正仿宋简体"/>
          <w:sz w:val="32"/>
          <w:szCs w:val="32"/>
        </w:rPr>
        <w:t>2435</w:t>
      </w:r>
      <w:r>
        <w:rPr>
          <w:rFonts w:hint="eastAsia" w:ascii="方正仿宋简体" w:hAnsi="方正仿宋简体" w:eastAsia="方正仿宋简体" w:cs="方正仿宋简体"/>
          <w:sz w:val="32"/>
          <w:szCs w:val="32"/>
          <w:lang w:val="en-US" w:eastAsia="zh-CN"/>
        </w:rPr>
        <w:t>.</w:t>
      </w:r>
      <w:r>
        <w:rPr>
          <w:rFonts w:hint="eastAsia" w:ascii="Times New Roman" w:hAnsi="Times New Roman" w:eastAsia="方正仿宋简体" w:cs="方正仿宋简体"/>
          <w:sz w:val="32"/>
          <w:szCs w:val="32"/>
          <w:lang w:val="en-US" w:eastAsia="zh-CN"/>
        </w:rPr>
        <w:t>93</w:t>
      </w:r>
      <w:r>
        <w:rPr>
          <w:rFonts w:hint="eastAsia" w:ascii="方正仿宋简体" w:hAnsi="方正仿宋简体" w:eastAsia="方正仿宋简体" w:cs="方正仿宋简体"/>
          <w:sz w:val="32"/>
          <w:szCs w:val="32"/>
        </w:rPr>
        <w:t>万元，较</w:t>
      </w:r>
      <w:r>
        <w:rPr>
          <w:rFonts w:hint="eastAsia" w:ascii="方正仿宋简体" w:hAnsi="方正仿宋简体" w:eastAsia="方正仿宋简体" w:cs="方正仿宋简体"/>
          <w:sz w:val="32"/>
          <w:szCs w:val="32"/>
          <w:lang w:eastAsia="zh-CN"/>
        </w:rPr>
        <w:t>年初</w:t>
      </w:r>
      <w:r>
        <w:rPr>
          <w:rFonts w:hint="eastAsia" w:ascii="方正仿宋简体" w:hAnsi="方正仿宋简体" w:eastAsia="方正仿宋简体" w:cs="方正仿宋简体"/>
          <w:sz w:val="32"/>
          <w:szCs w:val="32"/>
          <w:lang w:val="en-US" w:eastAsia="zh-CN"/>
        </w:rPr>
        <w:t>减少</w:t>
      </w:r>
      <w:r>
        <w:rPr>
          <w:rFonts w:hint="eastAsia" w:ascii="Times New Roman" w:hAnsi="Times New Roman" w:eastAsia="方正仿宋简体" w:cs="方正仿宋简体"/>
          <w:sz w:val="32"/>
          <w:szCs w:val="32"/>
          <w:lang w:val="en-US" w:eastAsia="zh-CN"/>
        </w:rPr>
        <w:t>906</w:t>
      </w:r>
      <w:r>
        <w:rPr>
          <w:rFonts w:hint="eastAsia" w:ascii="方正仿宋简体" w:hAnsi="方正仿宋简体" w:eastAsia="方正仿宋简体" w:cs="方正仿宋简体"/>
          <w:sz w:val="32"/>
          <w:szCs w:val="32"/>
          <w:lang w:val="en-US" w:eastAsia="zh-CN"/>
        </w:rPr>
        <w:t>.</w:t>
      </w:r>
      <w:r>
        <w:rPr>
          <w:rFonts w:hint="eastAsia" w:ascii="Times New Roman" w:hAnsi="Times New Roman" w:eastAsia="方正仿宋简体" w:cs="方正仿宋简体"/>
          <w:sz w:val="32"/>
          <w:szCs w:val="32"/>
          <w:lang w:val="en-US" w:eastAsia="zh-CN"/>
        </w:rPr>
        <w:t>26</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val="en-US" w:eastAsia="zh-CN"/>
        </w:rPr>
        <w:t>,减幅</w:t>
      </w:r>
      <w:r>
        <w:rPr>
          <w:rFonts w:hint="eastAsia" w:ascii="Times New Roman" w:hAnsi="Times New Roman" w:eastAsia="方正仿宋简体" w:cs="方正仿宋简体"/>
          <w:sz w:val="32"/>
          <w:szCs w:val="32"/>
          <w:lang w:val="en-US" w:eastAsia="zh-CN"/>
        </w:rPr>
        <w:t>27</w:t>
      </w:r>
      <w:r>
        <w:rPr>
          <w:rFonts w:hint="eastAsia" w:ascii="方正仿宋简体" w:hAnsi="方正仿宋简体" w:eastAsia="方正仿宋简体" w:cs="方正仿宋简体"/>
          <w:sz w:val="32"/>
          <w:szCs w:val="32"/>
          <w:lang w:val="en-US" w:eastAsia="zh-CN"/>
        </w:rPr>
        <w:t>.</w:t>
      </w:r>
      <w:r>
        <w:rPr>
          <w:rFonts w:hint="eastAsia" w:ascii="Times New Roman" w:hAnsi="Times New Roman" w:eastAsia="方正仿宋简体" w:cs="方正仿宋简体"/>
          <w:sz w:val="32"/>
          <w:szCs w:val="32"/>
          <w:lang w:val="en-US" w:eastAsia="zh-CN"/>
        </w:rPr>
        <w:t>12</w:t>
      </w:r>
      <w:r>
        <w:rPr>
          <w:rFonts w:hint="eastAsia" w:ascii="方正仿宋简体" w:hAnsi="方正仿宋简体" w:eastAsia="方正仿宋简体" w:cs="方正仿宋简体"/>
          <w:sz w:val="32"/>
          <w:szCs w:val="32"/>
        </w:rPr>
        <w:t>%；金融机构往来收入</w:t>
      </w:r>
      <w:r>
        <w:rPr>
          <w:rFonts w:hint="eastAsia" w:ascii="Times New Roman" w:hAnsi="Times New Roman" w:eastAsia="方正仿宋简体" w:cs="方正仿宋简体"/>
          <w:sz w:val="32"/>
          <w:szCs w:val="32"/>
        </w:rPr>
        <w:t>500</w:t>
      </w:r>
      <w:r>
        <w:rPr>
          <w:rFonts w:hint="eastAsia" w:ascii="方正仿宋简体" w:hAnsi="方正仿宋简体" w:eastAsia="方正仿宋简体" w:cs="方正仿宋简体"/>
          <w:sz w:val="32"/>
          <w:szCs w:val="32"/>
          <w:lang w:val="en-US" w:eastAsia="zh-CN"/>
        </w:rPr>
        <w:t>.</w:t>
      </w:r>
      <w:r>
        <w:rPr>
          <w:rFonts w:hint="eastAsia" w:ascii="Times New Roman" w:hAnsi="Times New Roman" w:eastAsia="方正仿宋简体" w:cs="方正仿宋简体"/>
          <w:sz w:val="32"/>
          <w:szCs w:val="32"/>
          <w:lang w:val="en-US" w:eastAsia="zh-CN"/>
        </w:rPr>
        <w:t>47</w:t>
      </w:r>
      <w:r>
        <w:rPr>
          <w:rFonts w:hint="eastAsia" w:ascii="方正仿宋简体" w:hAnsi="方正仿宋简体" w:eastAsia="方正仿宋简体" w:cs="方正仿宋简体"/>
          <w:sz w:val="32"/>
          <w:szCs w:val="32"/>
        </w:rPr>
        <w:t>万元，较</w:t>
      </w:r>
      <w:r>
        <w:rPr>
          <w:rFonts w:hint="eastAsia" w:ascii="方正仿宋简体" w:hAnsi="方正仿宋简体" w:eastAsia="方正仿宋简体" w:cs="方正仿宋简体"/>
          <w:sz w:val="32"/>
          <w:szCs w:val="32"/>
          <w:lang w:eastAsia="zh-CN"/>
        </w:rPr>
        <w:t>年初</w:t>
      </w:r>
      <w:r>
        <w:rPr>
          <w:rFonts w:hint="eastAsia" w:ascii="方正仿宋简体" w:hAnsi="方正仿宋简体" w:eastAsia="方正仿宋简体" w:cs="方正仿宋简体"/>
          <w:sz w:val="32"/>
          <w:szCs w:val="32"/>
          <w:lang w:val="en-US" w:eastAsia="zh-CN"/>
        </w:rPr>
        <w:t>增加</w:t>
      </w:r>
      <w:r>
        <w:rPr>
          <w:rFonts w:hint="eastAsia" w:ascii="Times New Roman" w:hAnsi="Times New Roman" w:eastAsia="方正仿宋简体" w:cs="方正仿宋简体"/>
          <w:sz w:val="32"/>
          <w:szCs w:val="32"/>
          <w:lang w:val="en-US" w:eastAsia="zh-CN"/>
        </w:rPr>
        <w:t>203</w:t>
      </w:r>
      <w:r>
        <w:rPr>
          <w:rFonts w:hint="eastAsia" w:ascii="方正仿宋简体" w:hAnsi="方正仿宋简体" w:eastAsia="方正仿宋简体" w:cs="方正仿宋简体"/>
          <w:sz w:val="32"/>
          <w:szCs w:val="32"/>
          <w:lang w:val="en-US" w:eastAsia="zh-CN"/>
        </w:rPr>
        <w:t>.</w:t>
      </w:r>
      <w:r>
        <w:rPr>
          <w:rFonts w:hint="eastAsia" w:ascii="Times New Roman" w:hAnsi="Times New Roman" w:eastAsia="方正仿宋简体" w:cs="方正仿宋简体"/>
          <w:sz w:val="32"/>
          <w:szCs w:val="32"/>
          <w:lang w:val="en-US" w:eastAsia="zh-CN"/>
        </w:rPr>
        <w:t>05</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val="en-US" w:eastAsia="zh-CN"/>
        </w:rPr>
        <w:t>增</w:t>
      </w:r>
      <w:r>
        <w:rPr>
          <w:rFonts w:hint="eastAsia" w:ascii="方正仿宋简体" w:hAnsi="方正仿宋简体" w:eastAsia="方正仿宋简体" w:cs="方正仿宋简体"/>
          <w:sz w:val="32"/>
          <w:szCs w:val="32"/>
        </w:rPr>
        <w:t>幅</w:t>
      </w:r>
      <w:r>
        <w:rPr>
          <w:rFonts w:hint="eastAsia" w:ascii="Times New Roman" w:hAnsi="Times New Roman" w:eastAsia="方正仿宋简体" w:cs="方正仿宋简体"/>
          <w:sz w:val="32"/>
          <w:szCs w:val="32"/>
          <w:lang w:val="en-US" w:eastAsia="zh-CN"/>
        </w:rPr>
        <w:t>68</w:t>
      </w:r>
      <w:r>
        <w:rPr>
          <w:rFonts w:hint="eastAsia" w:ascii="方正仿宋简体" w:hAnsi="方正仿宋简体" w:eastAsia="方正仿宋简体" w:cs="方正仿宋简体"/>
          <w:sz w:val="32"/>
          <w:szCs w:val="32"/>
          <w:lang w:val="en-US" w:eastAsia="zh-CN"/>
        </w:rPr>
        <w:t>.</w:t>
      </w:r>
      <w:r>
        <w:rPr>
          <w:rFonts w:hint="eastAsia" w:ascii="Times New Roman" w:hAnsi="Times New Roman" w:eastAsia="方正仿宋简体" w:cs="方正仿宋简体"/>
          <w:sz w:val="32"/>
          <w:szCs w:val="32"/>
          <w:lang w:val="en-US" w:eastAsia="zh-CN"/>
        </w:rPr>
        <w:t>27</w:t>
      </w:r>
      <w:r>
        <w:rPr>
          <w:rFonts w:hint="eastAsia" w:ascii="方正仿宋简体" w:hAnsi="方正仿宋简体" w:eastAsia="方正仿宋简体" w:cs="方正仿宋简体"/>
          <w:sz w:val="32"/>
          <w:szCs w:val="32"/>
        </w:rPr>
        <w:t>%；手续费收入</w:t>
      </w:r>
      <w:r>
        <w:rPr>
          <w:rFonts w:hint="eastAsia" w:ascii="Times New Roman" w:hAnsi="Times New Roman" w:eastAsia="方正仿宋简体" w:cs="方正仿宋简体"/>
          <w:sz w:val="32"/>
          <w:szCs w:val="32"/>
          <w:lang w:val="en-US" w:eastAsia="zh-CN"/>
        </w:rPr>
        <w:t>76</w:t>
      </w:r>
      <w:r>
        <w:rPr>
          <w:rFonts w:hint="eastAsia" w:ascii="方正仿宋简体" w:hAnsi="方正仿宋简体" w:eastAsia="方正仿宋简体" w:cs="方正仿宋简体"/>
          <w:sz w:val="32"/>
          <w:szCs w:val="32"/>
          <w:lang w:val="en-US" w:eastAsia="zh-CN"/>
        </w:rPr>
        <w:t>.</w:t>
      </w:r>
      <w:r>
        <w:rPr>
          <w:rFonts w:hint="eastAsia" w:ascii="Times New Roman" w:hAnsi="Times New Roman" w:eastAsia="方正仿宋简体" w:cs="方正仿宋简体"/>
          <w:sz w:val="32"/>
          <w:szCs w:val="32"/>
          <w:lang w:val="en-US" w:eastAsia="zh-CN"/>
        </w:rPr>
        <w:t>22</w:t>
      </w:r>
      <w:r>
        <w:rPr>
          <w:rFonts w:hint="eastAsia" w:ascii="方正仿宋简体" w:hAnsi="方正仿宋简体" w:eastAsia="方正仿宋简体" w:cs="方正仿宋简体"/>
          <w:sz w:val="32"/>
          <w:szCs w:val="32"/>
        </w:rPr>
        <w:t>万元，较</w:t>
      </w:r>
      <w:r>
        <w:rPr>
          <w:rFonts w:hint="eastAsia" w:ascii="方正仿宋简体" w:hAnsi="方正仿宋简体" w:eastAsia="方正仿宋简体" w:cs="方正仿宋简体"/>
          <w:sz w:val="32"/>
          <w:szCs w:val="32"/>
          <w:lang w:eastAsia="zh-CN"/>
        </w:rPr>
        <w:t>年初</w:t>
      </w:r>
      <w:r>
        <w:rPr>
          <w:rFonts w:hint="eastAsia" w:ascii="方正仿宋简体" w:hAnsi="方正仿宋简体" w:eastAsia="方正仿宋简体" w:cs="方正仿宋简体"/>
          <w:sz w:val="32"/>
          <w:szCs w:val="32"/>
          <w:lang w:val="en-US" w:eastAsia="zh-CN"/>
        </w:rPr>
        <w:t>增加</w:t>
      </w:r>
      <w:r>
        <w:rPr>
          <w:rFonts w:hint="eastAsia" w:ascii="Times New Roman" w:hAnsi="Times New Roman" w:eastAsia="方正仿宋简体" w:cs="方正仿宋简体"/>
          <w:sz w:val="32"/>
          <w:szCs w:val="32"/>
          <w:lang w:val="en-US" w:eastAsia="zh-CN"/>
        </w:rPr>
        <w:t>4</w:t>
      </w:r>
      <w:r>
        <w:rPr>
          <w:rFonts w:hint="eastAsia" w:ascii="方正仿宋简体" w:hAnsi="方正仿宋简体" w:eastAsia="方正仿宋简体" w:cs="方正仿宋简体"/>
          <w:sz w:val="32"/>
          <w:szCs w:val="32"/>
          <w:lang w:val="en-US" w:eastAsia="zh-CN"/>
        </w:rPr>
        <w:t>.</w:t>
      </w:r>
      <w:r>
        <w:rPr>
          <w:rFonts w:hint="eastAsia" w:ascii="Times New Roman" w:hAnsi="Times New Roman" w:eastAsia="方正仿宋简体" w:cs="方正仿宋简体"/>
          <w:sz w:val="32"/>
          <w:szCs w:val="32"/>
          <w:lang w:val="en-US" w:eastAsia="zh-CN"/>
        </w:rPr>
        <w:t>17</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val="en-US" w:eastAsia="zh-CN"/>
        </w:rPr>
        <w:t>增幅</w:t>
      </w:r>
      <w:r>
        <w:rPr>
          <w:rFonts w:hint="eastAsia" w:ascii="Times New Roman" w:hAnsi="Times New Roman" w:eastAsia="方正仿宋简体" w:cs="方正仿宋简体"/>
          <w:sz w:val="32"/>
          <w:szCs w:val="32"/>
          <w:lang w:val="en-US" w:eastAsia="zh-CN"/>
        </w:rPr>
        <w:t>5</w:t>
      </w:r>
      <w:r>
        <w:rPr>
          <w:rFonts w:hint="eastAsia" w:ascii="方正仿宋简体" w:hAnsi="方正仿宋简体" w:eastAsia="方正仿宋简体" w:cs="方正仿宋简体"/>
          <w:sz w:val="32"/>
          <w:szCs w:val="32"/>
          <w:lang w:val="en-US" w:eastAsia="zh-CN"/>
        </w:rPr>
        <w:t>.</w:t>
      </w:r>
      <w:r>
        <w:rPr>
          <w:rFonts w:hint="eastAsia" w:ascii="Times New Roman" w:hAnsi="Times New Roman" w:eastAsia="方正仿宋简体" w:cs="方正仿宋简体"/>
          <w:sz w:val="32"/>
          <w:szCs w:val="32"/>
          <w:lang w:val="en-US" w:eastAsia="zh-CN"/>
        </w:rPr>
        <w:t>79</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highlight w:val="none"/>
        </w:rPr>
        <w:t>其他业务收入</w:t>
      </w:r>
      <w:r>
        <w:rPr>
          <w:rFonts w:hint="eastAsia" w:ascii="Times New Roman" w:hAnsi="Times New Roman" w:eastAsia="方正仿宋简体" w:cs="方正仿宋简体"/>
          <w:sz w:val="32"/>
          <w:szCs w:val="32"/>
          <w:highlight w:val="none"/>
          <w:lang w:val="en-US" w:eastAsia="zh-CN"/>
        </w:rPr>
        <w:t>52</w:t>
      </w:r>
      <w:r>
        <w:rPr>
          <w:rFonts w:hint="eastAsia" w:ascii="方正仿宋简体" w:hAnsi="方正仿宋简体" w:eastAsia="方正仿宋简体" w:cs="方正仿宋简体"/>
          <w:sz w:val="32"/>
          <w:szCs w:val="32"/>
          <w:highlight w:val="none"/>
          <w:lang w:val="en-US" w:eastAsia="zh-CN"/>
        </w:rPr>
        <w:t>.</w:t>
      </w:r>
      <w:r>
        <w:rPr>
          <w:rFonts w:hint="eastAsia" w:ascii="Times New Roman" w:hAnsi="Times New Roman" w:eastAsia="方正仿宋简体" w:cs="方正仿宋简体"/>
          <w:sz w:val="32"/>
          <w:szCs w:val="32"/>
          <w:highlight w:val="none"/>
          <w:lang w:val="en-US" w:eastAsia="zh-CN"/>
        </w:rPr>
        <w:t>49</w:t>
      </w:r>
      <w:r>
        <w:rPr>
          <w:rFonts w:hint="eastAsia" w:ascii="方正仿宋简体" w:hAnsi="方正仿宋简体" w:eastAsia="方正仿宋简体" w:cs="方正仿宋简体"/>
          <w:sz w:val="32"/>
          <w:szCs w:val="32"/>
          <w:highlight w:val="none"/>
        </w:rPr>
        <w:t>万元</w:t>
      </w:r>
      <w:r>
        <w:rPr>
          <w:rFonts w:hint="eastAsia" w:ascii="方正仿宋简体" w:hAnsi="方正仿宋简体" w:eastAsia="方正仿宋简体" w:cs="方正仿宋简体"/>
          <w:sz w:val="32"/>
          <w:szCs w:val="32"/>
          <w:highlight w:val="none"/>
          <w:lang w:eastAsia="zh-CN"/>
        </w:rPr>
        <w:t>，</w:t>
      </w:r>
      <w:r>
        <w:rPr>
          <w:rFonts w:hint="eastAsia" w:ascii="方正仿宋简体" w:hAnsi="方正仿宋简体" w:eastAsia="方正仿宋简体" w:cs="方正仿宋简体"/>
          <w:sz w:val="32"/>
          <w:szCs w:val="32"/>
          <w:highlight w:val="none"/>
        </w:rPr>
        <w:t>较</w:t>
      </w:r>
      <w:r>
        <w:rPr>
          <w:rFonts w:hint="eastAsia" w:ascii="方正仿宋简体" w:hAnsi="方正仿宋简体" w:eastAsia="方正仿宋简体" w:cs="方正仿宋简体"/>
          <w:sz w:val="32"/>
          <w:szCs w:val="32"/>
          <w:highlight w:val="none"/>
          <w:lang w:eastAsia="zh-CN"/>
        </w:rPr>
        <w:t>年初</w:t>
      </w:r>
      <w:r>
        <w:rPr>
          <w:rFonts w:hint="eastAsia" w:ascii="方正仿宋简体" w:hAnsi="方正仿宋简体" w:eastAsia="方正仿宋简体" w:cs="方正仿宋简体"/>
          <w:sz w:val="32"/>
          <w:szCs w:val="32"/>
          <w:highlight w:val="none"/>
          <w:lang w:val="en-US" w:eastAsia="zh-CN"/>
        </w:rPr>
        <w:t>增加</w:t>
      </w:r>
      <w:r>
        <w:rPr>
          <w:rFonts w:hint="eastAsia" w:ascii="Times New Roman" w:hAnsi="Times New Roman" w:eastAsia="方正仿宋简体" w:cs="方正仿宋简体"/>
          <w:sz w:val="32"/>
          <w:szCs w:val="32"/>
          <w:highlight w:val="none"/>
          <w:lang w:val="en-US" w:eastAsia="zh-CN"/>
        </w:rPr>
        <w:t>14</w:t>
      </w:r>
      <w:r>
        <w:rPr>
          <w:rFonts w:hint="eastAsia" w:ascii="方正仿宋简体" w:hAnsi="方正仿宋简体" w:eastAsia="方正仿宋简体" w:cs="方正仿宋简体"/>
          <w:sz w:val="32"/>
          <w:szCs w:val="32"/>
          <w:highlight w:val="none"/>
          <w:lang w:val="en-US" w:eastAsia="zh-CN"/>
        </w:rPr>
        <w:t>.</w:t>
      </w:r>
      <w:r>
        <w:rPr>
          <w:rFonts w:hint="eastAsia" w:ascii="Times New Roman" w:hAnsi="Times New Roman" w:eastAsia="方正仿宋简体" w:cs="方正仿宋简体"/>
          <w:sz w:val="32"/>
          <w:szCs w:val="32"/>
          <w:highlight w:val="none"/>
          <w:lang w:val="en-US" w:eastAsia="zh-CN"/>
        </w:rPr>
        <w:t>09</w:t>
      </w:r>
      <w:r>
        <w:rPr>
          <w:rFonts w:hint="eastAsia" w:ascii="方正仿宋简体" w:hAnsi="方正仿宋简体" w:eastAsia="方正仿宋简体" w:cs="方正仿宋简体"/>
          <w:sz w:val="32"/>
          <w:szCs w:val="32"/>
          <w:highlight w:val="none"/>
        </w:rPr>
        <w:t>万元；</w:t>
      </w:r>
      <w:r>
        <w:rPr>
          <w:rFonts w:hint="eastAsia" w:ascii="方正仿宋简体" w:hAnsi="方正仿宋简体" w:eastAsia="方正仿宋简体" w:cs="方正仿宋简体"/>
          <w:sz w:val="32"/>
          <w:szCs w:val="32"/>
          <w:highlight w:val="none"/>
          <w:lang w:val="en-US" w:eastAsia="zh-CN"/>
        </w:rPr>
        <w:t>增幅</w:t>
      </w:r>
      <w:r>
        <w:rPr>
          <w:rFonts w:hint="eastAsia" w:ascii="Times New Roman" w:hAnsi="Times New Roman" w:eastAsia="方正仿宋简体" w:cs="方正仿宋简体"/>
          <w:sz w:val="32"/>
          <w:szCs w:val="32"/>
          <w:highlight w:val="none"/>
          <w:lang w:val="en-US" w:eastAsia="zh-CN"/>
        </w:rPr>
        <w:t>36</w:t>
      </w:r>
      <w:r>
        <w:rPr>
          <w:rFonts w:hint="eastAsia" w:ascii="方正仿宋简体" w:hAnsi="方正仿宋简体" w:eastAsia="方正仿宋简体" w:cs="方正仿宋简体"/>
          <w:sz w:val="32"/>
          <w:szCs w:val="32"/>
          <w:highlight w:val="none"/>
          <w:lang w:val="en-US" w:eastAsia="zh-CN"/>
        </w:rPr>
        <w:t>.</w:t>
      </w:r>
      <w:r>
        <w:rPr>
          <w:rFonts w:hint="eastAsia" w:ascii="Times New Roman" w:hAnsi="Times New Roman" w:eastAsia="方正仿宋简体" w:cs="方正仿宋简体"/>
          <w:sz w:val="32"/>
          <w:szCs w:val="32"/>
          <w:highlight w:val="none"/>
          <w:lang w:val="en-US" w:eastAsia="zh-CN"/>
        </w:rPr>
        <w:t>70</w:t>
      </w:r>
      <w:r>
        <w:rPr>
          <w:rFonts w:hint="eastAsia" w:ascii="方正仿宋简体" w:hAnsi="方正仿宋简体" w:eastAsia="方正仿宋简体" w:cs="方正仿宋简体"/>
          <w:sz w:val="32"/>
          <w:szCs w:val="32"/>
          <w:highlight w:val="none"/>
        </w:rPr>
        <w:t>%</w:t>
      </w:r>
      <w:r>
        <w:rPr>
          <w:rFonts w:hint="eastAsia" w:ascii="方正仿宋简体" w:hAnsi="方正仿宋简体" w:eastAsia="方正仿宋简体" w:cs="方正仿宋简体"/>
          <w:sz w:val="32"/>
          <w:szCs w:val="32"/>
          <w:highlight w:val="none"/>
          <w:lang w:eastAsia="zh-CN"/>
        </w:rPr>
        <w:t>；</w:t>
      </w:r>
      <w:r>
        <w:rPr>
          <w:rFonts w:hint="eastAsia" w:ascii="方正仿宋简体" w:hAnsi="方正仿宋简体" w:eastAsia="方正仿宋简体" w:cs="方正仿宋简体"/>
          <w:sz w:val="32"/>
          <w:szCs w:val="32"/>
          <w:highlight w:val="none"/>
        </w:rPr>
        <w:t>营业外收入</w:t>
      </w:r>
      <w:r>
        <w:rPr>
          <w:rFonts w:hint="eastAsia" w:ascii="Times New Roman" w:hAnsi="Times New Roman" w:eastAsia="方正仿宋简体" w:cs="方正仿宋简体"/>
          <w:sz w:val="32"/>
          <w:szCs w:val="32"/>
          <w:highlight w:val="none"/>
          <w:lang w:val="en-US" w:eastAsia="zh-CN"/>
        </w:rPr>
        <w:t>20</w:t>
      </w:r>
      <w:r>
        <w:rPr>
          <w:rFonts w:hint="eastAsia" w:ascii="方正仿宋简体" w:hAnsi="方正仿宋简体" w:eastAsia="方正仿宋简体" w:cs="方正仿宋简体"/>
          <w:sz w:val="32"/>
          <w:szCs w:val="32"/>
          <w:highlight w:val="none"/>
          <w:lang w:val="en-US" w:eastAsia="zh-CN"/>
        </w:rPr>
        <w:t>.</w:t>
      </w:r>
      <w:r>
        <w:rPr>
          <w:rFonts w:hint="eastAsia" w:ascii="Times New Roman" w:hAnsi="Times New Roman" w:eastAsia="方正仿宋简体" w:cs="方正仿宋简体"/>
          <w:sz w:val="32"/>
          <w:szCs w:val="32"/>
          <w:highlight w:val="none"/>
          <w:lang w:val="en-US" w:eastAsia="zh-CN"/>
        </w:rPr>
        <w:t>48</w:t>
      </w:r>
      <w:r>
        <w:rPr>
          <w:rFonts w:hint="eastAsia" w:ascii="方正仿宋简体" w:hAnsi="方正仿宋简体" w:eastAsia="方正仿宋简体" w:cs="方正仿宋简体"/>
          <w:sz w:val="32"/>
          <w:szCs w:val="32"/>
          <w:highlight w:val="none"/>
        </w:rPr>
        <w:t>万元</w:t>
      </w:r>
      <w:r>
        <w:rPr>
          <w:rFonts w:hint="eastAsia" w:ascii="方正仿宋简体" w:hAnsi="方正仿宋简体" w:eastAsia="方正仿宋简体" w:cs="方正仿宋简体"/>
          <w:sz w:val="32"/>
          <w:szCs w:val="32"/>
          <w:highlight w:val="none"/>
          <w:lang w:eastAsia="zh-CN"/>
        </w:rPr>
        <w:t>，</w:t>
      </w:r>
      <w:r>
        <w:rPr>
          <w:rFonts w:hint="eastAsia" w:ascii="方正仿宋简体" w:hAnsi="方正仿宋简体" w:eastAsia="方正仿宋简体" w:cs="方正仿宋简体"/>
          <w:sz w:val="32"/>
          <w:szCs w:val="32"/>
          <w:highlight w:val="none"/>
        </w:rPr>
        <w:t>较</w:t>
      </w:r>
      <w:r>
        <w:rPr>
          <w:rFonts w:hint="eastAsia" w:ascii="方正仿宋简体" w:hAnsi="方正仿宋简体" w:eastAsia="方正仿宋简体" w:cs="方正仿宋简体"/>
          <w:sz w:val="32"/>
          <w:szCs w:val="32"/>
          <w:highlight w:val="none"/>
          <w:lang w:eastAsia="zh-CN"/>
        </w:rPr>
        <w:t>年初</w:t>
      </w:r>
      <w:r>
        <w:rPr>
          <w:rFonts w:hint="eastAsia" w:ascii="方正仿宋简体" w:hAnsi="方正仿宋简体" w:eastAsia="方正仿宋简体" w:cs="方正仿宋简体"/>
          <w:sz w:val="32"/>
          <w:szCs w:val="32"/>
          <w:highlight w:val="none"/>
          <w:lang w:val="en-US" w:eastAsia="zh-CN"/>
        </w:rPr>
        <w:t>增加</w:t>
      </w:r>
      <w:r>
        <w:rPr>
          <w:rFonts w:hint="eastAsia" w:ascii="Times New Roman" w:hAnsi="Times New Roman" w:eastAsia="方正仿宋简体" w:cs="方正仿宋简体"/>
          <w:sz w:val="32"/>
          <w:szCs w:val="32"/>
          <w:highlight w:val="none"/>
          <w:lang w:val="en-US" w:eastAsia="zh-CN"/>
        </w:rPr>
        <w:t>4</w:t>
      </w:r>
      <w:r>
        <w:rPr>
          <w:rFonts w:hint="eastAsia" w:ascii="方正仿宋简体" w:hAnsi="方正仿宋简体" w:eastAsia="方正仿宋简体" w:cs="方正仿宋简体"/>
          <w:sz w:val="32"/>
          <w:szCs w:val="32"/>
          <w:highlight w:val="none"/>
          <w:lang w:val="en-US" w:eastAsia="zh-CN"/>
        </w:rPr>
        <w:t>.</w:t>
      </w:r>
      <w:r>
        <w:rPr>
          <w:rFonts w:hint="eastAsia" w:ascii="Times New Roman" w:hAnsi="Times New Roman" w:eastAsia="方正仿宋简体" w:cs="方正仿宋简体"/>
          <w:sz w:val="32"/>
          <w:szCs w:val="32"/>
          <w:highlight w:val="none"/>
          <w:lang w:val="en-US" w:eastAsia="zh-CN"/>
        </w:rPr>
        <w:t>22</w:t>
      </w:r>
      <w:r>
        <w:rPr>
          <w:rFonts w:hint="eastAsia" w:ascii="方正仿宋简体" w:hAnsi="方正仿宋简体" w:eastAsia="方正仿宋简体" w:cs="方正仿宋简体"/>
          <w:sz w:val="32"/>
          <w:szCs w:val="32"/>
          <w:highlight w:val="none"/>
        </w:rPr>
        <w:t>万元</w:t>
      </w:r>
      <w:r>
        <w:rPr>
          <w:rFonts w:hint="eastAsia" w:ascii="方正仿宋简体" w:hAnsi="方正仿宋简体" w:eastAsia="方正仿宋简体" w:cs="方正仿宋简体"/>
          <w:sz w:val="32"/>
          <w:szCs w:val="32"/>
          <w:highlight w:val="none"/>
          <w:lang w:eastAsia="zh-CN"/>
        </w:rPr>
        <w:t>，</w:t>
      </w:r>
      <w:r>
        <w:rPr>
          <w:rFonts w:hint="eastAsia" w:ascii="方正仿宋简体" w:hAnsi="方正仿宋简体" w:eastAsia="方正仿宋简体" w:cs="方正仿宋简体"/>
          <w:sz w:val="32"/>
          <w:szCs w:val="32"/>
          <w:highlight w:val="none"/>
          <w:lang w:val="en-US" w:eastAsia="zh-CN"/>
        </w:rPr>
        <w:t>增幅</w:t>
      </w:r>
      <w:r>
        <w:rPr>
          <w:rFonts w:hint="eastAsia" w:ascii="Times New Roman" w:hAnsi="Times New Roman" w:eastAsia="方正仿宋简体" w:cs="方正仿宋简体"/>
          <w:sz w:val="32"/>
          <w:szCs w:val="32"/>
          <w:highlight w:val="none"/>
          <w:lang w:val="en-US" w:eastAsia="zh-CN"/>
        </w:rPr>
        <w:t>25</w:t>
      </w:r>
      <w:r>
        <w:rPr>
          <w:rFonts w:hint="eastAsia" w:ascii="方正仿宋简体" w:hAnsi="方正仿宋简体" w:eastAsia="方正仿宋简体" w:cs="方正仿宋简体"/>
          <w:sz w:val="32"/>
          <w:szCs w:val="32"/>
          <w:highlight w:val="none"/>
          <w:lang w:val="en-US" w:eastAsia="zh-CN"/>
        </w:rPr>
        <w:t>.</w:t>
      </w:r>
      <w:r>
        <w:rPr>
          <w:rFonts w:hint="eastAsia" w:ascii="Times New Roman" w:hAnsi="Times New Roman" w:eastAsia="方正仿宋简体" w:cs="方正仿宋简体"/>
          <w:sz w:val="32"/>
          <w:szCs w:val="32"/>
          <w:highlight w:val="none"/>
          <w:lang w:val="en-US" w:eastAsia="zh-CN"/>
        </w:rPr>
        <w:t>98</w:t>
      </w:r>
      <w:r>
        <w:rPr>
          <w:rFonts w:hint="eastAsia" w:ascii="方正仿宋简体" w:hAnsi="方正仿宋简体" w:eastAsia="方正仿宋简体" w:cs="方正仿宋简体"/>
          <w:sz w:val="32"/>
          <w:szCs w:val="32"/>
          <w:highlight w:val="none"/>
          <w:lang w:val="en-US" w:eastAsia="zh-CN"/>
        </w:rPr>
        <w:t>%。</w:t>
      </w:r>
    </w:p>
    <w:p>
      <w:pPr>
        <w:pStyle w:val="6"/>
        <w:pageBreakBefore w:val="0"/>
        <w:kinsoku/>
        <w:overflowPunct/>
        <w:topLinePunct w:val="0"/>
        <w:autoSpaceDE/>
        <w:autoSpaceDN/>
        <w:bidi w:val="0"/>
        <w:spacing w:line="560" w:lineRule="atLeast"/>
        <w:rPr>
          <w:rFonts w:hint="eastAsia" w:eastAsia="方正仿宋简体"/>
          <w:b/>
          <w:bCs/>
          <w:lang w:val="en-US" w:eastAsia="zh-CN"/>
        </w:rPr>
      </w:pPr>
      <w:r>
        <w:rPr>
          <w:rFonts w:hint="eastAsia" w:ascii="方正仿宋简体" w:hAnsi="方正仿宋简体" w:eastAsia="方正仿宋简体" w:cs="方正仿宋简体"/>
          <w:b/>
          <w:bCs/>
          <w:kern w:val="2"/>
          <w:sz w:val="32"/>
          <w:szCs w:val="32"/>
          <w:lang w:val="en-US" w:eastAsia="zh-CN" w:bidi="ar-SA"/>
        </w:rPr>
        <w:t>（一）营业支出</w:t>
      </w:r>
    </w:p>
    <w:p>
      <w:pPr>
        <w:keepNext w:val="0"/>
        <w:keepLines w:val="0"/>
        <w:pageBreakBefore w:val="0"/>
        <w:kinsoku/>
        <w:wordWrap/>
        <w:overflowPunct/>
        <w:topLinePunct w:val="0"/>
        <w:autoSpaceDE/>
        <w:autoSpaceDN/>
        <w:bidi w:val="0"/>
        <w:adjustRightInd/>
        <w:snapToGrid/>
        <w:spacing w:line="560" w:lineRule="atLeast"/>
        <w:ind w:firstLine="63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截止</w:t>
      </w:r>
      <w:r>
        <w:rPr>
          <w:rFonts w:hint="eastAsia" w:ascii="Times New Roman" w:hAnsi="Times New Roman" w:eastAsia="方正仿宋简体" w:cs="方正仿宋简体"/>
          <w:sz w:val="32"/>
          <w:szCs w:val="32"/>
          <w:lang w:val="en-US" w:eastAsia="zh-CN"/>
        </w:rPr>
        <w:t>2023</w:t>
      </w:r>
      <w:r>
        <w:rPr>
          <w:rFonts w:hint="eastAsia" w:ascii="方正仿宋简体" w:hAnsi="方正仿宋简体" w:eastAsia="方正仿宋简体" w:cs="方正仿宋简体"/>
          <w:sz w:val="32"/>
          <w:szCs w:val="32"/>
          <w:lang w:val="en-US" w:eastAsia="zh-CN"/>
        </w:rPr>
        <w:t>年</w:t>
      </w:r>
      <w:r>
        <w:rPr>
          <w:rFonts w:hint="eastAsia" w:ascii="Times New Roman" w:hAnsi="Times New Roman" w:eastAsia="方正仿宋简体" w:cs="方正仿宋简体"/>
          <w:sz w:val="32"/>
          <w:szCs w:val="32"/>
          <w:lang w:val="en-US" w:eastAsia="zh-CN"/>
        </w:rPr>
        <w:t>12</w:t>
      </w:r>
      <w:r>
        <w:rPr>
          <w:rFonts w:hint="eastAsia" w:ascii="方正仿宋简体" w:hAnsi="方正仿宋简体" w:eastAsia="方正仿宋简体" w:cs="方正仿宋简体"/>
          <w:sz w:val="32"/>
          <w:szCs w:val="32"/>
          <w:lang w:val="en-US" w:eastAsia="zh-CN"/>
        </w:rPr>
        <w:t>月末，联社各项支出</w:t>
      </w:r>
      <w:r>
        <w:rPr>
          <w:rFonts w:hint="eastAsia" w:ascii="Times New Roman" w:hAnsi="Times New Roman" w:eastAsia="方正仿宋简体" w:cs="方正仿宋简体"/>
          <w:sz w:val="32"/>
          <w:szCs w:val="32"/>
          <w:lang w:val="en-US" w:eastAsia="zh-CN"/>
        </w:rPr>
        <w:t>2744</w:t>
      </w:r>
      <w:r>
        <w:rPr>
          <w:rFonts w:hint="eastAsia" w:ascii="方正仿宋简体" w:hAnsi="方正仿宋简体" w:eastAsia="方正仿宋简体" w:cs="方正仿宋简体"/>
          <w:sz w:val="32"/>
          <w:szCs w:val="32"/>
          <w:lang w:val="en-US" w:eastAsia="zh-CN"/>
        </w:rPr>
        <w:t>.</w:t>
      </w:r>
      <w:r>
        <w:rPr>
          <w:rFonts w:hint="eastAsia" w:ascii="Times New Roman" w:hAnsi="Times New Roman" w:eastAsia="方正仿宋简体" w:cs="方正仿宋简体"/>
          <w:sz w:val="32"/>
          <w:szCs w:val="32"/>
          <w:lang w:val="en-US" w:eastAsia="zh-CN"/>
        </w:rPr>
        <w:t>62</w:t>
      </w:r>
      <w:r>
        <w:rPr>
          <w:rFonts w:hint="eastAsia" w:ascii="方正仿宋简体" w:hAnsi="方正仿宋简体" w:eastAsia="方正仿宋简体" w:cs="方正仿宋简体"/>
          <w:sz w:val="32"/>
          <w:szCs w:val="32"/>
          <w:lang w:val="en-US" w:eastAsia="zh-CN"/>
        </w:rPr>
        <w:t>万元，较年初减少</w:t>
      </w:r>
      <w:r>
        <w:rPr>
          <w:rFonts w:hint="eastAsia" w:ascii="Times New Roman" w:hAnsi="Times New Roman" w:eastAsia="方正仿宋简体" w:cs="方正仿宋简体"/>
          <w:sz w:val="32"/>
          <w:szCs w:val="32"/>
          <w:lang w:val="en-US" w:eastAsia="zh-CN"/>
        </w:rPr>
        <w:t>2742</w:t>
      </w:r>
      <w:r>
        <w:rPr>
          <w:rFonts w:hint="eastAsia" w:ascii="方正仿宋简体" w:hAnsi="方正仿宋简体" w:eastAsia="方正仿宋简体" w:cs="方正仿宋简体"/>
          <w:sz w:val="32"/>
          <w:szCs w:val="32"/>
          <w:lang w:val="en-US" w:eastAsia="zh-CN"/>
        </w:rPr>
        <w:t>.</w:t>
      </w:r>
      <w:r>
        <w:rPr>
          <w:rFonts w:hint="eastAsia" w:ascii="Times New Roman" w:hAnsi="Times New Roman" w:eastAsia="方正仿宋简体" w:cs="方正仿宋简体"/>
          <w:sz w:val="32"/>
          <w:szCs w:val="32"/>
          <w:lang w:val="en-US" w:eastAsia="zh-CN"/>
        </w:rPr>
        <w:t>05</w:t>
      </w:r>
      <w:r>
        <w:rPr>
          <w:rFonts w:hint="eastAsia" w:ascii="方正仿宋简体" w:hAnsi="方正仿宋简体" w:eastAsia="方正仿宋简体" w:cs="方正仿宋简体"/>
          <w:sz w:val="32"/>
          <w:szCs w:val="32"/>
          <w:lang w:val="en-US" w:eastAsia="zh-CN"/>
        </w:rPr>
        <w:t>万元，减幅</w:t>
      </w:r>
      <w:r>
        <w:rPr>
          <w:rFonts w:hint="eastAsia" w:ascii="Times New Roman" w:hAnsi="Times New Roman" w:eastAsia="方正仿宋简体" w:cs="方正仿宋简体"/>
          <w:sz w:val="32"/>
          <w:szCs w:val="32"/>
          <w:lang w:val="en-US" w:eastAsia="zh-CN"/>
        </w:rPr>
        <w:t>49</w:t>
      </w:r>
      <w:r>
        <w:rPr>
          <w:rFonts w:hint="eastAsia" w:ascii="方正仿宋简体" w:hAnsi="方正仿宋简体" w:eastAsia="方正仿宋简体" w:cs="方正仿宋简体"/>
          <w:sz w:val="32"/>
          <w:szCs w:val="32"/>
          <w:lang w:val="en-US" w:eastAsia="zh-CN"/>
        </w:rPr>
        <w:t>.</w:t>
      </w:r>
      <w:r>
        <w:rPr>
          <w:rFonts w:hint="eastAsia" w:ascii="Times New Roman" w:hAnsi="Times New Roman" w:eastAsia="方正仿宋简体" w:cs="方正仿宋简体"/>
          <w:sz w:val="32"/>
          <w:szCs w:val="32"/>
          <w:lang w:val="en-US" w:eastAsia="zh-CN"/>
        </w:rPr>
        <w:t>98</w:t>
      </w:r>
      <w:r>
        <w:rPr>
          <w:rFonts w:hint="eastAsia" w:ascii="方正仿宋简体" w:hAnsi="方正仿宋简体" w:eastAsia="方正仿宋简体" w:cs="方正仿宋简体"/>
          <w:sz w:val="32"/>
          <w:szCs w:val="32"/>
          <w:lang w:val="en-US" w:eastAsia="zh-CN"/>
        </w:rPr>
        <w:t>%，其中：利息支出</w:t>
      </w:r>
      <w:r>
        <w:rPr>
          <w:rFonts w:hint="eastAsia" w:ascii="Times New Roman" w:hAnsi="Times New Roman" w:eastAsia="方正仿宋简体" w:cs="方正仿宋简体"/>
          <w:sz w:val="32"/>
          <w:szCs w:val="32"/>
          <w:lang w:val="en-US" w:eastAsia="zh-CN"/>
        </w:rPr>
        <w:t>685</w:t>
      </w:r>
      <w:r>
        <w:rPr>
          <w:rFonts w:hint="eastAsia" w:ascii="方正仿宋简体" w:hAnsi="方正仿宋简体" w:eastAsia="方正仿宋简体" w:cs="方正仿宋简体"/>
          <w:sz w:val="32"/>
          <w:szCs w:val="32"/>
          <w:lang w:val="en-US" w:eastAsia="zh-CN"/>
        </w:rPr>
        <w:t>.</w:t>
      </w:r>
      <w:r>
        <w:rPr>
          <w:rFonts w:hint="eastAsia" w:ascii="Times New Roman" w:hAnsi="Times New Roman" w:eastAsia="方正仿宋简体" w:cs="方正仿宋简体"/>
          <w:sz w:val="32"/>
          <w:szCs w:val="32"/>
          <w:lang w:val="en-US" w:eastAsia="zh-CN"/>
        </w:rPr>
        <w:t>45</w:t>
      </w:r>
      <w:r>
        <w:rPr>
          <w:rFonts w:hint="eastAsia" w:ascii="方正仿宋简体" w:hAnsi="方正仿宋简体" w:eastAsia="方正仿宋简体" w:cs="方正仿宋简体"/>
          <w:sz w:val="32"/>
          <w:szCs w:val="32"/>
          <w:lang w:val="en-US" w:eastAsia="zh-CN"/>
        </w:rPr>
        <w:t>万元，较年初增加</w:t>
      </w:r>
      <w:r>
        <w:rPr>
          <w:rFonts w:hint="eastAsia" w:ascii="Times New Roman" w:hAnsi="Times New Roman" w:eastAsia="方正仿宋简体" w:cs="方正仿宋简体"/>
          <w:sz w:val="32"/>
          <w:szCs w:val="32"/>
          <w:lang w:val="en-US" w:eastAsia="zh-CN"/>
        </w:rPr>
        <w:t>105</w:t>
      </w:r>
      <w:r>
        <w:rPr>
          <w:rFonts w:hint="eastAsia" w:ascii="方正仿宋简体" w:hAnsi="方正仿宋简体" w:eastAsia="方正仿宋简体" w:cs="方正仿宋简体"/>
          <w:sz w:val="32"/>
          <w:szCs w:val="32"/>
          <w:lang w:val="en-US" w:eastAsia="zh-CN"/>
        </w:rPr>
        <w:t>.</w:t>
      </w:r>
      <w:r>
        <w:rPr>
          <w:rFonts w:hint="eastAsia" w:ascii="Times New Roman" w:hAnsi="Times New Roman" w:eastAsia="方正仿宋简体" w:cs="方正仿宋简体"/>
          <w:sz w:val="32"/>
          <w:szCs w:val="32"/>
          <w:lang w:val="en-US" w:eastAsia="zh-CN"/>
        </w:rPr>
        <w:t>49</w:t>
      </w:r>
      <w:r>
        <w:rPr>
          <w:rFonts w:hint="eastAsia" w:ascii="方正仿宋简体" w:hAnsi="方正仿宋简体" w:eastAsia="方正仿宋简体" w:cs="方正仿宋简体"/>
          <w:sz w:val="32"/>
          <w:szCs w:val="32"/>
          <w:lang w:val="en-US" w:eastAsia="zh-CN"/>
        </w:rPr>
        <w:t>万元，增幅</w:t>
      </w:r>
      <w:r>
        <w:rPr>
          <w:rFonts w:hint="eastAsia" w:ascii="Times New Roman" w:hAnsi="Times New Roman" w:eastAsia="方正仿宋简体" w:cs="方正仿宋简体"/>
          <w:sz w:val="32"/>
          <w:szCs w:val="32"/>
          <w:lang w:val="en-US" w:eastAsia="zh-CN"/>
        </w:rPr>
        <w:t>18</w:t>
      </w:r>
      <w:r>
        <w:rPr>
          <w:rFonts w:hint="eastAsia" w:ascii="方正仿宋简体" w:hAnsi="方正仿宋简体" w:eastAsia="方正仿宋简体" w:cs="方正仿宋简体"/>
          <w:sz w:val="32"/>
          <w:szCs w:val="32"/>
          <w:lang w:val="en-US" w:eastAsia="zh-CN"/>
        </w:rPr>
        <w:t>.</w:t>
      </w:r>
      <w:r>
        <w:rPr>
          <w:rFonts w:hint="eastAsia" w:ascii="Times New Roman" w:hAnsi="Times New Roman" w:eastAsia="方正仿宋简体" w:cs="方正仿宋简体"/>
          <w:sz w:val="32"/>
          <w:szCs w:val="32"/>
          <w:lang w:val="en-US" w:eastAsia="zh-CN"/>
        </w:rPr>
        <w:t>19</w:t>
      </w:r>
      <w:r>
        <w:rPr>
          <w:rFonts w:hint="eastAsia" w:ascii="方正仿宋简体" w:hAnsi="方正仿宋简体" w:eastAsia="方正仿宋简体" w:cs="方正仿宋简体"/>
          <w:sz w:val="32"/>
          <w:szCs w:val="32"/>
          <w:lang w:val="en-US" w:eastAsia="zh-CN"/>
        </w:rPr>
        <w:t>%；金融机构往来支出</w:t>
      </w:r>
      <w:r>
        <w:rPr>
          <w:rFonts w:hint="eastAsia" w:ascii="Times New Roman" w:hAnsi="Times New Roman" w:eastAsia="方正仿宋简体" w:cs="方正仿宋简体"/>
          <w:sz w:val="32"/>
          <w:szCs w:val="32"/>
          <w:lang w:val="en-US" w:eastAsia="zh-CN"/>
        </w:rPr>
        <w:t>52</w:t>
      </w:r>
      <w:r>
        <w:rPr>
          <w:rFonts w:hint="eastAsia" w:ascii="方正仿宋简体" w:hAnsi="方正仿宋简体" w:eastAsia="方正仿宋简体" w:cs="方正仿宋简体"/>
          <w:sz w:val="32"/>
          <w:szCs w:val="32"/>
          <w:lang w:val="en-US" w:eastAsia="zh-CN"/>
        </w:rPr>
        <w:t>.</w:t>
      </w:r>
      <w:r>
        <w:rPr>
          <w:rFonts w:hint="eastAsia" w:ascii="Times New Roman" w:hAnsi="Times New Roman" w:eastAsia="方正仿宋简体" w:cs="方正仿宋简体"/>
          <w:sz w:val="32"/>
          <w:szCs w:val="32"/>
          <w:lang w:val="en-US" w:eastAsia="zh-CN"/>
        </w:rPr>
        <w:t>70</w:t>
      </w:r>
      <w:r>
        <w:rPr>
          <w:rFonts w:hint="eastAsia" w:ascii="方正仿宋简体" w:hAnsi="方正仿宋简体" w:eastAsia="方正仿宋简体" w:cs="方正仿宋简体"/>
          <w:sz w:val="32"/>
          <w:szCs w:val="32"/>
          <w:lang w:val="en-US" w:eastAsia="zh-CN"/>
        </w:rPr>
        <w:t>万元，较年初减少</w:t>
      </w:r>
      <w:r>
        <w:rPr>
          <w:rFonts w:hint="eastAsia" w:ascii="Times New Roman" w:hAnsi="Times New Roman" w:eastAsia="方正仿宋简体" w:cs="方正仿宋简体"/>
          <w:sz w:val="32"/>
          <w:szCs w:val="32"/>
          <w:lang w:val="en-US" w:eastAsia="zh-CN"/>
        </w:rPr>
        <w:t>74</w:t>
      </w:r>
      <w:r>
        <w:rPr>
          <w:rFonts w:hint="eastAsia" w:ascii="方正仿宋简体" w:hAnsi="方正仿宋简体" w:eastAsia="方正仿宋简体" w:cs="方正仿宋简体"/>
          <w:sz w:val="32"/>
          <w:szCs w:val="32"/>
          <w:lang w:val="en-US" w:eastAsia="zh-CN"/>
        </w:rPr>
        <w:t>.</w:t>
      </w:r>
      <w:r>
        <w:rPr>
          <w:rFonts w:hint="eastAsia" w:ascii="Times New Roman" w:hAnsi="Times New Roman" w:eastAsia="方正仿宋简体" w:cs="方正仿宋简体"/>
          <w:sz w:val="32"/>
          <w:szCs w:val="32"/>
          <w:lang w:val="en-US" w:eastAsia="zh-CN"/>
        </w:rPr>
        <w:t>08</w:t>
      </w:r>
      <w:r>
        <w:rPr>
          <w:rFonts w:hint="eastAsia" w:ascii="方正仿宋简体" w:hAnsi="方正仿宋简体" w:eastAsia="方正仿宋简体" w:cs="方正仿宋简体"/>
          <w:sz w:val="32"/>
          <w:szCs w:val="32"/>
          <w:lang w:val="en-US" w:eastAsia="zh-CN"/>
        </w:rPr>
        <w:t>万元，减幅</w:t>
      </w:r>
      <w:r>
        <w:rPr>
          <w:rFonts w:hint="eastAsia" w:ascii="Times New Roman" w:hAnsi="Times New Roman" w:eastAsia="方正仿宋简体" w:cs="方正仿宋简体"/>
          <w:sz w:val="32"/>
          <w:szCs w:val="32"/>
          <w:highlight w:val="none"/>
          <w:lang w:val="en-US" w:eastAsia="zh-CN"/>
        </w:rPr>
        <w:t>58</w:t>
      </w:r>
      <w:r>
        <w:rPr>
          <w:rFonts w:hint="eastAsia" w:ascii="方正仿宋简体" w:hAnsi="方正仿宋简体" w:eastAsia="方正仿宋简体" w:cs="方正仿宋简体"/>
          <w:sz w:val="32"/>
          <w:szCs w:val="32"/>
          <w:highlight w:val="none"/>
          <w:lang w:val="en-US" w:eastAsia="zh-CN"/>
        </w:rPr>
        <w:t>.</w:t>
      </w:r>
      <w:r>
        <w:rPr>
          <w:rFonts w:hint="eastAsia" w:ascii="Times New Roman" w:hAnsi="Times New Roman" w:eastAsia="方正仿宋简体" w:cs="方正仿宋简体"/>
          <w:sz w:val="32"/>
          <w:szCs w:val="32"/>
          <w:highlight w:val="none"/>
          <w:lang w:val="en-US" w:eastAsia="zh-CN"/>
        </w:rPr>
        <w:t>43</w:t>
      </w:r>
      <w:r>
        <w:rPr>
          <w:rFonts w:hint="eastAsia" w:ascii="方正仿宋简体" w:hAnsi="方正仿宋简体" w:eastAsia="方正仿宋简体" w:cs="方正仿宋简体"/>
          <w:sz w:val="32"/>
          <w:szCs w:val="32"/>
          <w:highlight w:val="none"/>
          <w:lang w:val="en-US" w:eastAsia="zh-CN"/>
        </w:rPr>
        <w:t>%；手续费及佣金支出</w:t>
      </w:r>
      <w:r>
        <w:rPr>
          <w:rFonts w:hint="eastAsia" w:ascii="Times New Roman" w:hAnsi="Times New Roman" w:eastAsia="方正仿宋简体" w:cs="方正仿宋简体"/>
          <w:sz w:val="32"/>
          <w:szCs w:val="32"/>
          <w:highlight w:val="none"/>
          <w:lang w:val="en-US" w:eastAsia="zh-CN"/>
        </w:rPr>
        <w:t>106</w:t>
      </w:r>
      <w:r>
        <w:rPr>
          <w:rFonts w:hint="eastAsia" w:ascii="方正仿宋简体" w:hAnsi="方正仿宋简体" w:eastAsia="方正仿宋简体" w:cs="方正仿宋简体"/>
          <w:sz w:val="32"/>
          <w:szCs w:val="32"/>
          <w:highlight w:val="none"/>
          <w:lang w:val="en-US" w:eastAsia="zh-CN"/>
        </w:rPr>
        <w:t>.</w:t>
      </w:r>
      <w:r>
        <w:rPr>
          <w:rFonts w:hint="eastAsia" w:ascii="Times New Roman" w:hAnsi="Times New Roman" w:eastAsia="方正仿宋简体" w:cs="方正仿宋简体"/>
          <w:sz w:val="32"/>
          <w:szCs w:val="32"/>
          <w:highlight w:val="none"/>
          <w:lang w:val="en-US" w:eastAsia="zh-CN"/>
        </w:rPr>
        <w:t>57</w:t>
      </w:r>
      <w:r>
        <w:rPr>
          <w:rFonts w:hint="eastAsia" w:ascii="方正仿宋简体" w:hAnsi="方正仿宋简体" w:eastAsia="方正仿宋简体" w:cs="方正仿宋简体"/>
          <w:sz w:val="32"/>
          <w:szCs w:val="32"/>
          <w:highlight w:val="none"/>
          <w:lang w:val="en-US" w:eastAsia="zh-CN"/>
        </w:rPr>
        <w:t>万元，较年初增加</w:t>
      </w:r>
      <w:r>
        <w:rPr>
          <w:rFonts w:hint="eastAsia" w:ascii="Times New Roman" w:hAnsi="Times New Roman" w:eastAsia="方正仿宋简体" w:cs="方正仿宋简体"/>
          <w:sz w:val="32"/>
          <w:szCs w:val="32"/>
          <w:highlight w:val="none"/>
          <w:lang w:val="en-US" w:eastAsia="zh-CN"/>
        </w:rPr>
        <w:t>27</w:t>
      </w:r>
      <w:r>
        <w:rPr>
          <w:rFonts w:hint="eastAsia" w:ascii="方正仿宋简体" w:hAnsi="方正仿宋简体" w:eastAsia="方正仿宋简体" w:cs="方正仿宋简体"/>
          <w:sz w:val="32"/>
          <w:szCs w:val="32"/>
          <w:highlight w:val="none"/>
          <w:lang w:val="en-US" w:eastAsia="zh-CN"/>
        </w:rPr>
        <w:t>.</w:t>
      </w:r>
      <w:r>
        <w:rPr>
          <w:rFonts w:hint="eastAsia" w:ascii="Times New Roman" w:hAnsi="Times New Roman" w:eastAsia="方正仿宋简体" w:cs="方正仿宋简体"/>
          <w:sz w:val="32"/>
          <w:szCs w:val="32"/>
          <w:highlight w:val="none"/>
          <w:lang w:val="en-US" w:eastAsia="zh-CN"/>
        </w:rPr>
        <w:t>03</w:t>
      </w:r>
      <w:r>
        <w:rPr>
          <w:rFonts w:hint="eastAsia" w:ascii="方正仿宋简体" w:hAnsi="方正仿宋简体" w:eastAsia="方正仿宋简体" w:cs="方正仿宋简体"/>
          <w:sz w:val="32"/>
          <w:szCs w:val="32"/>
          <w:highlight w:val="none"/>
          <w:lang w:val="en-US" w:eastAsia="zh-CN"/>
        </w:rPr>
        <w:t>万元，增幅</w:t>
      </w:r>
      <w:r>
        <w:rPr>
          <w:rFonts w:hint="eastAsia" w:ascii="Times New Roman" w:hAnsi="Times New Roman" w:eastAsia="方正仿宋简体" w:cs="方正仿宋简体"/>
          <w:sz w:val="32"/>
          <w:szCs w:val="32"/>
          <w:highlight w:val="none"/>
          <w:lang w:val="en-US" w:eastAsia="zh-CN"/>
        </w:rPr>
        <w:t>33</w:t>
      </w:r>
      <w:r>
        <w:rPr>
          <w:rFonts w:hint="eastAsia" w:ascii="方正仿宋简体" w:hAnsi="方正仿宋简体" w:eastAsia="方正仿宋简体" w:cs="方正仿宋简体"/>
          <w:sz w:val="32"/>
          <w:szCs w:val="32"/>
          <w:highlight w:val="none"/>
          <w:lang w:val="en-US" w:eastAsia="zh-CN"/>
        </w:rPr>
        <w:t>.</w:t>
      </w:r>
      <w:r>
        <w:rPr>
          <w:rFonts w:hint="eastAsia" w:ascii="Times New Roman" w:hAnsi="Times New Roman" w:eastAsia="方正仿宋简体" w:cs="方正仿宋简体"/>
          <w:sz w:val="32"/>
          <w:szCs w:val="32"/>
          <w:highlight w:val="none"/>
          <w:lang w:val="en-US" w:eastAsia="zh-CN"/>
        </w:rPr>
        <w:t>97</w:t>
      </w:r>
      <w:r>
        <w:rPr>
          <w:rFonts w:hint="eastAsia" w:ascii="方正仿宋简体" w:hAnsi="方正仿宋简体" w:eastAsia="方正仿宋简体" w:cs="方正仿宋简体"/>
          <w:sz w:val="32"/>
          <w:szCs w:val="32"/>
          <w:highlight w:val="none"/>
          <w:lang w:val="en-US" w:eastAsia="zh-CN"/>
        </w:rPr>
        <w:t>%；</w:t>
      </w:r>
      <w:r>
        <w:rPr>
          <w:rFonts w:hint="eastAsia" w:ascii="方正仿宋简体" w:hAnsi="方正仿宋简体" w:eastAsia="方正仿宋简体" w:cs="方正仿宋简体"/>
          <w:sz w:val="32"/>
          <w:szCs w:val="32"/>
          <w:lang w:val="en-US" w:eastAsia="zh-CN"/>
        </w:rPr>
        <w:t>业务及管理费用</w:t>
      </w:r>
      <w:r>
        <w:rPr>
          <w:rFonts w:hint="eastAsia" w:ascii="Times New Roman" w:hAnsi="Times New Roman" w:eastAsia="方正仿宋简体" w:cs="方正仿宋简体"/>
          <w:sz w:val="32"/>
          <w:szCs w:val="32"/>
          <w:lang w:val="en-US" w:eastAsia="zh-CN"/>
        </w:rPr>
        <w:t>1304</w:t>
      </w:r>
      <w:r>
        <w:rPr>
          <w:rFonts w:hint="eastAsia" w:ascii="方正仿宋简体" w:hAnsi="方正仿宋简体" w:eastAsia="方正仿宋简体" w:cs="方正仿宋简体"/>
          <w:sz w:val="32"/>
          <w:szCs w:val="32"/>
          <w:lang w:val="en-US" w:eastAsia="zh-CN"/>
        </w:rPr>
        <w:t>.</w:t>
      </w:r>
      <w:r>
        <w:rPr>
          <w:rFonts w:hint="eastAsia" w:ascii="Times New Roman" w:hAnsi="Times New Roman" w:eastAsia="方正仿宋简体" w:cs="方正仿宋简体"/>
          <w:sz w:val="32"/>
          <w:szCs w:val="32"/>
          <w:lang w:val="en-US" w:eastAsia="zh-CN"/>
        </w:rPr>
        <w:t>16</w:t>
      </w:r>
      <w:r>
        <w:rPr>
          <w:rFonts w:hint="eastAsia" w:ascii="方正仿宋简体" w:hAnsi="方正仿宋简体" w:eastAsia="方正仿宋简体" w:cs="方正仿宋简体"/>
          <w:sz w:val="32"/>
          <w:szCs w:val="32"/>
          <w:lang w:val="en-US" w:eastAsia="zh-CN"/>
        </w:rPr>
        <w:t>万元，较年初增加</w:t>
      </w:r>
      <w:r>
        <w:rPr>
          <w:rFonts w:hint="eastAsia" w:ascii="Times New Roman" w:hAnsi="Times New Roman" w:eastAsia="方正仿宋简体" w:cs="方正仿宋简体"/>
          <w:sz w:val="32"/>
          <w:szCs w:val="32"/>
          <w:lang w:val="en-US" w:eastAsia="zh-CN"/>
        </w:rPr>
        <w:t>28</w:t>
      </w:r>
      <w:r>
        <w:rPr>
          <w:rFonts w:hint="eastAsia" w:ascii="方正仿宋简体" w:hAnsi="方正仿宋简体" w:eastAsia="方正仿宋简体" w:cs="方正仿宋简体"/>
          <w:sz w:val="32"/>
          <w:szCs w:val="32"/>
          <w:lang w:val="en-US" w:eastAsia="zh-CN"/>
        </w:rPr>
        <w:t>.</w:t>
      </w:r>
      <w:r>
        <w:rPr>
          <w:rFonts w:hint="eastAsia" w:ascii="Times New Roman" w:hAnsi="Times New Roman" w:eastAsia="方正仿宋简体" w:cs="方正仿宋简体"/>
          <w:sz w:val="32"/>
          <w:szCs w:val="32"/>
          <w:lang w:val="en-US" w:eastAsia="zh-CN"/>
        </w:rPr>
        <w:t>29</w:t>
      </w:r>
      <w:r>
        <w:rPr>
          <w:rFonts w:hint="eastAsia" w:ascii="方正仿宋简体" w:hAnsi="方正仿宋简体" w:eastAsia="方正仿宋简体" w:cs="方正仿宋简体"/>
          <w:sz w:val="32"/>
          <w:szCs w:val="32"/>
          <w:lang w:val="en-US" w:eastAsia="zh-CN"/>
        </w:rPr>
        <w:t>万元，增幅</w:t>
      </w:r>
      <w:r>
        <w:rPr>
          <w:rFonts w:hint="eastAsia" w:ascii="Times New Roman" w:hAnsi="Times New Roman" w:eastAsia="方正仿宋简体" w:cs="方正仿宋简体"/>
          <w:sz w:val="32"/>
          <w:szCs w:val="32"/>
          <w:lang w:val="en-US" w:eastAsia="zh-CN"/>
        </w:rPr>
        <w:t>2</w:t>
      </w:r>
      <w:r>
        <w:rPr>
          <w:rFonts w:hint="eastAsia" w:ascii="方正仿宋简体" w:hAnsi="方正仿宋简体" w:eastAsia="方正仿宋简体" w:cs="方正仿宋简体"/>
          <w:sz w:val="32"/>
          <w:szCs w:val="32"/>
          <w:lang w:val="en-US" w:eastAsia="zh-CN"/>
        </w:rPr>
        <w:t>.</w:t>
      </w:r>
      <w:r>
        <w:rPr>
          <w:rFonts w:hint="eastAsia" w:ascii="Times New Roman" w:hAnsi="Times New Roman" w:eastAsia="方正仿宋简体" w:cs="方正仿宋简体"/>
          <w:sz w:val="32"/>
          <w:szCs w:val="32"/>
          <w:lang w:val="en-US" w:eastAsia="zh-CN"/>
        </w:rPr>
        <w:t>22</w:t>
      </w:r>
      <w:r>
        <w:rPr>
          <w:rFonts w:hint="eastAsia" w:ascii="方正仿宋简体" w:hAnsi="方正仿宋简体" w:eastAsia="方正仿宋简体" w:cs="方正仿宋简体"/>
          <w:sz w:val="32"/>
          <w:szCs w:val="32"/>
          <w:lang w:val="en-US" w:eastAsia="zh-CN"/>
        </w:rPr>
        <w:t>%；减值损失</w:t>
      </w:r>
      <w:r>
        <w:rPr>
          <w:rFonts w:hint="eastAsia" w:ascii="Times New Roman" w:hAnsi="Times New Roman" w:eastAsia="方正仿宋简体" w:cs="方正仿宋简体"/>
          <w:sz w:val="32"/>
          <w:szCs w:val="32"/>
          <w:lang w:val="en-US" w:eastAsia="zh-CN"/>
        </w:rPr>
        <w:t>595</w:t>
      </w:r>
      <w:r>
        <w:rPr>
          <w:rFonts w:hint="eastAsia" w:ascii="方正仿宋简体" w:hAnsi="方正仿宋简体" w:eastAsia="方正仿宋简体" w:cs="方正仿宋简体"/>
          <w:sz w:val="32"/>
          <w:szCs w:val="32"/>
          <w:lang w:val="en-US" w:eastAsia="zh-CN"/>
        </w:rPr>
        <w:t>.</w:t>
      </w:r>
      <w:r>
        <w:rPr>
          <w:rFonts w:hint="eastAsia" w:ascii="Times New Roman" w:hAnsi="Times New Roman" w:eastAsia="方正仿宋简体" w:cs="方正仿宋简体"/>
          <w:sz w:val="32"/>
          <w:szCs w:val="32"/>
          <w:lang w:val="en-US" w:eastAsia="zh-CN"/>
        </w:rPr>
        <w:t>74</w:t>
      </w:r>
      <w:r>
        <w:rPr>
          <w:rFonts w:hint="eastAsia" w:ascii="方正仿宋简体" w:hAnsi="方正仿宋简体" w:eastAsia="方正仿宋简体" w:cs="方正仿宋简体"/>
          <w:sz w:val="32"/>
          <w:szCs w:val="32"/>
          <w:lang w:val="en-US" w:eastAsia="zh-CN"/>
        </w:rPr>
        <w:t>万元，较年初减少</w:t>
      </w:r>
      <w:r>
        <w:rPr>
          <w:rFonts w:hint="eastAsia" w:ascii="Times New Roman" w:hAnsi="Times New Roman" w:eastAsia="方正仿宋简体" w:cs="方正仿宋简体"/>
          <w:sz w:val="32"/>
          <w:szCs w:val="32"/>
          <w:lang w:val="en-US" w:eastAsia="zh-CN"/>
        </w:rPr>
        <w:t>2828</w:t>
      </w:r>
      <w:r>
        <w:rPr>
          <w:rFonts w:hint="eastAsia" w:ascii="方正仿宋简体" w:hAnsi="方正仿宋简体" w:eastAsia="方正仿宋简体" w:cs="方正仿宋简体"/>
          <w:sz w:val="32"/>
          <w:szCs w:val="32"/>
          <w:lang w:val="en-US" w:eastAsia="zh-CN"/>
        </w:rPr>
        <w:t>.</w:t>
      </w:r>
      <w:r>
        <w:rPr>
          <w:rFonts w:hint="eastAsia" w:ascii="Times New Roman" w:hAnsi="Times New Roman" w:eastAsia="方正仿宋简体" w:cs="方正仿宋简体"/>
          <w:sz w:val="32"/>
          <w:szCs w:val="32"/>
          <w:lang w:val="en-US" w:eastAsia="zh-CN"/>
        </w:rPr>
        <w:t>78</w:t>
      </w:r>
      <w:r>
        <w:rPr>
          <w:rFonts w:hint="eastAsia" w:ascii="方正仿宋简体" w:hAnsi="方正仿宋简体" w:eastAsia="方正仿宋简体" w:cs="方正仿宋简体"/>
          <w:sz w:val="32"/>
          <w:szCs w:val="32"/>
          <w:lang w:val="en-US" w:eastAsia="zh-CN"/>
        </w:rPr>
        <w:t>万元，减幅</w:t>
      </w:r>
      <w:r>
        <w:rPr>
          <w:rFonts w:hint="eastAsia" w:ascii="Times New Roman" w:hAnsi="Times New Roman" w:eastAsia="方正仿宋简体" w:cs="方正仿宋简体"/>
          <w:sz w:val="32"/>
          <w:szCs w:val="32"/>
          <w:lang w:val="en-US" w:eastAsia="zh-CN"/>
        </w:rPr>
        <w:t>82</w:t>
      </w:r>
      <w:r>
        <w:rPr>
          <w:rFonts w:hint="eastAsia" w:ascii="方正仿宋简体" w:hAnsi="方正仿宋简体" w:eastAsia="方正仿宋简体" w:cs="方正仿宋简体"/>
          <w:sz w:val="32"/>
          <w:szCs w:val="32"/>
          <w:lang w:val="en-US" w:eastAsia="zh-CN"/>
        </w:rPr>
        <w:t>.</w:t>
      </w:r>
      <w:r>
        <w:rPr>
          <w:rFonts w:hint="eastAsia" w:ascii="Times New Roman" w:hAnsi="Times New Roman" w:eastAsia="方正仿宋简体" w:cs="方正仿宋简体"/>
          <w:sz w:val="32"/>
          <w:szCs w:val="32"/>
          <w:lang w:val="en-US" w:eastAsia="zh-CN"/>
        </w:rPr>
        <w:t>60</w:t>
      </w:r>
      <w:r>
        <w:rPr>
          <w:rFonts w:hint="eastAsia" w:ascii="方正仿宋简体" w:hAnsi="方正仿宋简体" w:eastAsia="方正仿宋简体" w:cs="方正仿宋简体"/>
          <w:sz w:val="32"/>
          <w:szCs w:val="32"/>
          <w:lang w:val="en-US" w:eastAsia="zh-CN"/>
        </w:rPr>
        <w:t>%；营业外支出</w:t>
      </w:r>
      <w:r>
        <w:rPr>
          <w:rFonts w:hint="eastAsia" w:ascii="Times New Roman" w:hAnsi="Times New Roman" w:eastAsia="方正仿宋简体" w:cs="方正仿宋简体"/>
          <w:sz w:val="32"/>
          <w:szCs w:val="32"/>
          <w:lang w:val="en-US" w:eastAsia="zh-CN"/>
        </w:rPr>
        <w:t>7</w:t>
      </w:r>
      <w:r>
        <w:rPr>
          <w:rFonts w:hint="eastAsia" w:ascii="方正仿宋简体" w:hAnsi="方正仿宋简体" w:eastAsia="方正仿宋简体" w:cs="方正仿宋简体"/>
          <w:sz w:val="32"/>
          <w:szCs w:val="32"/>
          <w:lang w:val="en-US" w:eastAsia="zh-CN"/>
        </w:rPr>
        <w:t>.</w:t>
      </w:r>
      <w:r>
        <w:rPr>
          <w:rFonts w:hint="eastAsia" w:ascii="Times New Roman" w:hAnsi="Times New Roman" w:eastAsia="方正仿宋简体" w:cs="方正仿宋简体"/>
          <w:sz w:val="32"/>
          <w:szCs w:val="32"/>
          <w:lang w:val="en-US" w:eastAsia="zh-CN"/>
        </w:rPr>
        <w:t>10</w:t>
      </w:r>
      <w:r>
        <w:rPr>
          <w:rFonts w:hint="eastAsia" w:ascii="方正仿宋简体" w:hAnsi="方正仿宋简体" w:eastAsia="方正仿宋简体" w:cs="方正仿宋简体"/>
          <w:sz w:val="32"/>
          <w:szCs w:val="32"/>
          <w:lang w:val="en-US" w:eastAsia="zh-CN"/>
        </w:rPr>
        <w:t>万元，较年初减少</w:t>
      </w:r>
      <w:r>
        <w:rPr>
          <w:rFonts w:hint="eastAsia" w:ascii="Times New Roman" w:hAnsi="Times New Roman" w:eastAsia="方正仿宋简体" w:cs="方正仿宋简体"/>
          <w:sz w:val="32"/>
          <w:szCs w:val="32"/>
          <w:lang w:val="en-US" w:eastAsia="zh-CN"/>
        </w:rPr>
        <w:t>57</w:t>
      </w:r>
      <w:r>
        <w:rPr>
          <w:rFonts w:hint="eastAsia" w:ascii="方正仿宋简体" w:hAnsi="方正仿宋简体" w:eastAsia="方正仿宋简体" w:cs="方正仿宋简体"/>
          <w:sz w:val="32"/>
          <w:szCs w:val="32"/>
          <w:lang w:val="en-US" w:eastAsia="zh-CN"/>
        </w:rPr>
        <w:t>.</w:t>
      </w:r>
      <w:r>
        <w:rPr>
          <w:rFonts w:hint="eastAsia" w:ascii="Times New Roman" w:hAnsi="Times New Roman" w:eastAsia="方正仿宋简体" w:cs="方正仿宋简体"/>
          <w:sz w:val="32"/>
          <w:szCs w:val="32"/>
          <w:lang w:val="en-US" w:eastAsia="zh-CN"/>
        </w:rPr>
        <w:t>24</w:t>
      </w:r>
      <w:r>
        <w:rPr>
          <w:rFonts w:hint="eastAsia" w:ascii="方正仿宋简体" w:hAnsi="方正仿宋简体" w:eastAsia="方正仿宋简体" w:cs="方正仿宋简体"/>
          <w:sz w:val="32"/>
          <w:szCs w:val="32"/>
          <w:lang w:val="en-US" w:eastAsia="zh-CN"/>
        </w:rPr>
        <w:t>万元，减幅</w:t>
      </w:r>
      <w:r>
        <w:rPr>
          <w:rFonts w:hint="eastAsia" w:ascii="Times New Roman" w:hAnsi="Times New Roman" w:eastAsia="方正仿宋简体" w:cs="方正仿宋简体"/>
          <w:sz w:val="32"/>
          <w:szCs w:val="32"/>
          <w:lang w:val="en-US" w:eastAsia="zh-CN"/>
        </w:rPr>
        <w:t>88</w:t>
      </w:r>
      <w:r>
        <w:rPr>
          <w:rFonts w:hint="eastAsia" w:ascii="方正仿宋简体" w:hAnsi="方正仿宋简体" w:eastAsia="方正仿宋简体" w:cs="方正仿宋简体"/>
          <w:sz w:val="32"/>
          <w:szCs w:val="32"/>
          <w:lang w:val="en-US" w:eastAsia="zh-CN"/>
        </w:rPr>
        <w:t>.</w:t>
      </w:r>
      <w:r>
        <w:rPr>
          <w:rFonts w:hint="eastAsia" w:ascii="Times New Roman" w:hAnsi="Times New Roman" w:eastAsia="方正仿宋简体" w:cs="方正仿宋简体"/>
          <w:sz w:val="32"/>
          <w:szCs w:val="32"/>
          <w:lang w:val="en-US" w:eastAsia="zh-CN"/>
        </w:rPr>
        <w:t>96</w:t>
      </w:r>
      <w:r>
        <w:rPr>
          <w:rFonts w:hint="eastAsia" w:ascii="方正仿宋简体" w:hAnsi="方正仿宋简体" w:eastAsia="方正仿宋简体" w:cs="方正仿宋简体"/>
          <w:sz w:val="32"/>
          <w:szCs w:val="32"/>
          <w:lang w:val="en-US" w:eastAsia="zh-CN"/>
        </w:rPr>
        <w:t>%。</w:t>
      </w:r>
    </w:p>
    <w:p>
      <w:pPr>
        <w:pageBreakBefore w:val="0"/>
        <w:numPr>
          <w:ilvl w:val="0"/>
          <w:numId w:val="0"/>
        </w:numPr>
        <w:kinsoku/>
        <w:overflowPunct/>
        <w:topLinePunct w:val="0"/>
        <w:autoSpaceDE/>
        <w:autoSpaceDN/>
        <w:bidi w:val="0"/>
        <w:spacing w:line="560" w:lineRule="atLeast"/>
        <w:jc w:val="left"/>
        <w:rPr>
          <w:rFonts w:hint="eastAsia" w:ascii="方正仿宋简体" w:hAnsi="黑体" w:eastAsia="方正仿宋简体" w:cs="Times New Roman"/>
          <w:b/>
          <w:bCs/>
          <w:color w:val="000000"/>
          <w:kern w:val="2"/>
          <w:sz w:val="32"/>
          <w:szCs w:val="32"/>
          <w:highlight w:val="none"/>
          <w:lang w:val="en-US" w:eastAsia="zh-CN" w:bidi="ar-SA"/>
        </w:rPr>
      </w:pPr>
      <w:r>
        <w:rPr>
          <w:rFonts w:hint="eastAsia" w:ascii="方正仿宋简体" w:hAnsi="黑体" w:eastAsia="方正仿宋简体" w:cs="Times New Roman"/>
          <w:b/>
          <w:bCs/>
          <w:color w:val="000000"/>
          <w:kern w:val="2"/>
          <w:sz w:val="32"/>
          <w:szCs w:val="32"/>
          <w:highlight w:val="none"/>
          <w:lang w:val="en-US" w:eastAsia="zh-CN" w:bidi="ar-SA"/>
        </w:rPr>
        <w:t xml:space="preserve">    二、资产负债情况</w:t>
      </w:r>
    </w:p>
    <w:p>
      <w:pPr>
        <w:pStyle w:val="17"/>
        <w:pageBreakBefore w:val="0"/>
        <w:kinsoku/>
        <w:overflowPunct/>
        <w:topLinePunct w:val="0"/>
        <w:autoSpaceDE/>
        <w:autoSpaceDN/>
        <w:bidi w:val="0"/>
        <w:adjustRightInd w:val="0"/>
        <w:snapToGrid w:val="0"/>
        <w:spacing w:line="560" w:lineRule="atLeast"/>
        <w:ind w:left="0" w:leftChars="0" w:firstLine="631" w:firstLineChars="0"/>
        <w:jc w:val="left"/>
        <w:rPr>
          <w:rFonts w:hint="eastAsia" w:ascii="方正仿宋简体" w:hAnsi="黑体" w:eastAsia="方正仿宋简体"/>
          <w:b/>
          <w:bCs/>
          <w:color w:val="000000"/>
          <w:sz w:val="32"/>
          <w:szCs w:val="32"/>
          <w:highlight w:val="none"/>
          <w:lang w:val="en-US" w:eastAsia="zh-CN"/>
        </w:rPr>
      </w:pPr>
      <w:r>
        <w:rPr>
          <w:rFonts w:hint="eastAsia" w:ascii="方正仿宋简体" w:hAnsi="黑体" w:eastAsia="方正仿宋简体"/>
          <w:b/>
          <w:bCs/>
          <w:color w:val="000000"/>
          <w:sz w:val="32"/>
          <w:szCs w:val="32"/>
          <w:highlight w:val="none"/>
          <w:lang w:val="en-US" w:eastAsia="zh-CN"/>
        </w:rPr>
        <w:t>（一）资产</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截止</w:t>
      </w:r>
      <w:r>
        <w:rPr>
          <w:rFonts w:hint="eastAsia" w:ascii="Times New Roman" w:hAnsi="Times New Roman" w:eastAsia="方正仿宋简体" w:cs="方正仿宋简体"/>
          <w:sz w:val="32"/>
          <w:szCs w:val="32"/>
          <w:highlight w:val="none"/>
          <w:lang w:eastAsia="zh-CN"/>
        </w:rPr>
        <w:t>2023</w:t>
      </w:r>
      <w:r>
        <w:rPr>
          <w:rFonts w:hint="eastAsia" w:ascii="方正仿宋简体" w:hAnsi="方正仿宋简体" w:eastAsia="方正仿宋简体" w:cs="方正仿宋简体"/>
          <w:sz w:val="32"/>
          <w:szCs w:val="32"/>
          <w:highlight w:val="none"/>
        </w:rPr>
        <w:t>年</w:t>
      </w:r>
      <w:r>
        <w:rPr>
          <w:rFonts w:hint="eastAsia" w:ascii="Times New Roman" w:hAnsi="Times New Roman" w:eastAsia="方正仿宋简体" w:cs="方正仿宋简体"/>
          <w:sz w:val="32"/>
          <w:szCs w:val="32"/>
          <w:highlight w:val="none"/>
        </w:rPr>
        <w:t>12</w:t>
      </w:r>
      <w:r>
        <w:rPr>
          <w:rFonts w:hint="eastAsia" w:ascii="方正仿宋简体" w:hAnsi="方正仿宋简体" w:eastAsia="方正仿宋简体" w:cs="方正仿宋简体"/>
          <w:sz w:val="32"/>
          <w:szCs w:val="32"/>
          <w:highlight w:val="none"/>
        </w:rPr>
        <w:t>月末，联社资产总额</w:t>
      </w:r>
      <w:r>
        <w:rPr>
          <w:rFonts w:hint="eastAsia" w:ascii="Times New Roman" w:hAnsi="Times New Roman" w:eastAsia="方正仿宋简体" w:cs="方正仿宋简体"/>
          <w:sz w:val="32"/>
          <w:szCs w:val="32"/>
          <w:highlight w:val="none"/>
          <w:lang w:val="en-US" w:eastAsia="zh-CN"/>
        </w:rPr>
        <w:t>69458</w:t>
      </w:r>
      <w:r>
        <w:rPr>
          <w:rFonts w:hint="eastAsia" w:ascii="方正仿宋简体" w:hAnsi="方正仿宋简体" w:eastAsia="方正仿宋简体" w:cs="方正仿宋简体"/>
          <w:sz w:val="32"/>
          <w:szCs w:val="32"/>
          <w:highlight w:val="none"/>
          <w:lang w:val="en-US" w:eastAsia="zh-CN"/>
        </w:rPr>
        <w:t>.</w:t>
      </w:r>
      <w:r>
        <w:rPr>
          <w:rFonts w:hint="eastAsia" w:ascii="Times New Roman" w:hAnsi="Times New Roman" w:eastAsia="方正仿宋简体" w:cs="方正仿宋简体"/>
          <w:sz w:val="32"/>
          <w:szCs w:val="32"/>
          <w:highlight w:val="none"/>
          <w:lang w:val="en-US" w:eastAsia="zh-CN"/>
        </w:rPr>
        <w:t>50</w:t>
      </w:r>
      <w:r>
        <w:rPr>
          <w:rFonts w:hint="eastAsia" w:ascii="方正仿宋简体" w:hAnsi="方正仿宋简体" w:eastAsia="方正仿宋简体" w:cs="方正仿宋简体"/>
          <w:sz w:val="32"/>
          <w:szCs w:val="32"/>
          <w:highlight w:val="none"/>
          <w:lang w:val="en-US" w:eastAsia="zh-CN"/>
        </w:rPr>
        <w:t>万元，较年初减少</w:t>
      </w:r>
      <w:r>
        <w:rPr>
          <w:rFonts w:hint="eastAsia" w:ascii="Times New Roman" w:hAnsi="Times New Roman" w:eastAsia="方正仿宋简体" w:cs="方正仿宋简体"/>
          <w:sz w:val="32"/>
          <w:szCs w:val="32"/>
          <w:highlight w:val="none"/>
          <w:lang w:val="en-US" w:eastAsia="zh-CN"/>
        </w:rPr>
        <w:t>10704</w:t>
      </w:r>
      <w:r>
        <w:rPr>
          <w:rFonts w:hint="eastAsia" w:ascii="方正仿宋简体" w:hAnsi="方正仿宋简体" w:eastAsia="方正仿宋简体" w:cs="方正仿宋简体"/>
          <w:sz w:val="32"/>
          <w:szCs w:val="32"/>
          <w:highlight w:val="none"/>
          <w:lang w:val="en-US" w:eastAsia="zh-CN"/>
        </w:rPr>
        <w:t>.</w:t>
      </w:r>
      <w:r>
        <w:rPr>
          <w:rFonts w:hint="eastAsia" w:ascii="Times New Roman" w:hAnsi="Times New Roman" w:eastAsia="方正仿宋简体" w:cs="方正仿宋简体"/>
          <w:sz w:val="32"/>
          <w:szCs w:val="32"/>
          <w:highlight w:val="none"/>
          <w:lang w:val="en-US" w:eastAsia="zh-CN"/>
        </w:rPr>
        <w:t>16</w:t>
      </w:r>
      <w:r>
        <w:rPr>
          <w:rFonts w:hint="eastAsia" w:ascii="方正仿宋简体" w:hAnsi="方正仿宋简体" w:eastAsia="方正仿宋简体" w:cs="方正仿宋简体"/>
          <w:sz w:val="32"/>
          <w:szCs w:val="32"/>
          <w:highlight w:val="none"/>
        </w:rPr>
        <w:t>万元，</w:t>
      </w:r>
      <w:r>
        <w:rPr>
          <w:rFonts w:hint="eastAsia" w:ascii="方正仿宋简体" w:hAnsi="方正仿宋简体" w:eastAsia="方正仿宋简体" w:cs="方正仿宋简体"/>
          <w:sz w:val="32"/>
          <w:szCs w:val="32"/>
          <w:highlight w:val="none"/>
          <w:lang w:val="en-US" w:eastAsia="zh-CN"/>
        </w:rPr>
        <w:t>减</w:t>
      </w:r>
      <w:r>
        <w:rPr>
          <w:rFonts w:hint="eastAsia" w:ascii="方正仿宋简体" w:hAnsi="方正仿宋简体" w:eastAsia="方正仿宋简体" w:cs="方正仿宋简体"/>
          <w:sz w:val="32"/>
          <w:szCs w:val="32"/>
          <w:highlight w:val="none"/>
        </w:rPr>
        <w:t>幅</w:t>
      </w:r>
      <w:r>
        <w:rPr>
          <w:rFonts w:hint="eastAsia" w:ascii="Times New Roman" w:hAnsi="Times New Roman" w:eastAsia="方正仿宋简体" w:cs="方正仿宋简体"/>
          <w:sz w:val="32"/>
          <w:szCs w:val="32"/>
          <w:highlight w:val="none"/>
          <w:lang w:val="en-US" w:eastAsia="zh-CN"/>
        </w:rPr>
        <w:t>13</w:t>
      </w:r>
      <w:r>
        <w:rPr>
          <w:rFonts w:hint="eastAsia" w:ascii="方正仿宋简体" w:hAnsi="方正仿宋简体" w:eastAsia="方正仿宋简体" w:cs="方正仿宋简体"/>
          <w:sz w:val="32"/>
          <w:szCs w:val="32"/>
          <w:highlight w:val="none"/>
          <w:lang w:val="en-US" w:eastAsia="zh-CN"/>
        </w:rPr>
        <w:t>.</w:t>
      </w:r>
      <w:r>
        <w:rPr>
          <w:rFonts w:hint="eastAsia" w:ascii="Times New Roman" w:hAnsi="Times New Roman" w:eastAsia="方正仿宋简体" w:cs="方正仿宋简体"/>
          <w:sz w:val="32"/>
          <w:szCs w:val="32"/>
          <w:highlight w:val="none"/>
          <w:lang w:val="en-US" w:eastAsia="zh-CN"/>
        </w:rPr>
        <w:t>35</w:t>
      </w:r>
      <w:r>
        <w:rPr>
          <w:rFonts w:hint="eastAsia" w:ascii="方正仿宋简体" w:hAnsi="方正仿宋简体" w:eastAsia="方正仿宋简体" w:cs="方正仿宋简体"/>
          <w:sz w:val="32"/>
          <w:szCs w:val="32"/>
          <w:highlight w:val="none"/>
        </w:rPr>
        <w:t>%，其中：各项贷款余额</w:t>
      </w:r>
      <w:r>
        <w:rPr>
          <w:rFonts w:hint="eastAsia" w:ascii="Times New Roman" w:hAnsi="Times New Roman" w:eastAsia="方正仿宋简体" w:cs="方正仿宋简体"/>
          <w:sz w:val="32"/>
          <w:szCs w:val="32"/>
          <w:highlight w:val="none"/>
          <w:lang w:val="en-US" w:eastAsia="zh-CN"/>
        </w:rPr>
        <w:t>48177</w:t>
      </w:r>
      <w:r>
        <w:rPr>
          <w:rFonts w:hint="eastAsia" w:ascii="方正仿宋简体" w:hAnsi="方正仿宋简体" w:eastAsia="方正仿宋简体" w:cs="方正仿宋简体"/>
          <w:sz w:val="32"/>
          <w:szCs w:val="32"/>
          <w:highlight w:val="none"/>
          <w:lang w:val="en-US" w:eastAsia="zh-CN"/>
        </w:rPr>
        <w:t>.</w:t>
      </w:r>
      <w:r>
        <w:rPr>
          <w:rFonts w:hint="eastAsia" w:ascii="Times New Roman" w:hAnsi="Times New Roman" w:eastAsia="方正仿宋简体" w:cs="方正仿宋简体"/>
          <w:sz w:val="32"/>
          <w:szCs w:val="32"/>
          <w:highlight w:val="none"/>
          <w:lang w:val="en-US" w:eastAsia="zh-CN"/>
        </w:rPr>
        <w:t>14</w:t>
      </w:r>
      <w:r>
        <w:rPr>
          <w:rFonts w:hint="eastAsia" w:ascii="方正仿宋简体" w:hAnsi="方正仿宋简体" w:eastAsia="方正仿宋简体" w:cs="方正仿宋简体"/>
          <w:sz w:val="32"/>
          <w:szCs w:val="32"/>
          <w:highlight w:val="none"/>
        </w:rPr>
        <w:t>万元（含票据</w:t>
      </w:r>
      <w:r>
        <w:rPr>
          <w:rFonts w:hint="eastAsia" w:ascii="Times New Roman" w:hAnsi="Times New Roman" w:eastAsia="方正仿宋简体" w:cs="方正仿宋简体"/>
          <w:sz w:val="32"/>
          <w:szCs w:val="32"/>
          <w:highlight w:val="none"/>
          <w:lang w:val="en-US" w:eastAsia="zh-CN"/>
        </w:rPr>
        <w:t>7137</w:t>
      </w:r>
      <w:r>
        <w:rPr>
          <w:rFonts w:hint="eastAsia" w:ascii="方正仿宋简体" w:hAnsi="方正仿宋简体" w:eastAsia="方正仿宋简体" w:cs="方正仿宋简体"/>
          <w:sz w:val="32"/>
          <w:szCs w:val="32"/>
          <w:highlight w:val="none"/>
          <w:lang w:val="en-US" w:eastAsia="zh-CN"/>
        </w:rPr>
        <w:t>.</w:t>
      </w:r>
      <w:r>
        <w:rPr>
          <w:rFonts w:hint="eastAsia" w:ascii="Times New Roman" w:hAnsi="Times New Roman" w:eastAsia="方正仿宋简体" w:cs="方正仿宋简体"/>
          <w:sz w:val="32"/>
          <w:szCs w:val="32"/>
          <w:highlight w:val="none"/>
          <w:lang w:val="en-US" w:eastAsia="zh-CN"/>
        </w:rPr>
        <w:t>72</w:t>
      </w:r>
      <w:r>
        <w:rPr>
          <w:rFonts w:hint="eastAsia" w:ascii="方正仿宋简体" w:hAnsi="方正仿宋简体" w:eastAsia="方正仿宋简体" w:cs="方正仿宋简体"/>
          <w:sz w:val="32"/>
          <w:szCs w:val="32"/>
          <w:highlight w:val="none"/>
        </w:rPr>
        <w:t>万元），</w:t>
      </w:r>
      <w:r>
        <w:rPr>
          <w:rFonts w:hint="eastAsia" w:ascii="方正仿宋简体" w:hAnsi="方正仿宋简体" w:eastAsia="方正仿宋简体" w:cs="方正仿宋简体"/>
          <w:sz w:val="32"/>
          <w:szCs w:val="32"/>
          <w:highlight w:val="none"/>
          <w:lang w:val="en-US" w:eastAsia="zh-CN"/>
        </w:rPr>
        <w:t>较年初减少</w:t>
      </w:r>
      <w:r>
        <w:rPr>
          <w:rFonts w:hint="eastAsia" w:ascii="Times New Roman" w:hAnsi="Times New Roman" w:eastAsia="方正仿宋简体" w:cs="方正仿宋简体"/>
          <w:sz w:val="32"/>
          <w:szCs w:val="32"/>
          <w:highlight w:val="none"/>
          <w:lang w:val="en-US" w:eastAsia="zh-CN"/>
        </w:rPr>
        <w:t>1788</w:t>
      </w:r>
      <w:r>
        <w:rPr>
          <w:rFonts w:hint="eastAsia" w:ascii="方正仿宋简体" w:hAnsi="方正仿宋简体" w:eastAsia="方正仿宋简体" w:cs="方正仿宋简体"/>
          <w:sz w:val="32"/>
          <w:szCs w:val="32"/>
          <w:highlight w:val="none"/>
          <w:lang w:val="en-US" w:eastAsia="zh-CN"/>
        </w:rPr>
        <w:t>.</w:t>
      </w:r>
      <w:r>
        <w:rPr>
          <w:rFonts w:hint="eastAsia" w:ascii="Times New Roman" w:hAnsi="Times New Roman" w:eastAsia="方正仿宋简体" w:cs="方正仿宋简体"/>
          <w:sz w:val="32"/>
          <w:szCs w:val="32"/>
          <w:highlight w:val="none"/>
          <w:lang w:val="en-US" w:eastAsia="zh-CN"/>
        </w:rPr>
        <w:t>11</w:t>
      </w:r>
      <w:r>
        <w:rPr>
          <w:rFonts w:hint="eastAsia" w:ascii="方正仿宋简体" w:hAnsi="方正仿宋简体" w:eastAsia="方正仿宋简体" w:cs="方正仿宋简体"/>
          <w:sz w:val="32"/>
          <w:szCs w:val="32"/>
          <w:highlight w:val="none"/>
          <w:lang w:val="en-US" w:eastAsia="zh-CN"/>
        </w:rPr>
        <w:t>万元，减幅</w:t>
      </w:r>
      <w:r>
        <w:rPr>
          <w:rFonts w:hint="eastAsia" w:ascii="Times New Roman" w:hAnsi="Times New Roman" w:eastAsia="方正仿宋简体" w:cs="方正仿宋简体"/>
          <w:sz w:val="32"/>
          <w:szCs w:val="32"/>
          <w:highlight w:val="none"/>
          <w:lang w:val="en-US" w:eastAsia="zh-CN"/>
        </w:rPr>
        <w:t>3</w:t>
      </w:r>
      <w:r>
        <w:rPr>
          <w:rFonts w:hint="eastAsia" w:ascii="方正仿宋简体" w:hAnsi="方正仿宋简体" w:eastAsia="方正仿宋简体" w:cs="方正仿宋简体"/>
          <w:sz w:val="32"/>
          <w:szCs w:val="32"/>
          <w:highlight w:val="none"/>
          <w:lang w:val="en-US" w:eastAsia="zh-CN"/>
        </w:rPr>
        <w:t>.</w:t>
      </w:r>
      <w:r>
        <w:rPr>
          <w:rFonts w:hint="eastAsia" w:ascii="Times New Roman" w:hAnsi="Times New Roman" w:eastAsia="方正仿宋简体" w:cs="方正仿宋简体"/>
          <w:sz w:val="32"/>
          <w:szCs w:val="32"/>
          <w:highlight w:val="none"/>
          <w:lang w:val="en-US" w:eastAsia="zh-CN"/>
        </w:rPr>
        <w:t>58</w:t>
      </w:r>
      <w:r>
        <w:rPr>
          <w:rFonts w:hint="eastAsia" w:ascii="方正仿宋简体" w:hAnsi="方正仿宋简体" w:eastAsia="方正仿宋简体" w:cs="方正仿宋简体"/>
          <w:sz w:val="32"/>
          <w:szCs w:val="32"/>
          <w:highlight w:val="none"/>
          <w:lang w:val="en-US" w:eastAsia="zh-CN"/>
        </w:rPr>
        <w:t>%</w:t>
      </w:r>
      <w:r>
        <w:rPr>
          <w:rFonts w:hint="eastAsia" w:ascii="方正仿宋简体" w:hAnsi="方正仿宋简体" w:eastAsia="方正仿宋简体" w:cs="方正仿宋简体"/>
          <w:sz w:val="32"/>
          <w:szCs w:val="32"/>
          <w:highlight w:val="none"/>
          <w:lang w:eastAsia="zh-CN"/>
        </w:rPr>
        <w:t>；</w:t>
      </w:r>
      <w:r>
        <w:rPr>
          <w:rFonts w:hint="eastAsia" w:ascii="方正仿宋简体" w:hAnsi="方正仿宋简体" w:eastAsia="方正仿宋简体" w:cs="方正仿宋简体"/>
          <w:sz w:val="32"/>
          <w:szCs w:val="32"/>
          <w:highlight w:val="none"/>
        </w:rPr>
        <w:t>负债总额</w:t>
      </w:r>
      <w:r>
        <w:rPr>
          <w:rFonts w:hint="eastAsia" w:ascii="Times New Roman" w:hAnsi="Times New Roman" w:eastAsia="方正仿宋简体" w:cs="方正仿宋简体"/>
          <w:sz w:val="32"/>
          <w:szCs w:val="32"/>
          <w:highlight w:val="none"/>
          <w:lang w:val="en-US" w:eastAsia="zh-CN"/>
        </w:rPr>
        <w:t>63783</w:t>
      </w:r>
      <w:r>
        <w:rPr>
          <w:rFonts w:hint="eastAsia" w:ascii="方正仿宋简体" w:hAnsi="方正仿宋简体" w:eastAsia="方正仿宋简体" w:cs="方正仿宋简体"/>
          <w:sz w:val="32"/>
          <w:szCs w:val="32"/>
          <w:highlight w:val="none"/>
          <w:lang w:val="en-US" w:eastAsia="zh-CN"/>
        </w:rPr>
        <w:t>.</w:t>
      </w:r>
      <w:r>
        <w:rPr>
          <w:rFonts w:hint="eastAsia" w:ascii="Times New Roman" w:hAnsi="Times New Roman" w:eastAsia="方正仿宋简体" w:cs="方正仿宋简体"/>
          <w:sz w:val="32"/>
          <w:szCs w:val="32"/>
          <w:highlight w:val="none"/>
          <w:lang w:val="en-US" w:eastAsia="zh-CN"/>
        </w:rPr>
        <w:t>21</w:t>
      </w:r>
      <w:r>
        <w:rPr>
          <w:rFonts w:hint="eastAsia" w:ascii="方正仿宋简体" w:hAnsi="方正仿宋简体" w:eastAsia="方正仿宋简体" w:cs="方正仿宋简体"/>
          <w:sz w:val="32"/>
          <w:szCs w:val="32"/>
          <w:highlight w:val="none"/>
          <w:lang w:val="en-US" w:eastAsia="zh-CN"/>
        </w:rPr>
        <w:t>万元，较年初减少</w:t>
      </w:r>
      <w:r>
        <w:rPr>
          <w:rFonts w:hint="eastAsia" w:ascii="Times New Roman" w:hAnsi="Times New Roman" w:eastAsia="方正仿宋简体" w:cs="方正仿宋简体"/>
          <w:sz w:val="32"/>
          <w:szCs w:val="32"/>
          <w:highlight w:val="none"/>
          <w:lang w:val="en-US" w:eastAsia="zh-CN"/>
        </w:rPr>
        <w:t>11088</w:t>
      </w:r>
      <w:r>
        <w:rPr>
          <w:rFonts w:hint="eastAsia" w:ascii="方正仿宋简体" w:hAnsi="方正仿宋简体" w:eastAsia="方正仿宋简体" w:cs="方正仿宋简体"/>
          <w:sz w:val="32"/>
          <w:szCs w:val="32"/>
          <w:highlight w:val="none"/>
          <w:lang w:val="en-US" w:eastAsia="zh-CN"/>
        </w:rPr>
        <w:t>.</w:t>
      </w:r>
      <w:r>
        <w:rPr>
          <w:rFonts w:hint="eastAsia" w:ascii="Times New Roman" w:hAnsi="Times New Roman" w:eastAsia="方正仿宋简体" w:cs="方正仿宋简体"/>
          <w:sz w:val="32"/>
          <w:szCs w:val="32"/>
          <w:highlight w:val="none"/>
          <w:lang w:val="en-US" w:eastAsia="zh-CN"/>
        </w:rPr>
        <w:t>15</w:t>
      </w:r>
      <w:r>
        <w:rPr>
          <w:rFonts w:hint="eastAsia" w:ascii="方正仿宋简体" w:hAnsi="方正仿宋简体" w:eastAsia="方正仿宋简体" w:cs="方正仿宋简体"/>
          <w:sz w:val="32"/>
          <w:szCs w:val="32"/>
          <w:highlight w:val="none"/>
        </w:rPr>
        <w:t>万元，</w:t>
      </w:r>
      <w:r>
        <w:rPr>
          <w:rFonts w:hint="eastAsia" w:ascii="方正仿宋简体" w:hAnsi="方正仿宋简体" w:eastAsia="方正仿宋简体" w:cs="方正仿宋简体"/>
          <w:sz w:val="32"/>
          <w:szCs w:val="32"/>
          <w:highlight w:val="none"/>
          <w:lang w:val="en-US" w:eastAsia="zh-CN"/>
        </w:rPr>
        <w:t>减</w:t>
      </w:r>
      <w:r>
        <w:rPr>
          <w:rFonts w:hint="eastAsia" w:ascii="方正仿宋简体" w:hAnsi="方正仿宋简体" w:eastAsia="方正仿宋简体" w:cs="方正仿宋简体"/>
          <w:sz w:val="32"/>
          <w:szCs w:val="32"/>
          <w:highlight w:val="none"/>
        </w:rPr>
        <w:t>幅</w:t>
      </w:r>
      <w:r>
        <w:rPr>
          <w:rFonts w:hint="eastAsia" w:ascii="Times New Roman" w:hAnsi="Times New Roman" w:eastAsia="方正仿宋简体" w:cs="方正仿宋简体"/>
          <w:sz w:val="32"/>
          <w:szCs w:val="32"/>
          <w:highlight w:val="none"/>
          <w:lang w:val="en-US" w:eastAsia="zh-CN"/>
        </w:rPr>
        <w:t>14</w:t>
      </w:r>
      <w:r>
        <w:rPr>
          <w:rFonts w:hint="eastAsia" w:ascii="方正仿宋简体" w:hAnsi="方正仿宋简体" w:eastAsia="方正仿宋简体" w:cs="方正仿宋简体"/>
          <w:sz w:val="32"/>
          <w:szCs w:val="32"/>
          <w:highlight w:val="none"/>
          <w:lang w:val="en-US" w:eastAsia="zh-CN"/>
        </w:rPr>
        <w:t>.</w:t>
      </w:r>
      <w:r>
        <w:rPr>
          <w:rFonts w:hint="eastAsia" w:ascii="Times New Roman" w:hAnsi="Times New Roman" w:eastAsia="方正仿宋简体" w:cs="方正仿宋简体"/>
          <w:sz w:val="32"/>
          <w:szCs w:val="32"/>
          <w:highlight w:val="none"/>
          <w:lang w:val="en-US" w:eastAsia="zh-CN"/>
        </w:rPr>
        <w:t>81</w:t>
      </w:r>
      <w:r>
        <w:rPr>
          <w:rFonts w:hint="eastAsia" w:ascii="方正仿宋简体" w:hAnsi="方正仿宋简体" w:eastAsia="方正仿宋简体" w:cs="方正仿宋简体"/>
          <w:sz w:val="32"/>
          <w:szCs w:val="32"/>
          <w:highlight w:val="none"/>
        </w:rPr>
        <w:t>%，其中：各项存款余额</w:t>
      </w:r>
      <w:r>
        <w:rPr>
          <w:rFonts w:hint="eastAsia" w:ascii="Times New Roman" w:hAnsi="Times New Roman" w:eastAsia="方正仿宋简体" w:cs="方正仿宋简体"/>
          <w:sz w:val="32"/>
          <w:szCs w:val="32"/>
          <w:highlight w:val="none"/>
          <w:lang w:val="en-US" w:eastAsia="zh-CN"/>
        </w:rPr>
        <w:t>61617</w:t>
      </w:r>
      <w:r>
        <w:rPr>
          <w:rFonts w:hint="eastAsia" w:ascii="方正仿宋简体" w:hAnsi="方正仿宋简体" w:eastAsia="方正仿宋简体" w:cs="方正仿宋简体"/>
          <w:sz w:val="32"/>
          <w:szCs w:val="32"/>
          <w:highlight w:val="none"/>
          <w:lang w:val="en-US" w:eastAsia="zh-CN"/>
        </w:rPr>
        <w:t>.</w:t>
      </w:r>
      <w:r>
        <w:rPr>
          <w:rFonts w:hint="eastAsia" w:ascii="Times New Roman" w:hAnsi="Times New Roman" w:eastAsia="方正仿宋简体" w:cs="方正仿宋简体"/>
          <w:sz w:val="32"/>
          <w:szCs w:val="32"/>
          <w:highlight w:val="none"/>
          <w:lang w:val="en-US" w:eastAsia="zh-CN"/>
        </w:rPr>
        <w:t>10</w:t>
      </w:r>
      <w:r>
        <w:rPr>
          <w:rFonts w:hint="eastAsia" w:ascii="方正仿宋简体" w:hAnsi="方正仿宋简体" w:eastAsia="方正仿宋简体" w:cs="方正仿宋简体"/>
          <w:sz w:val="32"/>
          <w:szCs w:val="32"/>
          <w:highlight w:val="none"/>
        </w:rPr>
        <w:t>万元，较年初</w:t>
      </w:r>
      <w:r>
        <w:rPr>
          <w:rFonts w:hint="eastAsia" w:ascii="方正仿宋简体" w:hAnsi="方正仿宋简体" w:eastAsia="方正仿宋简体" w:cs="方正仿宋简体"/>
          <w:sz w:val="32"/>
          <w:szCs w:val="32"/>
          <w:highlight w:val="none"/>
          <w:lang w:val="en-US" w:eastAsia="zh-CN"/>
        </w:rPr>
        <w:t>减少</w:t>
      </w:r>
      <w:r>
        <w:rPr>
          <w:rFonts w:hint="eastAsia" w:ascii="Times New Roman" w:hAnsi="Times New Roman" w:eastAsia="方正仿宋简体" w:cs="方正仿宋简体"/>
          <w:sz w:val="32"/>
          <w:szCs w:val="32"/>
          <w:highlight w:val="none"/>
          <w:lang w:val="en-US" w:eastAsia="zh-CN"/>
        </w:rPr>
        <w:t>2084</w:t>
      </w:r>
      <w:r>
        <w:rPr>
          <w:rFonts w:hint="eastAsia" w:ascii="方正仿宋简体" w:hAnsi="方正仿宋简体" w:eastAsia="方正仿宋简体" w:cs="方正仿宋简体"/>
          <w:sz w:val="32"/>
          <w:szCs w:val="32"/>
          <w:highlight w:val="none"/>
          <w:lang w:val="en-US" w:eastAsia="zh-CN"/>
        </w:rPr>
        <w:t>.</w:t>
      </w:r>
      <w:r>
        <w:rPr>
          <w:rFonts w:hint="eastAsia" w:ascii="Times New Roman" w:hAnsi="Times New Roman" w:eastAsia="方正仿宋简体" w:cs="方正仿宋简体"/>
          <w:sz w:val="32"/>
          <w:szCs w:val="32"/>
          <w:highlight w:val="none"/>
          <w:lang w:val="en-US" w:eastAsia="zh-CN"/>
        </w:rPr>
        <w:t>10</w:t>
      </w:r>
      <w:r>
        <w:rPr>
          <w:rFonts w:hint="eastAsia" w:ascii="方正仿宋简体" w:hAnsi="方正仿宋简体" w:eastAsia="方正仿宋简体" w:cs="方正仿宋简体"/>
          <w:sz w:val="32"/>
          <w:szCs w:val="32"/>
          <w:highlight w:val="none"/>
        </w:rPr>
        <w:t>万元，</w:t>
      </w:r>
      <w:r>
        <w:rPr>
          <w:rFonts w:hint="eastAsia" w:ascii="方正仿宋简体" w:hAnsi="方正仿宋简体" w:eastAsia="方正仿宋简体" w:cs="方正仿宋简体"/>
          <w:sz w:val="32"/>
          <w:szCs w:val="32"/>
          <w:highlight w:val="none"/>
          <w:lang w:val="en-US" w:eastAsia="zh-CN"/>
        </w:rPr>
        <w:t>减</w:t>
      </w:r>
      <w:r>
        <w:rPr>
          <w:rFonts w:hint="eastAsia" w:ascii="方正仿宋简体" w:hAnsi="方正仿宋简体" w:eastAsia="方正仿宋简体" w:cs="方正仿宋简体"/>
          <w:sz w:val="32"/>
          <w:szCs w:val="32"/>
          <w:highlight w:val="none"/>
        </w:rPr>
        <w:t>幅</w:t>
      </w:r>
      <w:r>
        <w:rPr>
          <w:rFonts w:hint="eastAsia" w:ascii="Times New Roman" w:hAnsi="Times New Roman" w:eastAsia="方正仿宋简体" w:cs="方正仿宋简体"/>
          <w:sz w:val="32"/>
          <w:szCs w:val="32"/>
          <w:highlight w:val="none"/>
          <w:lang w:val="en-US" w:eastAsia="zh-CN"/>
        </w:rPr>
        <w:t>3</w:t>
      </w:r>
      <w:r>
        <w:rPr>
          <w:rFonts w:hint="eastAsia" w:ascii="方正仿宋简体" w:hAnsi="方正仿宋简体" w:eastAsia="方正仿宋简体" w:cs="方正仿宋简体"/>
          <w:sz w:val="32"/>
          <w:szCs w:val="32"/>
          <w:highlight w:val="none"/>
          <w:lang w:val="en-US" w:eastAsia="zh-CN"/>
        </w:rPr>
        <w:t>.</w:t>
      </w:r>
      <w:r>
        <w:rPr>
          <w:rFonts w:hint="eastAsia" w:ascii="Times New Roman" w:hAnsi="Times New Roman" w:eastAsia="方正仿宋简体" w:cs="方正仿宋简体"/>
          <w:sz w:val="32"/>
          <w:szCs w:val="32"/>
          <w:highlight w:val="none"/>
          <w:lang w:val="en-US" w:eastAsia="zh-CN"/>
        </w:rPr>
        <w:t>27</w:t>
      </w:r>
      <w:r>
        <w:rPr>
          <w:rFonts w:hint="eastAsia" w:ascii="方正仿宋简体" w:hAnsi="方正仿宋简体" w:eastAsia="方正仿宋简体" w:cs="方正仿宋简体"/>
          <w:sz w:val="32"/>
          <w:szCs w:val="32"/>
          <w:highlight w:val="none"/>
        </w:rPr>
        <w:t>%</w:t>
      </w:r>
      <w:r>
        <w:rPr>
          <w:rFonts w:hint="eastAsia" w:ascii="方正仿宋简体" w:hAnsi="方正仿宋简体" w:eastAsia="方正仿宋简体" w:cs="方正仿宋简体"/>
          <w:sz w:val="32"/>
          <w:szCs w:val="32"/>
          <w:highlight w:val="none"/>
          <w:lang w:eastAsia="zh-CN"/>
        </w:rPr>
        <w:t>；</w:t>
      </w:r>
      <w:r>
        <w:rPr>
          <w:rFonts w:hint="eastAsia" w:ascii="方正仿宋简体" w:hAnsi="方正仿宋简体" w:eastAsia="方正仿宋简体" w:cs="方正仿宋简体"/>
          <w:sz w:val="32"/>
          <w:szCs w:val="32"/>
          <w:highlight w:val="none"/>
        </w:rPr>
        <w:t>不良贷款</w:t>
      </w:r>
      <w:r>
        <w:rPr>
          <w:rFonts w:hint="eastAsia" w:ascii="Times New Roman" w:hAnsi="Times New Roman" w:eastAsia="方正仿宋简体" w:cs="方正仿宋简体"/>
          <w:sz w:val="32"/>
          <w:szCs w:val="32"/>
          <w:highlight w:val="none"/>
          <w:lang w:val="en-US" w:eastAsia="zh-CN"/>
        </w:rPr>
        <w:t>1562</w:t>
      </w:r>
      <w:r>
        <w:rPr>
          <w:rFonts w:hint="eastAsia" w:ascii="方正仿宋简体" w:hAnsi="方正仿宋简体" w:eastAsia="方正仿宋简体" w:cs="方正仿宋简体"/>
          <w:sz w:val="32"/>
          <w:szCs w:val="32"/>
          <w:highlight w:val="none"/>
          <w:lang w:val="en-US" w:eastAsia="zh-CN"/>
        </w:rPr>
        <w:t>.</w:t>
      </w:r>
      <w:r>
        <w:rPr>
          <w:rFonts w:hint="eastAsia" w:ascii="Times New Roman" w:hAnsi="Times New Roman" w:eastAsia="方正仿宋简体" w:cs="方正仿宋简体"/>
          <w:sz w:val="32"/>
          <w:szCs w:val="32"/>
          <w:highlight w:val="none"/>
          <w:lang w:val="en-US" w:eastAsia="zh-CN"/>
        </w:rPr>
        <w:t>71</w:t>
      </w:r>
      <w:r>
        <w:rPr>
          <w:rFonts w:hint="eastAsia" w:ascii="方正仿宋简体" w:hAnsi="方正仿宋简体" w:eastAsia="方正仿宋简体" w:cs="方正仿宋简体"/>
          <w:sz w:val="32"/>
          <w:szCs w:val="32"/>
          <w:highlight w:val="none"/>
          <w:lang w:val="en-US" w:eastAsia="zh-CN"/>
        </w:rPr>
        <w:t>万元，较年初减少</w:t>
      </w:r>
      <w:r>
        <w:rPr>
          <w:rFonts w:hint="eastAsia" w:ascii="Times New Roman" w:hAnsi="Times New Roman" w:eastAsia="方正仿宋简体" w:cs="方正仿宋简体"/>
          <w:sz w:val="32"/>
          <w:szCs w:val="32"/>
          <w:highlight w:val="none"/>
          <w:lang w:val="en-US" w:eastAsia="zh-CN"/>
        </w:rPr>
        <w:t>5</w:t>
      </w:r>
      <w:r>
        <w:rPr>
          <w:rFonts w:hint="eastAsia" w:ascii="方正仿宋简体" w:hAnsi="方正仿宋简体" w:eastAsia="方正仿宋简体" w:cs="方正仿宋简体"/>
          <w:sz w:val="32"/>
          <w:szCs w:val="32"/>
          <w:highlight w:val="none"/>
          <w:lang w:val="en-US" w:eastAsia="zh-CN"/>
        </w:rPr>
        <w:t>.</w:t>
      </w:r>
      <w:r>
        <w:rPr>
          <w:rFonts w:hint="eastAsia" w:ascii="Times New Roman" w:hAnsi="Times New Roman" w:eastAsia="方正仿宋简体" w:cs="方正仿宋简体"/>
          <w:sz w:val="32"/>
          <w:szCs w:val="32"/>
          <w:highlight w:val="none"/>
          <w:lang w:val="en-US" w:eastAsia="zh-CN"/>
        </w:rPr>
        <w:t>02</w:t>
      </w:r>
      <w:r>
        <w:rPr>
          <w:rFonts w:hint="eastAsia" w:ascii="方正仿宋简体" w:hAnsi="方正仿宋简体" w:eastAsia="方正仿宋简体" w:cs="方正仿宋简体"/>
          <w:sz w:val="32"/>
          <w:szCs w:val="32"/>
          <w:highlight w:val="none"/>
          <w:lang w:val="en-US" w:eastAsia="zh-CN"/>
        </w:rPr>
        <w:t>万元；</w:t>
      </w:r>
      <w:r>
        <w:rPr>
          <w:rFonts w:hint="eastAsia" w:ascii="方正仿宋简体" w:hAnsi="方正仿宋简体" w:eastAsia="方正仿宋简体" w:cs="方正仿宋简体"/>
          <w:sz w:val="32"/>
          <w:szCs w:val="32"/>
          <w:highlight w:val="none"/>
        </w:rPr>
        <w:t>所有者权益总额</w:t>
      </w:r>
      <w:r>
        <w:rPr>
          <w:rFonts w:hint="eastAsia" w:ascii="Times New Roman" w:hAnsi="Times New Roman" w:eastAsia="方正仿宋简体" w:cs="方正仿宋简体"/>
          <w:sz w:val="32"/>
          <w:szCs w:val="32"/>
          <w:highlight w:val="none"/>
        </w:rPr>
        <w:t>5675</w:t>
      </w:r>
      <w:r>
        <w:rPr>
          <w:rFonts w:hint="eastAsia" w:ascii="方正仿宋简体" w:hAnsi="方正仿宋简体" w:eastAsia="方正仿宋简体" w:cs="方正仿宋简体"/>
          <w:sz w:val="32"/>
          <w:szCs w:val="32"/>
          <w:highlight w:val="none"/>
          <w:lang w:val="en-US" w:eastAsia="zh-CN"/>
        </w:rPr>
        <w:t>.</w:t>
      </w:r>
      <w:r>
        <w:rPr>
          <w:rFonts w:hint="eastAsia" w:ascii="Times New Roman" w:hAnsi="Times New Roman" w:eastAsia="方正仿宋简体" w:cs="方正仿宋简体"/>
          <w:sz w:val="32"/>
          <w:szCs w:val="32"/>
          <w:highlight w:val="none"/>
          <w:lang w:val="en-US" w:eastAsia="zh-CN"/>
        </w:rPr>
        <w:t>29</w:t>
      </w:r>
      <w:r>
        <w:rPr>
          <w:rFonts w:hint="eastAsia" w:ascii="方正仿宋简体" w:hAnsi="方正仿宋简体" w:eastAsia="方正仿宋简体" w:cs="方正仿宋简体"/>
          <w:sz w:val="32"/>
          <w:szCs w:val="32"/>
          <w:highlight w:val="none"/>
        </w:rPr>
        <w:t>万元，较年初</w:t>
      </w:r>
      <w:r>
        <w:rPr>
          <w:rFonts w:hint="eastAsia" w:ascii="方正仿宋简体" w:hAnsi="方正仿宋简体" w:eastAsia="方正仿宋简体" w:cs="方正仿宋简体"/>
          <w:sz w:val="32"/>
          <w:szCs w:val="32"/>
          <w:highlight w:val="none"/>
          <w:lang w:val="en-US" w:eastAsia="zh-CN"/>
        </w:rPr>
        <w:t>增加</w:t>
      </w:r>
      <w:r>
        <w:rPr>
          <w:rFonts w:hint="eastAsia" w:ascii="Times New Roman" w:hAnsi="Times New Roman" w:eastAsia="方正仿宋简体" w:cs="方正仿宋简体"/>
          <w:sz w:val="32"/>
          <w:szCs w:val="32"/>
          <w:highlight w:val="none"/>
          <w:lang w:val="en-US" w:eastAsia="zh-CN"/>
        </w:rPr>
        <w:t>384</w:t>
      </w:r>
      <w:r>
        <w:rPr>
          <w:rFonts w:hint="eastAsia" w:ascii="方正仿宋简体" w:hAnsi="方正仿宋简体" w:eastAsia="方正仿宋简体" w:cs="方正仿宋简体"/>
          <w:sz w:val="32"/>
          <w:szCs w:val="32"/>
          <w:highlight w:val="none"/>
        </w:rPr>
        <w:t>万元，</w:t>
      </w:r>
      <w:r>
        <w:rPr>
          <w:rFonts w:hint="eastAsia" w:ascii="方正仿宋简体" w:hAnsi="方正仿宋简体" w:eastAsia="方正仿宋简体" w:cs="方正仿宋简体"/>
          <w:sz w:val="32"/>
          <w:szCs w:val="32"/>
          <w:highlight w:val="none"/>
          <w:lang w:val="en-US" w:eastAsia="zh-CN"/>
        </w:rPr>
        <w:t>增</w:t>
      </w:r>
      <w:r>
        <w:rPr>
          <w:rFonts w:hint="eastAsia" w:ascii="方正仿宋简体" w:hAnsi="方正仿宋简体" w:eastAsia="方正仿宋简体" w:cs="方正仿宋简体"/>
          <w:sz w:val="32"/>
          <w:szCs w:val="32"/>
          <w:highlight w:val="none"/>
        </w:rPr>
        <w:t>幅为</w:t>
      </w:r>
      <w:r>
        <w:rPr>
          <w:rFonts w:hint="eastAsia" w:ascii="Times New Roman" w:hAnsi="Times New Roman" w:eastAsia="方正仿宋简体" w:cs="方正仿宋简体"/>
          <w:sz w:val="32"/>
          <w:szCs w:val="32"/>
          <w:highlight w:val="none"/>
          <w:lang w:val="en-US" w:eastAsia="zh-CN"/>
        </w:rPr>
        <w:t>7</w:t>
      </w:r>
      <w:r>
        <w:rPr>
          <w:rFonts w:hint="eastAsia" w:ascii="方正仿宋简体" w:hAnsi="方正仿宋简体" w:eastAsia="方正仿宋简体" w:cs="方正仿宋简体"/>
          <w:sz w:val="32"/>
          <w:szCs w:val="32"/>
          <w:highlight w:val="none"/>
          <w:lang w:val="en-US" w:eastAsia="zh-CN"/>
        </w:rPr>
        <w:t>.</w:t>
      </w:r>
      <w:r>
        <w:rPr>
          <w:rFonts w:hint="eastAsia" w:ascii="Times New Roman" w:hAnsi="Times New Roman" w:eastAsia="方正仿宋简体" w:cs="方正仿宋简体"/>
          <w:sz w:val="32"/>
          <w:szCs w:val="32"/>
          <w:highlight w:val="none"/>
          <w:lang w:val="en-US" w:eastAsia="zh-CN"/>
        </w:rPr>
        <w:t>26</w:t>
      </w:r>
      <w:r>
        <w:rPr>
          <w:rFonts w:hint="eastAsia" w:ascii="方正仿宋简体" w:hAnsi="方正仿宋简体" w:eastAsia="方正仿宋简体" w:cs="方正仿宋简体"/>
          <w:sz w:val="32"/>
          <w:szCs w:val="32"/>
          <w:highlight w:val="none"/>
        </w:rPr>
        <w:t>%，其中：实收资本</w:t>
      </w:r>
      <w:r>
        <w:rPr>
          <w:rFonts w:hint="eastAsia" w:ascii="Times New Roman" w:hAnsi="Times New Roman" w:eastAsia="方正仿宋简体" w:cs="方正仿宋简体"/>
          <w:sz w:val="32"/>
          <w:szCs w:val="32"/>
          <w:highlight w:val="none"/>
        </w:rPr>
        <w:t>4720</w:t>
      </w:r>
      <w:r>
        <w:rPr>
          <w:rFonts w:hint="eastAsia" w:ascii="方正仿宋简体" w:hAnsi="方正仿宋简体" w:eastAsia="方正仿宋简体" w:cs="方正仿宋简体"/>
          <w:sz w:val="32"/>
          <w:szCs w:val="32"/>
          <w:highlight w:val="none"/>
        </w:rPr>
        <w:t>.</w:t>
      </w:r>
      <w:r>
        <w:rPr>
          <w:rFonts w:hint="eastAsia" w:ascii="Times New Roman" w:hAnsi="Times New Roman" w:eastAsia="方正仿宋简体" w:cs="方正仿宋简体"/>
          <w:sz w:val="32"/>
          <w:szCs w:val="32"/>
          <w:highlight w:val="none"/>
        </w:rPr>
        <w:t>69</w:t>
      </w:r>
      <w:r>
        <w:rPr>
          <w:rFonts w:hint="eastAsia" w:ascii="方正仿宋简体" w:hAnsi="方正仿宋简体" w:eastAsia="方正仿宋简体" w:cs="方正仿宋简体"/>
          <w:sz w:val="32"/>
          <w:szCs w:val="32"/>
          <w:highlight w:val="none"/>
        </w:rPr>
        <w:t>万元，盈余公积</w:t>
      </w:r>
      <w:r>
        <w:rPr>
          <w:rFonts w:hint="eastAsia" w:ascii="Times New Roman" w:hAnsi="Times New Roman" w:eastAsia="方正仿宋简体" w:cs="方正仿宋简体"/>
          <w:sz w:val="32"/>
          <w:szCs w:val="32"/>
          <w:highlight w:val="none"/>
        </w:rPr>
        <w:t>636</w:t>
      </w:r>
      <w:r>
        <w:rPr>
          <w:rFonts w:hint="eastAsia" w:ascii="方正仿宋简体" w:hAnsi="方正仿宋简体" w:eastAsia="方正仿宋简体" w:cs="方正仿宋简体"/>
          <w:sz w:val="32"/>
          <w:szCs w:val="32"/>
          <w:highlight w:val="none"/>
          <w:lang w:val="en-US" w:eastAsia="zh-CN"/>
        </w:rPr>
        <w:t>.</w:t>
      </w:r>
      <w:r>
        <w:rPr>
          <w:rFonts w:hint="eastAsia" w:ascii="Times New Roman" w:hAnsi="Times New Roman" w:eastAsia="方正仿宋简体" w:cs="方正仿宋简体"/>
          <w:sz w:val="32"/>
          <w:szCs w:val="32"/>
          <w:highlight w:val="none"/>
          <w:lang w:val="en-US" w:eastAsia="zh-CN"/>
        </w:rPr>
        <w:t>34</w:t>
      </w:r>
      <w:r>
        <w:rPr>
          <w:rFonts w:hint="eastAsia" w:ascii="方正仿宋简体" w:hAnsi="方正仿宋简体" w:eastAsia="方正仿宋简体" w:cs="方正仿宋简体"/>
          <w:sz w:val="32"/>
          <w:szCs w:val="32"/>
          <w:highlight w:val="none"/>
        </w:rPr>
        <w:t>万元，一般准备</w:t>
      </w:r>
      <w:r>
        <w:rPr>
          <w:rFonts w:hint="eastAsia" w:ascii="Times New Roman" w:hAnsi="Times New Roman" w:eastAsia="方正仿宋简体" w:cs="方正仿宋简体"/>
          <w:sz w:val="32"/>
          <w:szCs w:val="32"/>
          <w:highlight w:val="none"/>
        </w:rPr>
        <w:t>1459</w:t>
      </w:r>
      <w:r>
        <w:rPr>
          <w:rFonts w:hint="eastAsia" w:ascii="方正仿宋简体" w:hAnsi="方正仿宋简体" w:eastAsia="方正仿宋简体" w:cs="方正仿宋简体"/>
          <w:sz w:val="32"/>
          <w:szCs w:val="32"/>
          <w:highlight w:val="none"/>
          <w:lang w:val="en-US" w:eastAsia="zh-CN"/>
        </w:rPr>
        <w:t>.</w:t>
      </w:r>
      <w:r>
        <w:rPr>
          <w:rFonts w:hint="eastAsia" w:ascii="Times New Roman" w:hAnsi="Times New Roman" w:eastAsia="方正仿宋简体" w:cs="方正仿宋简体"/>
          <w:sz w:val="32"/>
          <w:szCs w:val="32"/>
          <w:highlight w:val="none"/>
          <w:lang w:val="en-US" w:eastAsia="zh-CN"/>
        </w:rPr>
        <w:t>34</w:t>
      </w:r>
      <w:r>
        <w:rPr>
          <w:rFonts w:hint="eastAsia" w:ascii="方正仿宋简体" w:hAnsi="方正仿宋简体" w:eastAsia="方正仿宋简体" w:cs="方正仿宋简体"/>
          <w:sz w:val="32"/>
          <w:szCs w:val="32"/>
          <w:highlight w:val="none"/>
        </w:rPr>
        <w:t>万元，未分配利润</w:t>
      </w:r>
      <w:r>
        <w:rPr>
          <w:rFonts w:hint="eastAsia" w:ascii="方正仿宋简体" w:hAnsi="方正仿宋简体" w:eastAsia="方正仿宋简体" w:cs="方正仿宋简体"/>
          <w:sz w:val="32"/>
          <w:szCs w:val="32"/>
          <w:highlight w:val="none"/>
          <w:lang w:val="en-US" w:eastAsia="zh-CN"/>
        </w:rPr>
        <w:t>-</w:t>
      </w:r>
      <w:r>
        <w:rPr>
          <w:rFonts w:hint="eastAsia" w:ascii="Times New Roman" w:hAnsi="Times New Roman" w:eastAsia="方正仿宋简体" w:cs="方正仿宋简体"/>
          <w:sz w:val="32"/>
          <w:szCs w:val="32"/>
          <w:highlight w:val="none"/>
          <w:lang w:val="en-US" w:eastAsia="zh-CN"/>
        </w:rPr>
        <w:t>1141</w:t>
      </w:r>
      <w:r>
        <w:rPr>
          <w:rFonts w:hint="eastAsia" w:ascii="方正仿宋简体" w:hAnsi="方正仿宋简体" w:eastAsia="方正仿宋简体" w:cs="方正仿宋简体"/>
          <w:sz w:val="32"/>
          <w:szCs w:val="32"/>
          <w:highlight w:val="none"/>
          <w:lang w:val="en-US" w:eastAsia="zh-CN"/>
        </w:rPr>
        <w:t>.</w:t>
      </w:r>
      <w:r>
        <w:rPr>
          <w:rFonts w:hint="eastAsia" w:ascii="Times New Roman" w:hAnsi="Times New Roman" w:eastAsia="方正仿宋简体" w:cs="方正仿宋简体"/>
          <w:sz w:val="32"/>
          <w:szCs w:val="32"/>
          <w:highlight w:val="none"/>
          <w:lang w:val="en-US" w:eastAsia="zh-CN"/>
        </w:rPr>
        <w:t>07</w:t>
      </w:r>
      <w:r>
        <w:rPr>
          <w:rFonts w:hint="eastAsia" w:ascii="方正仿宋简体" w:hAnsi="方正仿宋简体" w:eastAsia="方正仿宋简体" w:cs="方正仿宋简体"/>
          <w:sz w:val="32"/>
          <w:szCs w:val="32"/>
          <w:highlight w:val="none"/>
        </w:rPr>
        <w:t>万元。</w:t>
      </w:r>
    </w:p>
    <w:p>
      <w:pPr>
        <w:pStyle w:val="17"/>
        <w:pageBreakBefore w:val="0"/>
        <w:numPr>
          <w:ilvl w:val="0"/>
          <w:numId w:val="3"/>
        </w:numPr>
        <w:kinsoku/>
        <w:overflowPunct/>
        <w:topLinePunct w:val="0"/>
        <w:autoSpaceDE/>
        <w:autoSpaceDN/>
        <w:bidi w:val="0"/>
        <w:adjustRightInd w:val="0"/>
        <w:snapToGrid w:val="0"/>
        <w:spacing w:line="560" w:lineRule="atLeast"/>
        <w:ind w:left="0" w:leftChars="0" w:firstLine="631" w:firstLineChars="0"/>
        <w:jc w:val="left"/>
        <w:rPr>
          <w:rFonts w:hint="eastAsia" w:ascii="方正仿宋简体" w:hAnsi="黑体" w:eastAsia="方正仿宋简体"/>
          <w:b/>
          <w:bCs/>
          <w:color w:val="000000"/>
          <w:sz w:val="32"/>
          <w:szCs w:val="32"/>
          <w:highlight w:val="none"/>
          <w:lang w:val="en-US" w:eastAsia="zh-CN"/>
        </w:rPr>
      </w:pPr>
      <w:r>
        <w:rPr>
          <w:rFonts w:hint="eastAsia" w:ascii="方正仿宋简体" w:hAnsi="黑体" w:eastAsia="方正仿宋简体"/>
          <w:b/>
          <w:bCs/>
          <w:color w:val="000000"/>
          <w:sz w:val="32"/>
          <w:szCs w:val="32"/>
          <w:highlight w:val="none"/>
          <w:lang w:val="en-US" w:eastAsia="zh-CN"/>
        </w:rPr>
        <w:t>负债</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方正仿宋简体" w:hAnsi="黑体" w:eastAsia="方正仿宋简体"/>
          <w:color w:val="000000"/>
          <w:sz w:val="32"/>
          <w:szCs w:val="32"/>
          <w:highlight w:val="none"/>
          <w:lang w:val="en-US" w:eastAsia="zh-CN"/>
        </w:rPr>
      </w:pPr>
      <w:r>
        <w:rPr>
          <w:rFonts w:hint="eastAsia" w:ascii="Times New Roman" w:hAnsi="Times New Roman" w:eastAsia="方正仿宋简体" w:cs="方正仿宋简体"/>
          <w:b w:val="0"/>
          <w:bCs w:val="0"/>
          <w:color w:val="000000"/>
          <w:kern w:val="2"/>
          <w:sz w:val="32"/>
          <w:szCs w:val="32"/>
          <w:highlight w:val="none"/>
          <w:lang w:val="en-US" w:eastAsia="zh-CN" w:bidi="ar-SA"/>
        </w:rPr>
        <w:t>2023</w:t>
      </w:r>
      <w:r>
        <w:rPr>
          <w:rFonts w:hint="eastAsia" w:ascii="方正仿宋简体" w:hAnsi="方正仿宋简体" w:eastAsia="方正仿宋简体" w:cs="方正仿宋简体"/>
          <w:b w:val="0"/>
          <w:bCs w:val="0"/>
          <w:color w:val="000000"/>
          <w:kern w:val="2"/>
          <w:sz w:val="32"/>
          <w:szCs w:val="32"/>
          <w:highlight w:val="none"/>
          <w:lang w:val="en-US" w:eastAsia="zh-CN" w:bidi="ar-SA"/>
        </w:rPr>
        <w:t>年度联社合计</w:t>
      </w:r>
      <w:r>
        <w:rPr>
          <w:rFonts w:hint="eastAsia" w:ascii="方正仿宋简体" w:hAnsi="方正仿宋简体" w:eastAsia="方正仿宋简体" w:cs="方正仿宋简体"/>
          <w:sz w:val="32"/>
          <w:szCs w:val="32"/>
          <w:highlight w:val="none"/>
        </w:rPr>
        <w:t>负债总额</w:t>
      </w:r>
      <w:r>
        <w:rPr>
          <w:rFonts w:hint="eastAsia" w:ascii="Times New Roman" w:hAnsi="Times New Roman" w:eastAsia="方正仿宋简体" w:cs="方正仿宋简体"/>
          <w:sz w:val="32"/>
          <w:szCs w:val="32"/>
          <w:highlight w:val="none"/>
          <w:lang w:val="en-US" w:eastAsia="zh-CN"/>
        </w:rPr>
        <w:t>63783</w:t>
      </w:r>
      <w:r>
        <w:rPr>
          <w:rFonts w:hint="eastAsia" w:ascii="方正仿宋简体" w:hAnsi="方正仿宋简体" w:eastAsia="方正仿宋简体" w:cs="方正仿宋简体"/>
          <w:sz w:val="32"/>
          <w:szCs w:val="32"/>
          <w:highlight w:val="none"/>
          <w:lang w:val="en-US" w:eastAsia="zh-CN"/>
        </w:rPr>
        <w:t>.</w:t>
      </w:r>
      <w:r>
        <w:rPr>
          <w:rFonts w:hint="eastAsia" w:ascii="Times New Roman" w:hAnsi="Times New Roman" w:eastAsia="方正仿宋简体" w:cs="方正仿宋简体"/>
          <w:sz w:val="32"/>
          <w:szCs w:val="32"/>
          <w:highlight w:val="none"/>
          <w:lang w:val="en-US" w:eastAsia="zh-CN"/>
        </w:rPr>
        <w:t>21</w:t>
      </w:r>
      <w:r>
        <w:rPr>
          <w:rFonts w:hint="eastAsia" w:ascii="方正仿宋简体" w:hAnsi="方正仿宋简体" w:eastAsia="方正仿宋简体" w:cs="方正仿宋简体"/>
          <w:sz w:val="32"/>
          <w:szCs w:val="32"/>
          <w:highlight w:val="none"/>
          <w:lang w:val="en-US" w:eastAsia="zh-CN"/>
        </w:rPr>
        <w:t>万元，较年初减少</w:t>
      </w:r>
      <w:r>
        <w:rPr>
          <w:rFonts w:hint="eastAsia" w:ascii="Times New Roman" w:hAnsi="Times New Roman" w:eastAsia="方正仿宋简体" w:cs="方正仿宋简体"/>
          <w:sz w:val="32"/>
          <w:szCs w:val="32"/>
          <w:highlight w:val="none"/>
          <w:lang w:val="en-US" w:eastAsia="zh-CN"/>
        </w:rPr>
        <w:t>11088</w:t>
      </w:r>
      <w:r>
        <w:rPr>
          <w:rFonts w:hint="eastAsia" w:ascii="方正仿宋简体" w:hAnsi="方正仿宋简体" w:eastAsia="方正仿宋简体" w:cs="方正仿宋简体"/>
          <w:sz w:val="32"/>
          <w:szCs w:val="32"/>
          <w:highlight w:val="none"/>
          <w:lang w:val="en-US" w:eastAsia="zh-CN"/>
        </w:rPr>
        <w:t>.</w:t>
      </w:r>
      <w:r>
        <w:rPr>
          <w:rFonts w:hint="eastAsia" w:ascii="Times New Roman" w:hAnsi="Times New Roman" w:eastAsia="方正仿宋简体" w:cs="方正仿宋简体"/>
          <w:sz w:val="32"/>
          <w:szCs w:val="32"/>
          <w:highlight w:val="none"/>
          <w:lang w:val="en-US" w:eastAsia="zh-CN"/>
        </w:rPr>
        <w:t>16</w:t>
      </w:r>
      <w:r>
        <w:rPr>
          <w:rFonts w:hint="eastAsia" w:ascii="方正仿宋简体" w:hAnsi="方正仿宋简体" w:eastAsia="方正仿宋简体" w:cs="方正仿宋简体"/>
          <w:sz w:val="32"/>
          <w:szCs w:val="32"/>
          <w:highlight w:val="none"/>
        </w:rPr>
        <w:t>万元，</w:t>
      </w:r>
      <w:r>
        <w:rPr>
          <w:rFonts w:hint="eastAsia" w:ascii="方正仿宋简体" w:hAnsi="方正仿宋简体" w:eastAsia="方正仿宋简体" w:cs="方正仿宋简体"/>
          <w:sz w:val="32"/>
          <w:szCs w:val="32"/>
          <w:highlight w:val="none"/>
          <w:lang w:val="en-US" w:eastAsia="zh-CN"/>
        </w:rPr>
        <w:t>减</w:t>
      </w:r>
      <w:r>
        <w:rPr>
          <w:rFonts w:hint="eastAsia" w:ascii="方正仿宋简体" w:hAnsi="方正仿宋简体" w:eastAsia="方正仿宋简体" w:cs="方正仿宋简体"/>
          <w:sz w:val="32"/>
          <w:szCs w:val="32"/>
          <w:highlight w:val="none"/>
        </w:rPr>
        <w:t>幅</w:t>
      </w:r>
      <w:r>
        <w:rPr>
          <w:rFonts w:hint="eastAsia" w:ascii="Times New Roman" w:hAnsi="Times New Roman" w:eastAsia="方正仿宋简体" w:cs="方正仿宋简体"/>
          <w:sz w:val="32"/>
          <w:szCs w:val="32"/>
          <w:highlight w:val="none"/>
          <w:lang w:val="en-US" w:eastAsia="zh-CN"/>
        </w:rPr>
        <w:t>14</w:t>
      </w:r>
      <w:r>
        <w:rPr>
          <w:rFonts w:hint="eastAsia" w:ascii="方正仿宋简体" w:hAnsi="方正仿宋简体" w:eastAsia="方正仿宋简体" w:cs="方正仿宋简体"/>
          <w:sz w:val="32"/>
          <w:szCs w:val="32"/>
          <w:highlight w:val="none"/>
          <w:lang w:val="en-US" w:eastAsia="zh-CN"/>
        </w:rPr>
        <w:t>.</w:t>
      </w:r>
      <w:r>
        <w:rPr>
          <w:rFonts w:hint="eastAsia" w:ascii="Times New Roman" w:hAnsi="Times New Roman" w:eastAsia="方正仿宋简体" w:cs="方正仿宋简体"/>
          <w:sz w:val="32"/>
          <w:szCs w:val="32"/>
          <w:highlight w:val="none"/>
          <w:lang w:val="en-US" w:eastAsia="zh-CN"/>
        </w:rPr>
        <w:t>81</w:t>
      </w:r>
      <w:r>
        <w:rPr>
          <w:rFonts w:hint="eastAsia" w:ascii="方正仿宋简体" w:hAnsi="方正仿宋简体" w:eastAsia="方正仿宋简体" w:cs="方正仿宋简体"/>
          <w:sz w:val="32"/>
          <w:szCs w:val="32"/>
          <w:highlight w:val="none"/>
        </w:rPr>
        <w:t>%，其中：各项存款余额</w:t>
      </w:r>
      <w:r>
        <w:rPr>
          <w:rFonts w:hint="eastAsia" w:ascii="Times New Roman" w:hAnsi="Times New Roman" w:eastAsia="方正仿宋简体" w:cs="方正仿宋简体"/>
          <w:sz w:val="32"/>
          <w:szCs w:val="32"/>
          <w:highlight w:val="none"/>
          <w:lang w:val="en-US" w:eastAsia="zh-CN"/>
        </w:rPr>
        <w:t>61617</w:t>
      </w:r>
      <w:r>
        <w:rPr>
          <w:rFonts w:hint="eastAsia" w:ascii="方正仿宋简体" w:hAnsi="方正仿宋简体" w:eastAsia="方正仿宋简体" w:cs="方正仿宋简体"/>
          <w:sz w:val="32"/>
          <w:szCs w:val="32"/>
          <w:highlight w:val="none"/>
          <w:lang w:val="en-US" w:eastAsia="zh-CN"/>
        </w:rPr>
        <w:t>.</w:t>
      </w:r>
      <w:r>
        <w:rPr>
          <w:rFonts w:hint="eastAsia" w:ascii="Times New Roman" w:hAnsi="Times New Roman" w:eastAsia="方正仿宋简体" w:cs="方正仿宋简体"/>
          <w:sz w:val="32"/>
          <w:szCs w:val="32"/>
          <w:highlight w:val="none"/>
          <w:lang w:val="en-US" w:eastAsia="zh-CN"/>
        </w:rPr>
        <w:t>10</w:t>
      </w:r>
      <w:r>
        <w:rPr>
          <w:rFonts w:hint="eastAsia" w:ascii="方正仿宋简体" w:hAnsi="方正仿宋简体" w:eastAsia="方正仿宋简体" w:cs="方正仿宋简体"/>
          <w:sz w:val="32"/>
          <w:szCs w:val="32"/>
          <w:highlight w:val="none"/>
        </w:rPr>
        <w:t>万元，占负债总额的</w:t>
      </w:r>
      <w:r>
        <w:rPr>
          <w:rFonts w:hint="eastAsia" w:ascii="Times New Roman" w:hAnsi="Times New Roman" w:eastAsia="方正仿宋简体" w:cs="方正仿宋简体"/>
          <w:sz w:val="32"/>
          <w:szCs w:val="32"/>
          <w:highlight w:val="none"/>
          <w:lang w:val="en-US" w:eastAsia="zh-CN"/>
        </w:rPr>
        <w:t>96</w:t>
      </w:r>
      <w:r>
        <w:rPr>
          <w:rFonts w:hint="eastAsia" w:ascii="方正仿宋简体" w:hAnsi="方正仿宋简体" w:eastAsia="方正仿宋简体" w:cs="方正仿宋简体"/>
          <w:sz w:val="32"/>
          <w:szCs w:val="32"/>
          <w:highlight w:val="none"/>
          <w:lang w:val="en-US" w:eastAsia="zh-CN"/>
        </w:rPr>
        <w:t>.</w:t>
      </w:r>
      <w:r>
        <w:rPr>
          <w:rFonts w:hint="eastAsia" w:ascii="Times New Roman" w:hAnsi="Times New Roman" w:eastAsia="方正仿宋简体" w:cs="方正仿宋简体"/>
          <w:sz w:val="32"/>
          <w:szCs w:val="32"/>
          <w:highlight w:val="none"/>
          <w:lang w:val="en-US" w:eastAsia="zh-CN"/>
        </w:rPr>
        <w:t>60</w:t>
      </w:r>
      <w:r>
        <w:rPr>
          <w:rFonts w:hint="eastAsia" w:ascii="方正仿宋简体" w:hAnsi="方正仿宋简体" w:eastAsia="方正仿宋简体" w:cs="方正仿宋简体"/>
          <w:sz w:val="32"/>
          <w:szCs w:val="32"/>
          <w:highlight w:val="none"/>
        </w:rPr>
        <w:t>%，较年初</w:t>
      </w:r>
      <w:r>
        <w:rPr>
          <w:rFonts w:hint="eastAsia" w:ascii="方正仿宋简体" w:hAnsi="方正仿宋简体" w:eastAsia="方正仿宋简体" w:cs="方正仿宋简体"/>
          <w:sz w:val="32"/>
          <w:szCs w:val="32"/>
          <w:highlight w:val="none"/>
          <w:lang w:val="en-US" w:eastAsia="zh-CN"/>
        </w:rPr>
        <w:t>下降</w:t>
      </w:r>
      <w:r>
        <w:rPr>
          <w:rFonts w:hint="eastAsia" w:ascii="Times New Roman" w:hAnsi="Times New Roman" w:eastAsia="方正仿宋简体" w:cs="方正仿宋简体"/>
          <w:sz w:val="32"/>
          <w:szCs w:val="32"/>
          <w:highlight w:val="none"/>
          <w:lang w:val="en-US" w:eastAsia="zh-CN"/>
        </w:rPr>
        <w:t>2084</w:t>
      </w:r>
      <w:r>
        <w:rPr>
          <w:rFonts w:hint="eastAsia" w:ascii="方正仿宋简体" w:hAnsi="方正仿宋简体" w:eastAsia="方正仿宋简体" w:cs="方正仿宋简体"/>
          <w:sz w:val="32"/>
          <w:szCs w:val="32"/>
          <w:highlight w:val="none"/>
          <w:lang w:val="en-US" w:eastAsia="zh-CN"/>
        </w:rPr>
        <w:t>.</w:t>
      </w:r>
      <w:r>
        <w:rPr>
          <w:rFonts w:hint="eastAsia" w:ascii="Times New Roman" w:hAnsi="Times New Roman" w:eastAsia="方正仿宋简体" w:cs="方正仿宋简体"/>
          <w:sz w:val="32"/>
          <w:szCs w:val="32"/>
          <w:highlight w:val="none"/>
          <w:lang w:val="en-US" w:eastAsia="zh-CN"/>
        </w:rPr>
        <w:t>10</w:t>
      </w:r>
      <w:r>
        <w:rPr>
          <w:rFonts w:hint="eastAsia" w:ascii="方正仿宋简体" w:hAnsi="方正仿宋简体" w:eastAsia="方正仿宋简体" w:cs="方正仿宋简体"/>
          <w:sz w:val="32"/>
          <w:szCs w:val="32"/>
          <w:highlight w:val="none"/>
        </w:rPr>
        <w:t>万元，</w:t>
      </w:r>
      <w:r>
        <w:rPr>
          <w:rFonts w:hint="eastAsia" w:ascii="方正仿宋简体" w:hAnsi="方正仿宋简体" w:eastAsia="方正仿宋简体" w:cs="方正仿宋简体"/>
          <w:sz w:val="32"/>
          <w:szCs w:val="32"/>
          <w:highlight w:val="none"/>
          <w:lang w:val="en-US" w:eastAsia="zh-CN"/>
        </w:rPr>
        <w:t>减幅</w:t>
      </w:r>
      <w:r>
        <w:rPr>
          <w:rFonts w:hint="eastAsia" w:ascii="Times New Roman" w:hAnsi="Times New Roman" w:eastAsia="方正仿宋简体" w:cs="方正仿宋简体"/>
          <w:sz w:val="32"/>
          <w:szCs w:val="32"/>
          <w:highlight w:val="none"/>
          <w:lang w:val="en-US" w:eastAsia="zh-CN"/>
        </w:rPr>
        <w:t>3</w:t>
      </w:r>
      <w:r>
        <w:rPr>
          <w:rFonts w:hint="eastAsia" w:ascii="方正仿宋简体" w:hAnsi="方正仿宋简体" w:eastAsia="方正仿宋简体" w:cs="方正仿宋简体"/>
          <w:sz w:val="32"/>
          <w:szCs w:val="32"/>
          <w:highlight w:val="none"/>
          <w:lang w:val="en-US" w:eastAsia="zh-CN"/>
        </w:rPr>
        <w:t>.</w:t>
      </w:r>
      <w:r>
        <w:rPr>
          <w:rFonts w:hint="eastAsia" w:ascii="Times New Roman" w:hAnsi="Times New Roman" w:eastAsia="方正仿宋简体" w:cs="方正仿宋简体"/>
          <w:sz w:val="32"/>
          <w:szCs w:val="32"/>
          <w:highlight w:val="none"/>
          <w:lang w:val="en-US" w:eastAsia="zh-CN"/>
        </w:rPr>
        <w:t>38</w:t>
      </w:r>
      <w:r>
        <w:rPr>
          <w:rFonts w:hint="eastAsia" w:ascii="方正仿宋简体" w:hAnsi="方正仿宋简体" w:eastAsia="方正仿宋简体" w:cs="方正仿宋简体"/>
          <w:sz w:val="32"/>
          <w:szCs w:val="32"/>
          <w:highlight w:val="none"/>
        </w:rPr>
        <w:t>%</w:t>
      </w:r>
      <w:r>
        <w:rPr>
          <w:rFonts w:hint="eastAsia" w:ascii="方正仿宋简体" w:hAnsi="方正仿宋简体" w:eastAsia="方正仿宋简体" w:cs="方正仿宋简体"/>
          <w:sz w:val="32"/>
          <w:szCs w:val="32"/>
          <w:highlight w:val="none"/>
          <w:lang w:eastAsia="zh-CN"/>
        </w:rPr>
        <w:t>；</w:t>
      </w:r>
      <w:r>
        <w:rPr>
          <w:rFonts w:hint="eastAsia" w:ascii="方正仿宋简体" w:hAnsi="方正仿宋简体" w:eastAsia="方正仿宋简体" w:cs="方正仿宋简体"/>
          <w:sz w:val="32"/>
          <w:szCs w:val="32"/>
          <w:highlight w:val="none"/>
        </w:rPr>
        <w:t>应付利息</w:t>
      </w:r>
      <w:r>
        <w:rPr>
          <w:rFonts w:hint="eastAsia" w:ascii="Times New Roman" w:hAnsi="Times New Roman" w:eastAsia="方正仿宋简体" w:cs="方正仿宋简体"/>
          <w:sz w:val="32"/>
          <w:szCs w:val="32"/>
          <w:highlight w:val="none"/>
          <w:lang w:val="en-US" w:eastAsia="zh-CN"/>
        </w:rPr>
        <w:t>729</w:t>
      </w:r>
      <w:r>
        <w:rPr>
          <w:rFonts w:hint="eastAsia" w:ascii="方正仿宋简体" w:hAnsi="方正仿宋简体" w:eastAsia="方正仿宋简体" w:cs="方正仿宋简体"/>
          <w:sz w:val="32"/>
          <w:szCs w:val="32"/>
          <w:highlight w:val="none"/>
          <w:lang w:val="en-US" w:eastAsia="zh-CN"/>
        </w:rPr>
        <w:t>.</w:t>
      </w:r>
      <w:r>
        <w:rPr>
          <w:rFonts w:hint="eastAsia" w:ascii="Times New Roman" w:hAnsi="Times New Roman" w:eastAsia="方正仿宋简体" w:cs="方正仿宋简体"/>
          <w:sz w:val="32"/>
          <w:szCs w:val="32"/>
          <w:highlight w:val="none"/>
          <w:lang w:val="en-US" w:eastAsia="zh-CN"/>
        </w:rPr>
        <w:t>53</w:t>
      </w:r>
      <w:r>
        <w:rPr>
          <w:rFonts w:hint="eastAsia" w:ascii="方正仿宋简体" w:hAnsi="方正仿宋简体" w:eastAsia="方正仿宋简体" w:cs="方正仿宋简体"/>
          <w:sz w:val="32"/>
          <w:szCs w:val="32"/>
          <w:highlight w:val="none"/>
        </w:rPr>
        <w:t>万元，较年初增加</w:t>
      </w:r>
      <w:r>
        <w:rPr>
          <w:rFonts w:hint="eastAsia" w:ascii="Times New Roman" w:hAnsi="Times New Roman" w:eastAsia="方正仿宋简体" w:cs="方正仿宋简体"/>
          <w:sz w:val="32"/>
          <w:szCs w:val="32"/>
          <w:highlight w:val="none"/>
          <w:lang w:val="en-US" w:eastAsia="zh-CN"/>
        </w:rPr>
        <w:t>36</w:t>
      </w:r>
      <w:r>
        <w:rPr>
          <w:rFonts w:hint="eastAsia" w:ascii="方正仿宋简体" w:hAnsi="方正仿宋简体" w:eastAsia="方正仿宋简体" w:cs="方正仿宋简体"/>
          <w:sz w:val="32"/>
          <w:szCs w:val="32"/>
          <w:highlight w:val="none"/>
          <w:lang w:val="en-US" w:eastAsia="zh-CN"/>
        </w:rPr>
        <w:t>.</w:t>
      </w:r>
      <w:r>
        <w:rPr>
          <w:rFonts w:hint="eastAsia" w:ascii="Times New Roman" w:hAnsi="Times New Roman" w:eastAsia="方正仿宋简体" w:cs="方正仿宋简体"/>
          <w:sz w:val="32"/>
          <w:szCs w:val="32"/>
          <w:highlight w:val="none"/>
          <w:lang w:val="en-US" w:eastAsia="zh-CN"/>
        </w:rPr>
        <w:t>64</w:t>
      </w:r>
      <w:r>
        <w:rPr>
          <w:rFonts w:hint="eastAsia" w:ascii="方正仿宋简体" w:hAnsi="方正仿宋简体" w:eastAsia="方正仿宋简体" w:cs="方正仿宋简体"/>
          <w:sz w:val="32"/>
          <w:szCs w:val="32"/>
          <w:highlight w:val="none"/>
        </w:rPr>
        <w:t>万元。</w:t>
      </w:r>
      <w:r>
        <w:rPr>
          <w:rFonts w:hint="eastAsia" w:ascii="方正仿宋简体" w:hAnsi="方正仿宋简体" w:eastAsia="方正仿宋简体" w:cs="方正仿宋简体"/>
          <w:b w:val="0"/>
          <w:bCs w:val="0"/>
          <w:color w:val="000000"/>
          <w:kern w:val="2"/>
          <w:sz w:val="32"/>
          <w:szCs w:val="32"/>
          <w:highlight w:val="none"/>
          <w:lang w:val="en-US" w:eastAsia="zh-CN" w:bidi="ar-SA"/>
        </w:rPr>
        <w:t>存款较上年有所减少是因为：各种惠农补贴代发业务为跨行社保卡代发,由于联社社保卡业务较辖区内其他行薄弱,所以存款规模下降。</w:t>
      </w:r>
    </w:p>
    <w:p>
      <w:pPr>
        <w:pageBreakBefore w:val="0"/>
        <w:numPr>
          <w:ilvl w:val="0"/>
          <w:numId w:val="0"/>
        </w:numPr>
        <w:kinsoku/>
        <w:overflowPunct/>
        <w:topLinePunct w:val="0"/>
        <w:autoSpaceDE/>
        <w:autoSpaceDN/>
        <w:bidi w:val="0"/>
        <w:spacing w:line="560" w:lineRule="atLeast"/>
        <w:jc w:val="left"/>
        <w:rPr>
          <w:rFonts w:hint="eastAsia" w:ascii="方正仿宋简体" w:hAnsi="黑体" w:eastAsia="方正仿宋简体" w:cs="Times New Roman"/>
          <w:b/>
          <w:bCs/>
          <w:color w:val="000000"/>
          <w:kern w:val="2"/>
          <w:sz w:val="32"/>
          <w:szCs w:val="32"/>
          <w:highlight w:val="none"/>
          <w:lang w:val="en-US" w:eastAsia="zh-CN" w:bidi="ar-SA"/>
        </w:rPr>
      </w:pPr>
      <w:r>
        <w:rPr>
          <w:rFonts w:hint="eastAsia" w:ascii="方正仿宋简体" w:hAnsi="黑体" w:eastAsia="方正仿宋简体" w:cs="Times New Roman"/>
          <w:b/>
          <w:bCs/>
          <w:color w:val="000000"/>
          <w:kern w:val="2"/>
          <w:sz w:val="32"/>
          <w:szCs w:val="32"/>
          <w:highlight w:val="none"/>
          <w:lang w:val="en-US" w:eastAsia="zh-CN" w:bidi="ar-SA"/>
        </w:rPr>
        <w:t xml:space="preserve">   三、所有者权益情况</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方正仿宋简体" w:hAnsi="方正仿宋简体" w:eastAsia="方正仿宋简体" w:cs="方正仿宋简体"/>
          <w:b w:val="0"/>
          <w:bCs w:val="0"/>
          <w:color w:val="000000"/>
          <w:kern w:val="2"/>
          <w:sz w:val="32"/>
          <w:szCs w:val="32"/>
          <w:highlight w:val="none"/>
          <w:lang w:val="en-US" w:eastAsia="zh-CN" w:bidi="ar-SA"/>
        </w:rPr>
      </w:pPr>
      <w:r>
        <w:rPr>
          <w:rFonts w:hint="eastAsia" w:ascii="方正仿宋简体" w:hAnsi="方正仿宋简体" w:eastAsia="方正仿宋简体" w:cs="方正仿宋简体"/>
          <w:sz w:val="32"/>
          <w:szCs w:val="32"/>
          <w:highlight w:val="none"/>
        </w:rPr>
        <w:t>所有者权益总额</w:t>
      </w:r>
      <w:r>
        <w:rPr>
          <w:rFonts w:hint="eastAsia" w:ascii="Times New Roman" w:hAnsi="Times New Roman" w:eastAsia="方正仿宋简体" w:cs="方正仿宋简体"/>
          <w:sz w:val="32"/>
          <w:szCs w:val="32"/>
          <w:highlight w:val="none"/>
        </w:rPr>
        <w:t>5</w:t>
      </w:r>
      <w:r>
        <w:rPr>
          <w:rFonts w:hint="eastAsia" w:ascii="Times New Roman" w:hAnsi="Times New Roman" w:eastAsia="方正仿宋简体" w:cs="方正仿宋简体"/>
          <w:sz w:val="32"/>
          <w:szCs w:val="32"/>
          <w:highlight w:val="none"/>
          <w:lang w:val="en-US" w:eastAsia="zh-CN"/>
        </w:rPr>
        <w:t>675</w:t>
      </w:r>
      <w:r>
        <w:rPr>
          <w:rFonts w:hint="eastAsia" w:ascii="方正仿宋简体" w:hAnsi="方正仿宋简体" w:eastAsia="方正仿宋简体" w:cs="方正仿宋简体"/>
          <w:sz w:val="32"/>
          <w:szCs w:val="32"/>
          <w:highlight w:val="none"/>
          <w:lang w:val="en-US" w:eastAsia="zh-CN"/>
        </w:rPr>
        <w:t>.</w:t>
      </w:r>
      <w:r>
        <w:rPr>
          <w:rFonts w:hint="eastAsia" w:ascii="Times New Roman" w:hAnsi="Times New Roman" w:eastAsia="方正仿宋简体" w:cs="方正仿宋简体"/>
          <w:sz w:val="32"/>
          <w:szCs w:val="32"/>
          <w:highlight w:val="none"/>
          <w:lang w:val="en-US" w:eastAsia="zh-CN"/>
        </w:rPr>
        <w:t>29</w:t>
      </w:r>
      <w:r>
        <w:rPr>
          <w:rFonts w:hint="eastAsia" w:ascii="方正仿宋简体" w:hAnsi="方正仿宋简体" w:eastAsia="方正仿宋简体" w:cs="方正仿宋简体"/>
          <w:sz w:val="32"/>
          <w:szCs w:val="32"/>
          <w:highlight w:val="none"/>
        </w:rPr>
        <w:t>万元，较年初</w:t>
      </w:r>
      <w:r>
        <w:rPr>
          <w:rFonts w:hint="eastAsia" w:ascii="方正仿宋简体" w:hAnsi="方正仿宋简体" w:eastAsia="方正仿宋简体" w:cs="方正仿宋简体"/>
          <w:sz w:val="32"/>
          <w:szCs w:val="32"/>
          <w:highlight w:val="none"/>
          <w:lang w:val="en-US" w:eastAsia="zh-CN"/>
        </w:rPr>
        <w:t>增加</w:t>
      </w:r>
      <w:r>
        <w:rPr>
          <w:rFonts w:hint="eastAsia" w:ascii="Times New Roman" w:hAnsi="Times New Roman" w:eastAsia="方正仿宋简体" w:cs="方正仿宋简体"/>
          <w:sz w:val="32"/>
          <w:szCs w:val="32"/>
          <w:highlight w:val="none"/>
          <w:lang w:val="en-US" w:eastAsia="zh-CN"/>
        </w:rPr>
        <w:t>383</w:t>
      </w:r>
      <w:r>
        <w:rPr>
          <w:rFonts w:hint="eastAsia" w:ascii="方正仿宋简体" w:hAnsi="方正仿宋简体" w:eastAsia="方正仿宋简体" w:cs="方正仿宋简体"/>
          <w:sz w:val="32"/>
          <w:szCs w:val="32"/>
          <w:highlight w:val="none"/>
          <w:lang w:val="en-US" w:eastAsia="zh-CN"/>
        </w:rPr>
        <w:t>.</w:t>
      </w:r>
      <w:r>
        <w:rPr>
          <w:rFonts w:hint="eastAsia" w:ascii="Times New Roman" w:hAnsi="Times New Roman" w:eastAsia="方正仿宋简体" w:cs="方正仿宋简体"/>
          <w:sz w:val="32"/>
          <w:szCs w:val="32"/>
          <w:highlight w:val="none"/>
          <w:lang w:val="en-US" w:eastAsia="zh-CN"/>
        </w:rPr>
        <w:t>99</w:t>
      </w:r>
      <w:r>
        <w:rPr>
          <w:rFonts w:hint="eastAsia" w:ascii="方正仿宋简体" w:hAnsi="方正仿宋简体" w:eastAsia="方正仿宋简体" w:cs="方正仿宋简体"/>
          <w:sz w:val="32"/>
          <w:szCs w:val="32"/>
          <w:highlight w:val="none"/>
        </w:rPr>
        <w:t>万元，</w:t>
      </w:r>
      <w:r>
        <w:rPr>
          <w:rFonts w:hint="eastAsia" w:ascii="方正仿宋简体" w:hAnsi="方正仿宋简体" w:eastAsia="方正仿宋简体" w:cs="方正仿宋简体"/>
          <w:sz w:val="32"/>
          <w:szCs w:val="32"/>
          <w:highlight w:val="none"/>
          <w:lang w:val="en-US" w:eastAsia="zh-CN"/>
        </w:rPr>
        <w:t>增</w:t>
      </w:r>
      <w:r>
        <w:rPr>
          <w:rFonts w:hint="eastAsia" w:ascii="方正仿宋简体" w:hAnsi="方正仿宋简体" w:eastAsia="方正仿宋简体" w:cs="方正仿宋简体"/>
          <w:sz w:val="32"/>
          <w:szCs w:val="32"/>
          <w:highlight w:val="none"/>
        </w:rPr>
        <w:t>幅为</w:t>
      </w:r>
      <w:r>
        <w:rPr>
          <w:rFonts w:hint="eastAsia" w:ascii="Times New Roman" w:hAnsi="Times New Roman" w:eastAsia="方正仿宋简体" w:cs="方正仿宋简体"/>
          <w:sz w:val="32"/>
          <w:szCs w:val="32"/>
          <w:highlight w:val="none"/>
          <w:lang w:val="en-US" w:eastAsia="zh-CN"/>
        </w:rPr>
        <w:t>8</w:t>
      </w:r>
      <w:r>
        <w:rPr>
          <w:rFonts w:hint="eastAsia" w:ascii="方正仿宋简体" w:hAnsi="方正仿宋简体" w:eastAsia="方正仿宋简体" w:cs="方正仿宋简体"/>
          <w:sz w:val="32"/>
          <w:szCs w:val="32"/>
          <w:highlight w:val="none"/>
          <w:lang w:val="en-US" w:eastAsia="zh-CN"/>
        </w:rPr>
        <w:t>.</w:t>
      </w:r>
      <w:r>
        <w:rPr>
          <w:rFonts w:hint="eastAsia" w:ascii="Times New Roman" w:hAnsi="Times New Roman" w:eastAsia="方正仿宋简体" w:cs="方正仿宋简体"/>
          <w:sz w:val="32"/>
          <w:szCs w:val="32"/>
          <w:highlight w:val="none"/>
          <w:lang w:val="en-US" w:eastAsia="zh-CN"/>
        </w:rPr>
        <w:t>00</w:t>
      </w:r>
      <w:r>
        <w:rPr>
          <w:rFonts w:hint="eastAsia" w:ascii="方正仿宋简体" w:hAnsi="方正仿宋简体" w:eastAsia="方正仿宋简体" w:cs="方正仿宋简体"/>
          <w:sz w:val="32"/>
          <w:szCs w:val="32"/>
          <w:highlight w:val="none"/>
        </w:rPr>
        <w:t>%，其中：实收资本</w:t>
      </w:r>
      <w:r>
        <w:rPr>
          <w:rFonts w:hint="eastAsia" w:ascii="Times New Roman" w:hAnsi="Times New Roman" w:eastAsia="方正仿宋简体" w:cs="方正仿宋简体"/>
          <w:sz w:val="32"/>
          <w:szCs w:val="32"/>
          <w:highlight w:val="none"/>
        </w:rPr>
        <w:t>4720</w:t>
      </w:r>
      <w:r>
        <w:rPr>
          <w:rFonts w:hint="eastAsia" w:ascii="方正仿宋简体" w:hAnsi="方正仿宋简体" w:eastAsia="方正仿宋简体" w:cs="方正仿宋简体"/>
          <w:sz w:val="32"/>
          <w:szCs w:val="32"/>
          <w:highlight w:val="none"/>
        </w:rPr>
        <w:t>.</w:t>
      </w:r>
      <w:r>
        <w:rPr>
          <w:rFonts w:hint="eastAsia" w:ascii="Times New Roman" w:hAnsi="Times New Roman" w:eastAsia="方正仿宋简体" w:cs="方正仿宋简体"/>
          <w:sz w:val="32"/>
          <w:szCs w:val="32"/>
          <w:highlight w:val="none"/>
        </w:rPr>
        <w:t>69</w:t>
      </w:r>
      <w:r>
        <w:rPr>
          <w:rFonts w:hint="eastAsia" w:ascii="方正仿宋简体" w:hAnsi="方正仿宋简体" w:eastAsia="方正仿宋简体" w:cs="方正仿宋简体"/>
          <w:sz w:val="32"/>
          <w:szCs w:val="32"/>
          <w:highlight w:val="none"/>
        </w:rPr>
        <w:t>万元，盈余公积</w:t>
      </w:r>
      <w:r>
        <w:rPr>
          <w:rFonts w:hint="eastAsia" w:ascii="Times New Roman" w:hAnsi="Times New Roman" w:eastAsia="方正仿宋简体" w:cs="方正仿宋简体"/>
          <w:sz w:val="32"/>
          <w:szCs w:val="32"/>
          <w:highlight w:val="none"/>
        </w:rPr>
        <w:t>636</w:t>
      </w:r>
      <w:r>
        <w:rPr>
          <w:rFonts w:hint="eastAsia" w:ascii="方正仿宋简体" w:hAnsi="方正仿宋简体" w:eastAsia="方正仿宋简体" w:cs="方正仿宋简体"/>
          <w:sz w:val="32"/>
          <w:szCs w:val="32"/>
          <w:highlight w:val="none"/>
          <w:lang w:val="en-US" w:eastAsia="zh-CN"/>
        </w:rPr>
        <w:t>.</w:t>
      </w:r>
      <w:r>
        <w:rPr>
          <w:rFonts w:hint="eastAsia" w:ascii="Times New Roman" w:hAnsi="Times New Roman" w:eastAsia="方正仿宋简体" w:cs="方正仿宋简体"/>
          <w:sz w:val="32"/>
          <w:szCs w:val="32"/>
          <w:highlight w:val="none"/>
          <w:lang w:val="en-US" w:eastAsia="zh-CN"/>
        </w:rPr>
        <w:t>34</w:t>
      </w:r>
      <w:r>
        <w:rPr>
          <w:rFonts w:hint="eastAsia" w:ascii="方正仿宋简体" w:hAnsi="方正仿宋简体" w:eastAsia="方正仿宋简体" w:cs="方正仿宋简体"/>
          <w:sz w:val="32"/>
          <w:szCs w:val="32"/>
          <w:highlight w:val="none"/>
        </w:rPr>
        <w:t>万元，一般准备</w:t>
      </w:r>
      <w:r>
        <w:rPr>
          <w:rFonts w:hint="eastAsia" w:ascii="Times New Roman" w:hAnsi="Times New Roman" w:eastAsia="方正仿宋简体" w:cs="方正仿宋简体"/>
          <w:sz w:val="32"/>
          <w:szCs w:val="32"/>
          <w:highlight w:val="none"/>
        </w:rPr>
        <w:t>1459</w:t>
      </w:r>
      <w:r>
        <w:rPr>
          <w:rFonts w:hint="eastAsia" w:ascii="方正仿宋简体" w:hAnsi="方正仿宋简体" w:eastAsia="方正仿宋简体" w:cs="方正仿宋简体"/>
          <w:sz w:val="32"/>
          <w:szCs w:val="32"/>
          <w:highlight w:val="none"/>
          <w:lang w:val="en-US" w:eastAsia="zh-CN"/>
        </w:rPr>
        <w:t>.</w:t>
      </w:r>
      <w:r>
        <w:rPr>
          <w:rFonts w:hint="eastAsia" w:ascii="Times New Roman" w:hAnsi="Times New Roman" w:eastAsia="方正仿宋简体" w:cs="方正仿宋简体"/>
          <w:sz w:val="32"/>
          <w:szCs w:val="32"/>
          <w:highlight w:val="none"/>
          <w:lang w:val="en-US" w:eastAsia="zh-CN"/>
        </w:rPr>
        <w:t>34</w:t>
      </w:r>
      <w:r>
        <w:rPr>
          <w:rFonts w:hint="eastAsia" w:ascii="方正仿宋简体" w:hAnsi="方正仿宋简体" w:eastAsia="方正仿宋简体" w:cs="方正仿宋简体"/>
          <w:sz w:val="32"/>
          <w:szCs w:val="32"/>
          <w:highlight w:val="none"/>
        </w:rPr>
        <w:t>万元，未分配利润</w:t>
      </w:r>
      <w:r>
        <w:rPr>
          <w:rFonts w:hint="eastAsia" w:ascii="方正仿宋简体" w:hAnsi="方正仿宋简体" w:eastAsia="方正仿宋简体" w:cs="方正仿宋简体"/>
          <w:sz w:val="32"/>
          <w:szCs w:val="32"/>
          <w:highlight w:val="none"/>
          <w:lang w:val="en-US" w:eastAsia="zh-CN"/>
        </w:rPr>
        <w:t>-</w:t>
      </w:r>
      <w:r>
        <w:rPr>
          <w:rFonts w:hint="eastAsia" w:ascii="Times New Roman" w:hAnsi="Times New Roman" w:eastAsia="方正仿宋简体" w:cs="方正仿宋简体"/>
          <w:sz w:val="32"/>
          <w:szCs w:val="32"/>
          <w:highlight w:val="none"/>
          <w:lang w:val="en-US" w:eastAsia="zh-CN"/>
        </w:rPr>
        <w:t>1141</w:t>
      </w:r>
      <w:r>
        <w:rPr>
          <w:rFonts w:hint="eastAsia" w:ascii="方正仿宋简体" w:hAnsi="方正仿宋简体" w:eastAsia="方正仿宋简体" w:cs="方正仿宋简体"/>
          <w:sz w:val="32"/>
          <w:szCs w:val="32"/>
          <w:highlight w:val="none"/>
          <w:lang w:val="en-US" w:eastAsia="zh-CN"/>
        </w:rPr>
        <w:t>.</w:t>
      </w:r>
      <w:r>
        <w:rPr>
          <w:rFonts w:hint="eastAsia" w:ascii="Times New Roman" w:hAnsi="Times New Roman" w:eastAsia="方正仿宋简体" w:cs="方正仿宋简体"/>
          <w:sz w:val="32"/>
          <w:szCs w:val="32"/>
          <w:highlight w:val="none"/>
          <w:lang w:val="en-US" w:eastAsia="zh-CN"/>
        </w:rPr>
        <w:t>06</w:t>
      </w:r>
      <w:r>
        <w:rPr>
          <w:rFonts w:hint="eastAsia" w:ascii="方正仿宋简体" w:hAnsi="方正仿宋简体" w:eastAsia="方正仿宋简体" w:cs="方正仿宋简体"/>
          <w:sz w:val="32"/>
          <w:szCs w:val="32"/>
          <w:highlight w:val="none"/>
        </w:rPr>
        <w:t>万元。</w:t>
      </w:r>
    </w:p>
    <w:p>
      <w:pPr>
        <w:pageBreakBefore w:val="0"/>
        <w:numPr>
          <w:ilvl w:val="0"/>
          <w:numId w:val="4"/>
        </w:numPr>
        <w:kinsoku/>
        <w:overflowPunct/>
        <w:topLinePunct w:val="0"/>
        <w:autoSpaceDE/>
        <w:autoSpaceDN/>
        <w:bidi w:val="0"/>
        <w:spacing w:line="560" w:lineRule="atLeast"/>
        <w:ind w:left="481" w:leftChars="0" w:firstLine="0" w:firstLineChars="0"/>
        <w:jc w:val="left"/>
        <w:rPr>
          <w:rFonts w:hint="eastAsia" w:ascii="方正仿宋简体" w:hAnsi="黑体" w:eastAsia="方正仿宋简体" w:cs="Times New Roman"/>
          <w:b/>
          <w:bCs/>
          <w:color w:val="000000"/>
          <w:kern w:val="2"/>
          <w:sz w:val="32"/>
          <w:szCs w:val="32"/>
          <w:highlight w:val="none"/>
          <w:lang w:val="en-US" w:eastAsia="zh-CN" w:bidi="ar-SA"/>
        </w:rPr>
      </w:pPr>
      <w:r>
        <w:rPr>
          <w:rFonts w:hint="eastAsia" w:ascii="方正仿宋简体" w:hAnsi="黑体" w:eastAsia="方正仿宋简体" w:cs="Times New Roman"/>
          <w:b/>
          <w:bCs/>
          <w:color w:val="000000"/>
          <w:kern w:val="2"/>
          <w:sz w:val="32"/>
          <w:szCs w:val="32"/>
          <w:highlight w:val="none"/>
          <w:lang w:val="en-US" w:eastAsia="zh-CN" w:bidi="ar-SA"/>
        </w:rPr>
        <w:t>利润及所得税情况说明</w:t>
      </w:r>
    </w:p>
    <w:p>
      <w:pPr>
        <w:pageBreakBefore w:val="0"/>
        <w:numPr>
          <w:ilvl w:val="0"/>
          <w:numId w:val="0"/>
        </w:numPr>
        <w:kinsoku/>
        <w:overflowPunct/>
        <w:topLinePunct w:val="0"/>
        <w:autoSpaceDE/>
        <w:autoSpaceDN/>
        <w:bidi w:val="0"/>
        <w:spacing w:line="560" w:lineRule="atLeast"/>
        <w:ind w:firstLine="640" w:firstLineChars="200"/>
        <w:jc w:val="left"/>
        <w:rPr>
          <w:rFonts w:hint="eastAsia" w:ascii="方正仿宋简体" w:hAnsi="黑体" w:eastAsia="方正仿宋简体"/>
          <w:color w:val="000000"/>
          <w:sz w:val="32"/>
          <w:szCs w:val="32"/>
          <w:highlight w:val="none"/>
          <w:lang w:val="en-US" w:eastAsia="zh-CN"/>
        </w:rPr>
      </w:pPr>
      <w:r>
        <w:rPr>
          <w:rFonts w:hint="eastAsia" w:ascii="Times New Roman" w:hAnsi="Times New Roman" w:eastAsia="方正仿宋简体" w:cs="方正仿宋简体"/>
          <w:b w:val="0"/>
          <w:bCs w:val="0"/>
          <w:color w:val="000000"/>
          <w:kern w:val="2"/>
          <w:sz w:val="32"/>
          <w:szCs w:val="32"/>
          <w:highlight w:val="none"/>
          <w:lang w:val="en-US" w:eastAsia="zh-CN" w:bidi="ar-SA"/>
        </w:rPr>
        <w:t>2023</w:t>
      </w:r>
      <w:r>
        <w:rPr>
          <w:rFonts w:hint="eastAsia" w:ascii="方正仿宋简体" w:hAnsi="方正仿宋简体" w:eastAsia="方正仿宋简体" w:cs="方正仿宋简体"/>
          <w:b w:val="0"/>
          <w:bCs w:val="0"/>
          <w:color w:val="000000"/>
          <w:kern w:val="2"/>
          <w:sz w:val="32"/>
          <w:szCs w:val="32"/>
          <w:highlight w:val="none"/>
          <w:lang w:val="en-US" w:eastAsia="zh-CN" w:bidi="ar-SA"/>
        </w:rPr>
        <w:t>年，联社利润总额为</w:t>
      </w:r>
      <w:r>
        <w:rPr>
          <w:rFonts w:hint="eastAsia" w:ascii="Times New Roman" w:hAnsi="Times New Roman" w:eastAsia="方正仿宋简体" w:cs="方正仿宋简体"/>
          <w:b w:val="0"/>
          <w:bCs w:val="0"/>
          <w:color w:val="000000"/>
          <w:kern w:val="2"/>
          <w:sz w:val="32"/>
          <w:szCs w:val="32"/>
          <w:highlight w:val="none"/>
          <w:lang w:val="en-US" w:eastAsia="zh-CN" w:bidi="ar-SA"/>
        </w:rPr>
        <w:t>334</w:t>
      </w:r>
      <w:r>
        <w:rPr>
          <w:rFonts w:hint="eastAsia" w:ascii="方正仿宋简体" w:hAnsi="方正仿宋简体" w:eastAsia="方正仿宋简体" w:cs="方正仿宋简体"/>
          <w:b w:val="0"/>
          <w:bCs w:val="0"/>
          <w:color w:val="000000"/>
          <w:kern w:val="2"/>
          <w:sz w:val="32"/>
          <w:szCs w:val="32"/>
          <w:highlight w:val="none"/>
          <w:lang w:val="en-US" w:eastAsia="zh-CN" w:bidi="ar-SA"/>
        </w:rPr>
        <w:t>.</w:t>
      </w:r>
      <w:r>
        <w:rPr>
          <w:rFonts w:hint="eastAsia" w:ascii="Times New Roman" w:hAnsi="Times New Roman" w:eastAsia="方正仿宋简体" w:cs="方正仿宋简体"/>
          <w:b w:val="0"/>
          <w:bCs w:val="0"/>
          <w:color w:val="000000"/>
          <w:kern w:val="2"/>
          <w:sz w:val="32"/>
          <w:szCs w:val="32"/>
          <w:highlight w:val="none"/>
          <w:lang w:val="en-US" w:eastAsia="zh-CN" w:bidi="ar-SA"/>
        </w:rPr>
        <w:t>83</w:t>
      </w:r>
      <w:r>
        <w:rPr>
          <w:rFonts w:hint="eastAsia" w:ascii="方正仿宋简体" w:hAnsi="方正仿宋简体" w:eastAsia="方正仿宋简体" w:cs="方正仿宋简体"/>
          <w:b w:val="0"/>
          <w:bCs w:val="0"/>
          <w:color w:val="000000"/>
          <w:kern w:val="2"/>
          <w:sz w:val="32"/>
          <w:szCs w:val="32"/>
          <w:highlight w:val="none"/>
          <w:lang w:val="en-US" w:eastAsia="zh-CN" w:bidi="ar-SA"/>
        </w:rPr>
        <w:t>万元，净利润</w:t>
      </w:r>
      <w:r>
        <w:rPr>
          <w:rFonts w:hint="eastAsia" w:ascii="Times New Roman" w:hAnsi="Times New Roman" w:eastAsia="方正仿宋简体" w:cs="方正仿宋简体"/>
          <w:b w:val="0"/>
          <w:bCs w:val="0"/>
          <w:color w:val="000000"/>
          <w:kern w:val="2"/>
          <w:sz w:val="32"/>
          <w:szCs w:val="32"/>
          <w:highlight w:val="none"/>
          <w:lang w:val="en-US" w:eastAsia="zh-CN" w:bidi="ar-SA"/>
        </w:rPr>
        <w:t>329</w:t>
      </w:r>
      <w:r>
        <w:rPr>
          <w:rFonts w:hint="eastAsia" w:ascii="方正仿宋简体" w:hAnsi="方正仿宋简体" w:eastAsia="方正仿宋简体" w:cs="方正仿宋简体"/>
          <w:b w:val="0"/>
          <w:bCs w:val="0"/>
          <w:color w:val="000000"/>
          <w:kern w:val="2"/>
          <w:sz w:val="32"/>
          <w:szCs w:val="32"/>
          <w:highlight w:val="none"/>
          <w:lang w:val="en-US" w:eastAsia="zh-CN" w:bidi="ar-SA"/>
        </w:rPr>
        <w:t>.</w:t>
      </w:r>
      <w:r>
        <w:rPr>
          <w:rFonts w:hint="eastAsia" w:ascii="Times New Roman" w:hAnsi="Times New Roman" w:eastAsia="方正仿宋简体" w:cs="方正仿宋简体"/>
          <w:b w:val="0"/>
          <w:bCs w:val="0"/>
          <w:color w:val="000000"/>
          <w:kern w:val="2"/>
          <w:sz w:val="32"/>
          <w:szCs w:val="32"/>
          <w:highlight w:val="none"/>
          <w:lang w:val="en-US" w:eastAsia="zh-CN" w:bidi="ar-SA"/>
        </w:rPr>
        <w:t>58</w:t>
      </w:r>
      <w:r>
        <w:rPr>
          <w:rFonts w:hint="eastAsia" w:ascii="方正仿宋简体" w:hAnsi="方正仿宋简体" w:eastAsia="方正仿宋简体" w:cs="方正仿宋简体"/>
          <w:b w:val="0"/>
          <w:bCs w:val="0"/>
          <w:color w:val="000000"/>
          <w:kern w:val="2"/>
          <w:sz w:val="32"/>
          <w:szCs w:val="32"/>
          <w:highlight w:val="none"/>
          <w:lang w:val="en-US" w:eastAsia="zh-CN" w:bidi="ar-SA"/>
        </w:rPr>
        <w:t>万元，未分配利润总额为-</w:t>
      </w:r>
      <w:r>
        <w:rPr>
          <w:rFonts w:hint="eastAsia" w:ascii="Times New Roman" w:hAnsi="Times New Roman" w:eastAsia="方正仿宋简体" w:cs="方正仿宋简体"/>
          <w:b w:val="0"/>
          <w:bCs w:val="0"/>
          <w:color w:val="000000"/>
          <w:kern w:val="2"/>
          <w:sz w:val="32"/>
          <w:szCs w:val="32"/>
          <w:highlight w:val="none"/>
          <w:lang w:val="en-US" w:eastAsia="zh-CN" w:bidi="ar-SA"/>
        </w:rPr>
        <w:t>1141</w:t>
      </w:r>
      <w:r>
        <w:rPr>
          <w:rFonts w:hint="eastAsia" w:ascii="方正仿宋简体" w:hAnsi="方正仿宋简体" w:eastAsia="方正仿宋简体" w:cs="方正仿宋简体"/>
          <w:b w:val="0"/>
          <w:bCs w:val="0"/>
          <w:color w:val="000000"/>
          <w:kern w:val="2"/>
          <w:sz w:val="32"/>
          <w:szCs w:val="32"/>
          <w:highlight w:val="none"/>
          <w:lang w:val="en-US" w:eastAsia="zh-CN" w:bidi="ar-SA"/>
        </w:rPr>
        <w:t>.</w:t>
      </w:r>
      <w:r>
        <w:rPr>
          <w:rFonts w:hint="eastAsia" w:ascii="Times New Roman" w:hAnsi="Times New Roman" w:eastAsia="方正仿宋简体" w:cs="方正仿宋简体"/>
          <w:b w:val="0"/>
          <w:bCs w:val="0"/>
          <w:color w:val="000000"/>
          <w:kern w:val="2"/>
          <w:sz w:val="32"/>
          <w:szCs w:val="32"/>
          <w:highlight w:val="none"/>
          <w:lang w:val="en-US" w:eastAsia="zh-CN" w:bidi="ar-SA"/>
        </w:rPr>
        <w:t>06</w:t>
      </w:r>
      <w:r>
        <w:rPr>
          <w:rFonts w:hint="eastAsia" w:ascii="方正仿宋简体" w:hAnsi="方正仿宋简体" w:eastAsia="方正仿宋简体" w:cs="方正仿宋简体"/>
          <w:b w:val="0"/>
          <w:bCs w:val="0"/>
          <w:color w:val="000000"/>
          <w:kern w:val="2"/>
          <w:sz w:val="32"/>
          <w:szCs w:val="32"/>
          <w:highlight w:val="none"/>
          <w:lang w:val="en-US" w:eastAsia="zh-CN" w:bidi="ar-SA"/>
        </w:rPr>
        <w:t>万元，</w:t>
      </w:r>
      <w:r>
        <w:rPr>
          <w:rFonts w:hint="eastAsia" w:ascii="Times New Roman" w:hAnsi="Times New Roman" w:eastAsia="方正仿宋简体" w:cs="方正仿宋简体"/>
          <w:b w:val="0"/>
          <w:bCs w:val="0"/>
          <w:color w:val="000000"/>
          <w:kern w:val="2"/>
          <w:sz w:val="32"/>
          <w:szCs w:val="32"/>
          <w:highlight w:val="none"/>
          <w:lang w:val="en-US" w:eastAsia="zh-CN" w:bidi="ar-SA"/>
        </w:rPr>
        <w:t>2023</w:t>
      </w:r>
      <w:r>
        <w:rPr>
          <w:rFonts w:hint="eastAsia" w:ascii="方正仿宋简体" w:hAnsi="方正仿宋简体" w:eastAsia="方正仿宋简体" w:cs="方正仿宋简体"/>
          <w:b w:val="0"/>
          <w:bCs w:val="0"/>
          <w:color w:val="000000"/>
          <w:kern w:val="2"/>
          <w:sz w:val="32"/>
          <w:szCs w:val="32"/>
          <w:highlight w:val="none"/>
          <w:lang w:val="en-US" w:eastAsia="zh-CN" w:bidi="ar-SA"/>
        </w:rPr>
        <w:t>年利润为负无需分配。</w:t>
      </w:r>
      <w:r>
        <w:rPr>
          <w:rFonts w:hint="eastAsia" w:ascii="Times New Roman" w:hAnsi="Times New Roman" w:eastAsia="方正仿宋简体" w:cs="方正仿宋简体"/>
          <w:b w:val="0"/>
          <w:bCs w:val="0"/>
          <w:color w:val="000000"/>
          <w:kern w:val="2"/>
          <w:sz w:val="32"/>
          <w:szCs w:val="32"/>
          <w:highlight w:val="none"/>
          <w:lang w:val="en-US" w:eastAsia="zh-CN" w:bidi="ar-SA"/>
        </w:rPr>
        <w:t>2023</w:t>
      </w:r>
      <w:r>
        <w:rPr>
          <w:rFonts w:hint="eastAsia" w:ascii="方正仿宋简体" w:hAnsi="方正仿宋简体" w:eastAsia="方正仿宋简体" w:cs="方正仿宋简体"/>
          <w:b w:val="0"/>
          <w:bCs w:val="0"/>
          <w:color w:val="000000"/>
          <w:kern w:val="2"/>
          <w:sz w:val="32"/>
          <w:szCs w:val="32"/>
          <w:highlight w:val="none"/>
          <w:lang w:val="en-US" w:eastAsia="zh-CN" w:bidi="ar-SA"/>
        </w:rPr>
        <w:t>年末企业所得税费用</w:t>
      </w:r>
      <w:r>
        <w:rPr>
          <w:rFonts w:hint="eastAsia" w:ascii="Times New Roman" w:hAnsi="Times New Roman" w:eastAsia="方正仿宋简体" w:cs="方正仿宋简体"/>
          <w:b w:val="0"/>
          <w:bCs w:val="0"/>
          <w:color w:val="000000"/>
          <w:kern w:val="2"/>
          <w:sz w:val="32"/>
          <w:szCs w:val="32"/>
          <w:highlight w:val="none"/>
          <w:lang w:val="en-US" w:eastAsia="zh-CN" w:bidi="ar-SA"/>
        </w:rPr>
        <w:t>5</w:t>
      </w:r>
      <w:r>
        <w:rPr>
          <w:rFonts w:hint="eastAsia" w:ascii="方正仿宋简体" w:hAnsi="方正仿宋简体" w:eastAsia="方正仿宋简体" w:cs="方正仿宋简体"/>
          <w:b w:val="0"/>
          <w:bCs w:val="0"/>
          <w:color w:val="000000"/>
          <w:kern w:val="2"/>
          <w:sz w:val="32"/>
          <w:szCs w:val="32"/>
          <w:highlight w:val="none"/>
          <w:lang w:val="en-US" w:eastAsia="zh-CN" w:bidi="ar-SA"/>
        </w:rPr>
        <w:t>.</w:t>
      </w:r>
      <w:r>
        <w:rPr>
          <w:rFonts w:hint="eastAsia" w:ascii="Times New Roman" w:hAnsi="Times New Roman" w:eastAsia="方正仿宋简体" w:cs="方正仿宋简体"/>
          <w:b w:val="0"/>
          <w:bCs w:val="0"/>
          <w:color w:val="000000"/>
          <w:kern w:val="2"/>
          <w:sz w:val="32"/>
          <w:szCs w:val="32"/>
          <w:highlight w:val="none"/>
          <w:lang w:val="en-US" w:eastAsia="zh-CN" w:bidi="ar-SA"/>
        </w:rPr>
        <w:t>25</w:t>
      </w:r>
      <w:r>
        <w:rPr>
          <w:rFonts w:hint="eastAsia" w:ascii="方正仿宋简体" w:hAnsi="方正仿宋简体" w:eastAsia="方正仿宋简体" w:cs="方正仿宋简体"/>
          <w:b w:val="0"/>
          <w:bCs w:val="0"/>
          <w:color w:val="000000"/>
          <w:kern w:val="2"/>
          <w:sz w:val="32"/>
          <w:szCs w:val="32"/>
          <w:highlight w:val="none"/>
          <w:lang w:val="en-US" w:eastAsia="zh-CN" w:bidi="ar-SA"/>
        </w:rPr>
        <w:t>万元，较去年减少</w:t>
      </w:r>
      <w:r>
        <w:rPr>
          <w:rFonts w:hint="eastAsia" w:ascii="Times New Roman" w:hAnsi="Times New Roman" w:eastAsia="方正仿宋简体" w:cs="方正仿宋简体"/>
          <w:b w:val="0"/>
          <w:bCs w:val="0"/>
          <w:color w:val="000000"/>
          <w:kern w:val="2"/>
          <w:sz w:val="32"/>
          <w:szCs w:val="32"/>
          <w:highlight w:val="none"/>
          <w:lang w:val="en-US" w:eastAsia="zh-CN" w:bidi="ar-SA"/>
        </w:rPr>
        <w:t>48</w:t>
      </w:r>
      <w:r>
        <w:rPr>
          <w:rFonts w:hint="eastAsia" w:ascii="方正仿宋简体" w:hAnsi="方正仿宋简体" w:eastAsia="方正仿宋简体" w:cs="方正仿宋简体"/>
          <w:b w:val="0"/>
          <w:bCs w:val="0"/>
          <w:color w:val="000000"/>
          <w:kern w:val="2"/>
          <w:sz w:val="32"/>
          <w:szCs w:val="32"/>
          <w:highlight w:val="none"/>
          <w:lang w:val="en-US" w:eastAsia="zh-CN" w:bidi="ar-SA"/>
        </w:rPr>
        <w:t>.</w:t>
      </w:r>
      <w:r>
        <w:rPr>
          <w:rFonts w:hint="eastAsia" w:ascii="Times New Roman" w:hAnsi="Times New Roman" w:eastAsia="方正仿宋简体" w:cs="方正仿宋简体"/>
          <w:b w:val="0"/>
          <w:bCs w:val="0"/>
          <w:color w:val="000000"/>
          <w:kern w:val="2"/>
          <w:sz w:val="32"/>
          <w:szCs w:val="32"/>
          <w:highlight w:val="none"/>
          <w:lang w:val="en-US" w:eastAsia="zh-CN" w:bidi="ar-SA"/>
        </w:rPr>
        <w:t>59</w:t>
      </w:r>
      <w:r>
        <w:rPr>
          <w:rFonts w:hint="eastAsia" w:ascii="方正仿宋简体" w:hAnsi="方正仿宋简体" w:eastAsia="方正仿宋简体" w:cs="方正仿宋简体"/>
          <w:b w:val="0"/>
          <w:bCs w:val="0"/>
          <w:color w:val="000000"/>
          <w:kern w:val="2"/>
          <w:sz w:val="32"/>
          <w:szCs w:val="32"/>
          <w:highlight w:val="none"/>
          <w:lang w:val="en-US" w:eastAsia="zh-CN" w:bidi="ar-SA"/>
        </w:rPr>
        <w:t>万元。</w:t>
      </w:r>
    </w:p>
    <w:p>
      <w:pPr>
        <w:pageBreakBefore w:val="0"/>
        <w:numPr>
          <w:ilvl w:val="0"/>
          <w:numId w:val="0"/>
        </w:numPr>
        <w:kinsoku/>
        <w:overflowPunct/>
        <w:topLinePunct w:val="0"/>
        <w:autoSpaceDE/>
        <w:autoSpaceDN/>
        <w:bidi w:val="0"/>
        <w:spacing w:line="560" w:lineRule="atLeast"/>
        <w:jc w:val="left"/>
        <w:rPr>
          <w:rFonts w:hint="eastAsia" w:ascii="方正仿宋简体" w:hAnsi="黑体" w:eastAsia="方正仿宋简体" w:cs="Times New Roman"/>
          <w:b/>
          <w:bCs/>
          <w:color w:val="000000"/>
          <w:kern w:val="2"/>
          <w:sz w:val="32"/>
          <w:szCs w:val="32"/>
          <w:highlight w:val="none"/>
          <w:lang w:val="en-US" w:eastAsia="zh-CN" w:bidi="ar-SA"/>
        </w:rPr>
      </w:pPr>
      <w:r>
        <w:rPr>
          <w:rFonts w:hint="eastAsia" w:ascii="方正仿宋简体" w:hAnsi="黑体" w:eastAsia="方正仿宋简体" w:cs="Times New Roman"/>
          <w:b/>
          <w:bCs/>
          <w:color w:val="000000"/>
          <w:kern w:val="2"/>
          <w:sz w:val="32"/>
          <w:szCs w:val="32"/>
          <w:highlight w:val="none"/>
          <w:lang w:val="en-US" w:eastAsia="zh-CN" w:bidi="ar-SA"/>
        </w:rPr>
        <w:t xml:space="preserve">    五、国有资本投向及企业改革</w:t>
      </w:r>
    </w:p>
    <w:p>
      <w:pPr>
        <w:pageBreakBefore w:val="0"/>
        <w:numPr>
          <w:ilvl w:val="0"/>
          <w:numId w:val="0"/>
        </w:numPr>
        <w:kinsoku/>
        <w:overflowPunct/>
        <w:topLinePunct w:val="0"/>
        <w:autoSpaceDE/>
        <w:autoSpaceDN/>
        <w:bidi w:val="0"/>
        <w:spacing w:line="560" w:lineRule="atLeast"/>
        <w:ind w:firstLine="642"/>
        <w:jc w:val="left"/>
        <w:rPr>
          <w:rFonts w:hint="eastAsia" w:ascii="方正仿宋简体" w:hAnsi="黑体" w:eastAsia="方正仿宋简体"/>
          <w:color w:val="000000"/>
          <w:sz w:val="32"/>
          <w:szCs w:val="32"/>
          <w:highlight w:val="none"/>
          <w:lang w:val="en-US" w:eastAsia="zh-CN"/>
        </w:rPr>
      </w:pPr>
      <w:r>
        <w:rPr>
          <w:rFonts w:hint="eastAsia" w:ascii="方正仿宋简体" w:hAnsi="黑体" w:eastAsia="方正仿宋简体"/>
          <w:color w:val="000000"/>
          <w:sz w:val="32"/>
          <w:szCs w:val="32"/>
          <w:highlight w:val="none"/>
          <w:lang w:val="en-US" w:eastAsia="zh-CN"/>
        </w:rPr>
        <w:t>因联社规模小至今未各项指标未达到改制农村商业银行的相关规定。不存在国有资本投向情况。</w:t>
      </w:r>
    </w:p>
    <w:p>
      <w:pPr>
        <w:pageBreakBefore w:val="0"/>
        <w:numPr>
          <w:ilvl w:val="0"/>
          <w:numId w:val="0"/>
        </w:numPr>
        <w:kinsoku/>
        <w:overflowPunct/>
        <w:topLinePunct w:val="0"/>
        <w:autoSpaceDE/>
        <w:autoSpaceDN/>
        <w:bidi w:val="0"/>
        <w:spacing w:line="560" w:lineRule="atLeast"/>
        <w:jc w:val="left"/>
        <w:rPr>
          <w:rFonts w:hint="eastAsia" w:ascii="方正仿宋简体" w:hAnsi="黑体" w:eastAsia="方正仿宋简体" w:cs="Times New Roman"/>
          <w:b/>
          <w:bCs/>
          <w:color w:val="000000"/>
          <w:kern w:val="2"/>
          <w:sz w:val="32"/>
          <w:szCs w:val="32"/>
          <w:highlight w:val="none"/>
          <w:lang w:val="en-US" w:eastAsia="zh-CN" w:bidi="ar-SA"/>
        </w:rPr>
      </w:pPr>
      <w:r>
        <w:rPr>
          <w:rFonts w:hint="eastAsia" w:ascii="方正仿宋简体" w:hAnsi="黑体" w:eastAsia="方正仿宋简体" w:cs="Times New Roman"/>
          <w:b/>
          <w:bCs/>
          <w:color w:val="000000"/>
          <w:kern w:val="2"/>
          <w:sz w:val="32"/>
          <w:szCs w:val="32"/>
          <w:highlight w:val="none"/>
          <w:lang w:val="en-US" w:eastAsia="zh-CN" w:bidi="ar-SA"/>
        </w:rPr>
        <w:t xml:space="preserve">    六、</w:t>
      </w:r>
      <w:r>
        <w:rPr>
          <w:rFonts w:hint="eastAsia"/>
          <w:b/>
          <w:bCs/>
          <w:color w:val="000000"/>
          <w:sz w:val="32"/>
          <w:szCs w:val="40"/>
          <w:highlight w:val="none"/>
          <w:lang w:val="en-US" w:eastAsia="zh-CN"/>
        </w:rPr>
        <w:t>面临的主要问题、</w:t>
      </w:r>
      <w:r>
        <w:rPr>
          <w:rFonts w:hint="eastAsia" w:ascii="方正仿宋简体" w:hAnsi="黑体" w:eastAsia="方正仿宋简体" w:cs="Times New Roman"/>
          <w:b/>
          <w:bCs/>
          <w:color w:val="000000"/>
          <w:kern w:val="2"/>
          <w:sz w:val="32"/>
          <w:szCs w:val="32"/>
          <w:highlight w:val="none"/>
          <w:lang w:val="en-US" w:eastAsia="zh-CN" w:bidi="ar-SA"/>
        </w:rPr>
        <w:t>布局及风险控制</w:t>
      </w:r>
    </w:p>
    <w:p>
      <w:pPr>
        <w:pageBreakBefore w:val="0"/>
        <w:numPr>
          <w:ilvl w:val="0"/>
          <w:numId w:val="0"/>
        </w:numPr>
        <w:kinsoku/>
        <w:overflowPunct/>
        <w:topLinePunct w:val="0"/>
        <w:autoSpaceDE/>
        <w:autoSpaceDN/>
        <w:bidi w:val="0"/>
        <w:spacing w:line="560" w:lineRule="atLeast"/>
        <w:jc w:val="left"/>
        <w:rPr>
          <w:rFonts w:hint="eastAsia" w:ascii="方正仿宋简体" w:hAnsi="黑体" w:eastAsia="方正仿宋简体"/>
          <w:color w:val="000000"/>
          <w:sz w:val="32"/>
          <w:szCs w:val="32"/>
          <w:highlight w:val="none"/>
          <w:lang w:val="en-US" w:eastAsia="zh-CN"/>
        </w:rPr>
      </w:pPr>
      <w:r>
        <w:rPr>
          <w:rFonts w:hint="eastAsia" w:ascii="方正仿宋简体" w:hAnsi="黑体" w:eastAsia="方正仿宋简体"/>
          <w:color w:val="000000"/>
          <w:sz w:val="32"/>
          <w:szCs w:val="32"/>
          <w:highlight w:val="none"/>
          <w:lang w:val="en-US" w:eastAsia="zh-CN"/>
        </w:rPr>
        <w:t xml:space="preserve">   （一）不良贷款高位运行，信贷资产质量有待提高</w:t>
      </w:r>
    </w:p>
    <w:p>
      <w:pPr>
        <w:keepNext w:val="0"/>
        <w:keepLines w:val="0"/>
        <w:pageBreakBefore w:val="0"/>
        <w:kinsoku/>
        <w:wordWrap/>
        <w:overflowPunct/>
        <w:topLinePunct w:val="0"/>
        <w:autoSpaceDE/>
        <w:autoSpaceDN/>
        <w:bidi w:val="0"/>
        <w:adjustRightInd/>
        <w:snapToGrid/>
        <w:spacing w:line="560" w:lineRule="atLeast"/>
        <w:ind w:firstLine="645"/>
        <w:textAlignment w:val="auto"/>
        <w:rPr>
          <w:rFonts w:hint="eastAsia"/>
          <w:lang w:val="en-US" w:eastAsia="zh-CN"/>
        </w:rPr>
      </w:pPr>
      <w:r>
        <w:rPr>
          <w:rFonts w:hint="eastAsia" w:ascii="方正仿宋简体" w:hAnsi="方正仿宋简体" w:eastAsia="方正仿宋简体" w:cs="方正仿宋简体"/>
          <w:sz w:val="32"/>
          <w:szCs w:val="32"/>
        </w:rPr>
        <w:t>截止</w:t>
      </w:r>
      <w:r>
        <w:rPr>
          <w:rFonts w:hint="eastAsia" w:ascii="Times New Roman" w:hAnsi="Times New Roman" w:eastAsia="方正仿宋简体" w:cs="方正仿宋简体"/>
          <w:sz w:val="32"/>
          <w:szCs w:val="32"/>
        </w:rPr>
        <w:t>202</w:t>
      </w:r>
      <w:r>
        <w:rPr>
          <w:rFonts w:hint="eastAsia" w:ascii="Times New Roman" w:hAnsi="Times New Roman"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年</w:t>
      </w:r>
      <w:r>
        <w:rPr>
          <w:rFonts w:hint="eastAsia" w:ascii="Times New Roman" w:hAnsi="Times New Roman" w:eastAsia="方正仿宋简体" w:cs="方正仿宋简体"/>
          <w:sz w:val="32"/>
          <w:szCs w:val="32"/>
        </w:rPr>
        <w:t>12</w:t>
      </w:r>
      <w:r>
        <w:rPr>
          <w:rFonts w:hint="eastAsia" w:ascii="方正仿宋简体" w:hAnsi="方正仿宋简体" w:eastAsia="方正仿宋简体" w:cs="方正仿宋简体"/>
          <w:sz w:val="32"/>
          <w:szCs w:val="32"/>
        </w:rPr>
        <w:t>月末，</w:t>
      </w:r>
      <w:r>
        <w:rPr>
          <w:rFonts w:hint="eastAsia" w:ascii="方正仿宋简体" w:hAnsi="方正仿宋简体" w:eastAsia="方正仿宋简体" w:cs="方正仿宋简体"/>
          <w:sz w:val="32"/>
          <w:szCs w:val="32"/>
          <w:lang w:val="en-US" w:eastAsia="zh-CN"/>
        </w:rPr>
        <w:t>联社</w:t>
      </w:r>
      <w:r>
        <w:rPr>
          <w:rFonts w:hint="eastAsia" w:ascii="方正仿宋简体" w:hAnsi="方正仿宋简体" w:eastAsia="方正仿宋简体" w:cs="方正仿宋简体"/>
          <w:sz w:val="32"/>
          <w:szCs w:val="32"/>
        </w:rPr>
        <w:t>不良贷款</w:t>
      </w:r>
      <w:r>
        <w:rPr>
          <w:rFonts w:hint="eastAsia" w:ascii="Times New Roman" w:hAnsi="Times New Roman" w:eastAsia="方正仿宋简体" w:cs="方正仿宋简体"/>
          <w:sz w:val="32"/>
          <w:szCs w:val="32"/>
          <w:lang w:val="en-US" w:eastAsia="zh-CN"/>
        </w:rPr>
        <w:t>1567</w:t>
      </w:r>
      <w:r>
        <w:rPr>
          <w:rFonts w:hint="eastAsia" w:ascii="方正仿宋简体" w:hAnsi="方正仿宋简体" w:eastAsia="方正仿宋简体" w:cs="方正仿宋简体"/>
          <w:sz w:val="32"/>
          <w:szCs w:val="32"/>
          <w:lang w:val="en-US" w:eastAsia="zh-CN"/>
        </w:rPr>
        <w:t>.</w:t>
      </w:r>
      <w:r>
        <w:rPr>
          <w:rFonts w:hint="eastAsia" w:ascii="Times New Roman" w:hAnsi="Times New Roman" w:eastAsia="方正仿宋简体" w:cs="方正仿宋简体"/>
          <w:sz w:val="32"/>
          <w:szCs w:val="32"/>
          <w:lang w:val="en-US" w:eastAsia="zh-CN"/>
        </w:rPr>
        <w:t>73</w:t>
      </w:r>
      <w:r>
        <w:rPr>
          <w:rFonts w:hint="eastAsia" w:ascii="方正仿宋简体" w:hAnsi="方正仿宋简体" w:eastAsia="方正仿宋简体" w:cs="方正仿宋简体"/>
          <w:sz w:val="32"/>
          <w:szCs w:val="32"/>
          <w:lang w:val="en-US" w:eastAsia="zh-CN"/>
        </w:rPr>
        <w:t>万元，较年初减少</w:t>
      </w:r>
      <w:r>
        <w:rPr>
          <w:rFonts w:hint="eastAsia" w:ascii="Times New Roman" w:hAnsi="Times New Roman" w:eastAsia="方正仿宋简体" w:cs="方正仿宋简体"/>
          <w:sz w:val="32"/>
          <w:szCs w:val="32"/>
          <w:lang w:val="en-US" w:eastAsia="zh-CN"/>
        </w:rPr>
        <w:t>809</w:t>
      </w:r>
      <w:r>
        <w:rPr>
          <w:rFonts w:hint="eastAsia" w:ascii="方正仿宋简体" w:hAnsi="方正仿宋简体" w:eastAsia="方正仿宋简体" w:cs="方正仿宋简体"/>
          <w:sz w:val="32"/>
          <w:szCs w:val="32"/>
          <w:lang w:val="en-US" w:eastAsia="zh-CN"/>
        </w:rPr>
        <w:t>.</w:t>
      </w:r>
      <w:r>
        <w:rPr>
          <w:rFonts w:hint="eastAsia" w:ascii="Times New Roman" w:hAnsi="Times New Roman" w:eastAsia="方正仿宋简体" w:cs="方正仿宋简体"/>
          <w:sz w:val="32"/>
          <w:szCs w:val="32"/>
          <w:lang w:val="en-US" w:eastAsia="zh-CN"/>
        </w:rPr>
        <w:t>94</w:t>
      </w:r>
      <w:r>
        <w:rPr>
          <w:rFonts w:hint="eastAsia" w:ascii="方正仿宋简体" w:hAnsi="方正仿宋简体" w:eastAsia="方正仿宋简体" w:cs="方正仿宋简体"/>
          <w:sz w:val="32"/>
          <w:szCs w:val="32"/>
          <w:lang w:val="en-US" w:eastAsia="zh-CN"/>
        </w:rPr>
        <w:t>万元；不良率</w:t>
      </w:r>
      <w:r>
        <w:rPr>
          <w:rFonts w:hint="eastAsia" w:ascii="Times New Roman" w:hAnsi="Times New Roman" w:eastAsia="方正仿宋简体" w:cs="方正仿宋简体"/>
          <w:sz w:val="32"/>
          <w:szCs w:val="32"/>
          <w:lang w:val="en-US" w:eastAsia="zh-CN"/>
        </w:rPr>
        <w:t>3</w:t>
      </w:r>
      <w:r>
        <w:rPr>
          <w:rFonts w:hint="eastAsia" w:ascii="方正仿宋简体" w:hAnsi="方正仿宋简体" w:eastAsia="方正仿宋简体" w:cs="方正仿宋简体"/>
          <w:sz w:val="32"/>
          <w:szCs w:val="32"/>
          <w:lang w:val="en-US" w:eastAsia="zh-CN"/>
        </w:rPr>
        <w:t>.</w:t>
      </w:r>
      <w:r>
        <w:rPr>
          <w:rFonts w:hint="eastAsia" w:ascii="Times New Roman" w:hAnsi="Times New Roman" w:eastAsia="方正仿宋简体" w:cs="方正仿宋简体"/>
          <w:sz w:val="32"/>
          <w:szCs w:val="32"/>
          <w:lang w:val="en-US" w:eastAsia="zh-CN"/>
        </w:rPr>
        <w:t>14</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按五级分类划分，</w:t>
      </w:r>
      <w:r>
        <w:rPr>
          <w:rFonts w:hint="eastAsia" w:ascii="方正仿宋简体" w:hAnsi="方正仿宋简体" w:eastAsia="方正仿宋简体" w:cs="方正仿宋简体"/>
          <w:sz w:val="32"/>
          <w:szCs w:val="32"/>
        </w:rPr>
        <w:t>其中</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次级类贷款</w:t>
      </w:r>
      <w:r>
        <w:rPr>
          <w:rFonts w:hint="eastAsia" w:ascii="Times New Roman" w:hAnsi="Times New Roman" w:eastAsia="方正仿宋简体" w:cs="方正仿宋简体"/>
          <w:sz w:val="32"/>
          <w:szCs w:val="32"/>
          <w:lang w:val="en-US" w:eastAsia="zh-CN"/>
        </w:rPr>
        <w:t>1308</w:t>
      </w:r>
      <w:r>
        <w:rPr>
          <w:rFonts w:hint="eastAsia" w:ascii="方正仿宋简体" w:hAnsi="方正仿宋简体" w:eastAsia="方正仿宋简体" w:cs="方正仿宋简体"/>
          <w:sz w:val="32"/>
          <w:szCs w:val="32"/>
          <w:lang w:val="en-US" w:eastAsia="zh-CN"/>
        </w:rPr>
        <w:t>.</w:t>
      </w:r>
      <w:r>
        <w:rPr>
          <w:rFonts w:hint="eastAsia" w:ascii="Times New Roman" w:hAnsi="Times New Roman" w:eastAsia="方正仿宋简体" w:cs="方正仿宋简体"/>
          <w:sz w:val="32"/>
          <w:szCs w:val="32"/>
          <w:lang w:val="en-US" w:eastAsia="zh-CN"/>
        </w:rPr>
        <w:t>31</w:t>
      </w:r>
      <w:r>
        <w:rPr>
          <w:rFonts w:hint="eastAsia" w:ascii="方正仿宋简体" w:hAnsi="方正仿宋简体" w:eastAsia="方正仿宋简体" w:cs="方正仿宋简体"/>
          <w:sz w:val="32"/>
          <w:szCs w:val="32"/>
        </w:rPr>
        <w:t>万元，可疑类贷款</w:t>
      </w:r>
      <w:r>
        <w:rPr>
          <w:rFonts w:hint="eastAsia" w:ascii="Times New Roman" w:hAnsi="Times New Roman" w:eastAsia="方正仿宋简体" w:cs="方正仿宋简体"/>
          <w:sz w:val="32"/>
          <w:szCs w:val="32"/>
          <w:lang w:val="en-US" w:eastAsia="zh-CN"/>
        </w:rPr>
        <w:t>249</w:t>
      </w:r>
      <w:r>
        <w:rPr>
          <w:rFonts w:hint="eastAsia" w:ascii="方正仿宋简体" w:hAnsi="方正仿宋简体" w:eastAsia="方正仿宋简体" w:cs="方正仿宋简体"/>
          <w:sz w:val="32"/>
          <w:szCs w:val="32"/>
          <w:lang w:val="en-US" w:eastAsia="zh-CN"/>
        </w:rPr>
        <w:t>.</w:t>
      </w:r>
      <w:r>
        <w:rPr>
          <w:rFonts w:hint="eastAsia" w:ascii="Times New Roman" w:hAnsi="Times New Roman" w:eastAsia="方正仿宋简体" w:cs="方正仿宋简体"/>
          <w:sz w:val="32"/>
          <w:szCs w:val="32"/>
          <w:lang w:val="en-US" w:eastAsia="zh-CN"/>
        </w:rPr>
        <w:t>64</w:t>
      </w:r>
      <w:r>
        <w:rPr>
          <w:rFonts w:hint="eastAsia" w:ascii="方正仿宋简体" w:hAnsi="方正仿宋简体" w:eastAsia="方正仿宋简体" w:cs="方正仿宋简体"/>
          <w:sz w:val="32"/>
          <w:szCs w:val="32"/>
        </w:rPr>
        <w:t>万元，损失类贷款</w:t>
      </w:r>
      <w:r>
        <w:rPr>
          <w:rFonts w:hint="eastAsia" w:ascii="Times New Roman" w:hAnsi="Times New Roman" w:eastAsia="方正仿宋简体" w:cs="方正仿宋简体"/>
          <w:sz w:val="32"/>
          <w:szCs w:val="32"/>
          <w:lang w:val="en-US" w:eastAsia="zh-CN"/>
        </w:rPr>
        <w:t>9</w:t>
      </w:r>
      <w:r>
        <w:rPr>
          <w:rFonts w:hint="eastAsia" w:ascii="方正仿宋简体" w:hAnsi="方正仿宋简体" w:eastAsia="方正仿宋简体" w:cs="方正仿宋简体"/>
          <w:sz w:val="32"/>
          <w:szCs w:val="32"/>
          <w:lang w:val="en-US" w:eastAsia="zh-CN"/>
        </w:rPr>
        <w:t>.</w:t>
      </w:r>
      <w:r>
        <w:rPr>
          <w:rFonts w:hint="eastAsia" w:ascii="Times New Roman" w:hAnsi="Times New Roman" w:eastAsia="方正仿宋简体" w:cs="方正仿宋简体"/>
          <w:sz w:val="32"/>
          <w:szCs w:val="32"/>
          <w:lang w:val="en-US" w:eastAsia="zh-CN"/>
        </w:rPr>
        <w:t>78</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w:t>
      </w:r>
      <w:r>
        <w:rPr>
          <w:rFonts w:hint="eastAsia" w:ascii="Times New Roman" w:hAnsi="Times New Roman" w:eastAsia="方正仿宋简体"/>
          <w:color w:val="000000"/>
          <w:sz w:val="32"/>
          <w:szCs w:val="32"/>
          <w:highlight w:val="none"/>
          <w:lang w:val="en-US" w:eastAsia="zh-CN"/>
        </w:rPr>
        <w:t>2023</w:t>
      </w:r>
      <w:r>
        <w:rPr>
          <w:rFonts w:hint="eastAsia" w:ascii="方正仿宋简体" w:hAnsi="黑体" w:eastAsia="方正仿宋简体"/>
          <w:color w:val="000000"/>
          <w:sz w:val="32"/>
          <w:szCs w:val="32"/>
          <w:highlight w:val="none"/>
          <w:lang w:val="en-US" w:eastAsia="zh-CN"/>
        </w:rPr>
        <w:t>年度对联社不良贷款化解工作提出更大的挑战，需要投入更多的人力清收化解不良贷款，防止出现系统性风险。</w:t>
      </w:r>
    </w:p>
    <w:p>
      <w:pPr>
        <w:keepNext w:val="0"/>
        <w:keepLines w:val="0"/>
        <w:pageBreakBefore w:val="0"/>
        <w:widowControl w:val="0"/>
        <w:tabs>
          <w:tab w:val="left" w:pos="8595"/>
        </w:tabs>
        <w:kinsoku/>
        <w:wordWrap/>
        <w:overflowPunct/>
        <w:topLinePunct w:val="0"/>
        <w:autoSpaceDE/>
        <w:autoSpaceDN/>
        <w:bidi w:val="0"/>
        <w:adjustRightInd/>
        <w:snapToGrid/>
        <w:spacing w:line="560" w:lineRule="atLeast"/>
        <w:ind w:firstLine="640" w:firstLineChars="200"/>
        <w:textAlignment w:val="auto"/>
        <w:rPr>
          <w:rFonts w:hint="eastAsia" w:ascii="方正黑体简体" w:hAnsi="方正黑体简体" w:eastAsia="方正黑体简体" w:cs="方正黑体简体"/>
          <w:b w:val="0"/>
          <w:bCs w:val="0"/>
          <w:color w:val="auto"/>
          <w:kern w:val="2"/>
          <w:sz w:val="32"/>
          <w:szCs w:val="32"/>
          <w:lang w:val="en-US" w:eastAsia="zh-CN"/>
        </w:rPr>
      </w:pPr>
      <w:r>
        <w:rPr>
          <w:rFonts w:hint="eastAsia" w:ascii="方正黑体简体" w:hAnsi="Times New Roman" w:eastAsia="方正黑体简体" w:cs="Times New Roman"/>
          <w:kern w:val="0"/>
          <w:sz w:val="32"/>
          <w:szCs w:val="32"/>
          <w:lang w:val="en-US" w:eastAsia="zh-CN"/>
        </w:rPr>
        <w:t>三、行政事业性国有资产</w:t>
      </w:r>
    </w:p>
    <w:p>
      <w:pPr>
        <w:keepNext w:val="0"/>
        <w:keepLines w:val="0"/>
        <w:pageBreakBefore w:val="0"/>
        <w:widowControl w:val="0"/>
        <w:kinsoku/>
        <w:wordWrap/>
        <w:overflowPunct/>
        <w:topLinePunct w:val="0"/>
        <w:autoSpaceDE/>
        <w:autoSpaceDN/>
        <w:bidi w:val="0"/>
        <w:adjustRightInd/>
        <w:snapToGrid/>
        <w:spacing w:line="560" w:lineRule="atLeast"/>
        <w:ind w:firstLine="643" w:firstLineChars="200"/>
        <w:jc w:val="left"/>
        <w:textAlignment w:val="auto"/>
        <w:rPr>
          <w:rFonts w:hint="eastAsia" w:ascii="方正楷体简体" w:hAnsi="Times New Roman" w:eastAsia="方正楷体简体" w:cs="Times New Roman"/>
          <w:b/>
          <w:kern w:val="0"/>
          <w:sz w:val="32"/>
          <w:szCs w:val="32"/>
          <w:lang w:val="en-US" w:eastAsia="zh-CN"/>
        </w:rPr>
      </w:pPr>
      <w:r>
        <w:rPr>
          <w:rFonts w:hint="eastAsia" w:ascii="方正楷体简体" w:hAnsi="Times New Roman" w:eastAsia="方正楷体简体" w:cs="Times New Roman"/>
          <w:b/>
          <w:kern w:val="0"/>
          <w:sz w:val="32"/>
          <w:szCs w:val="32"/>
          <w:lang w:val="en-US" w:eastAsia="zh-CN"/>
        </w:rPr>
        <w:t>（一）基本情况</w:t>
      </w:r>
    </w:p>
    <w:p>
      <w:pPr>
        <w:keepNext w:val="0"/>
        <w:keepLines w:val="0"/>
        <w:pageBreakBefore w:val="0"/>
        <w:widowControl/>
        <w:numPr>
          <w:ilvl w:val="0"/>
          <w:numId w:val="0"/>
        </w:numPr>
        <w:kinsoku/>
        <w:wordWrap/>
        <w:overflowPunct/>
        <w:topLinePunct w:val="0"/>
        <w:autoSpaceDE/>
        <w:autoSpaceDN/>
        <w:bidi w:val="0"/>
        <w:adjustRightInd/>
        <w:snapToGrid/>
        <w:spacing w:line="560" w:lineRule="atLeast"/>
        <w:ind w:left="0" w:leftChars="0" w:firstLine="640" w:firstLineChars="200"/>
        <w:textAlignment w:val="auto"/>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pP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 xml:space="preserve"> 塔县应纳入资产报表填报范围的行政事业单位总共96个，实际上报单位96个，塔县2023年资产报表编制人数2617人，年末在职实有人数3485人、离退休1494人、遗属473人。独立编制机构数106个，独立核算机构数96个。</w:t>
      </w:r>
    </w:p>
    <w:p>
      <w:pPr>
        <w:keepNext w:val="0"/>
        <w:keepLines w:val="0"/>
        <w:pageBreakBefore w:val="0"/>
        <w:widowControl/>
        <w:numPr>
          <w:ilvl w:val="0"/>
          <w:numId w:val="0"/>
        </w:numPr>
        <w:kinsoku/>
        <w:wordWrap/>
        <w:overflowPunct/>
        <w:topLinePunct w:val="0"/>
        <w:autoSpaceDE/>
        <w:autoSpaceDN/>
        <w:bidi w:val="0"/>
        <w:adjustRightInd/>
        <w:snapToGrid/>
        <w:spacing w:line="560" w:lineRule="atLeast"/>
        <w:ind w:left="0" w:leftChars="0" w:firstLine="640" w:firstLineChars="200"/>
        <w:textAlignment w:val="auto"/>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pP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 xml:space="preserve">  塔县应纳入决算报表填报范围的行政事业单位总共96个，实际上报单位96个。塔县2023年决算编制人数2617人，年末在职实有人数3485人、离退休1494人、遗属人473人。独立编制机构数106个，独立核算机构数96个。塔县2023年资产报表与决算人员一致。                 </w:t>
      </w:r>
    </w:p>
    <w:p>
      <w:pPr>
        <w:keepNext w:val="0"/>
        <w:keepLines w:val="0"/>
        <w:pageBreakBefore w:val="0"/>
        <w:widowControl/>
        <w:numPr>
          <w:ilvl w:val="0"/>
          <w:numId w:val="0"/>
        </w:numPr>
        <w:kinsoku/>
        <w:wordWrap/>
        <w:overflowPunct/>
        <w:topLinePunct w:val="0"/>
        <w:autoSpaceDE/>
        <w:autoSpaceDN/>
        <w:bidi w:val="0"/>
        <w:adjustRightInd/>
        <w:snapToGrid/>
        <w:spacing w:line="560" w:lineRule="atLeast"/>
        <w:ind w:left="0" w:leftChars="0" w:firstLine="643" w:firstLineChars="200"/>
        <w:textAlignment w:val="auto"/>
        <w:rPr>
          <w:rFonts w:hint="eastAsia" w:ascii="方正楷体简体" w:hAnsi="Times New Roman" w:eastAsia="方正楷体简体" w:cs="Times New Roman"/>
          <w:b/>
          <w:kern w:val="0"/>
          <w:sz w:val="32"/>
          <w:szCs w:val="32"/>
          <w:lang w:val="en-US" w:eastAsia="zh-CN"/>
        </w:rPr>
      </w:pPr>
      <w:r>
        <w:rPr>
          <w:rFonts w:hint="eastAsia" w:ascii="方正楷体简体" w:hAnsi="Times New Roman" w:eastAsia="方正楷体简体" w:cs="Times New Roman"/>
          <w:b/>
          <w:kern w:val="0"/>
          <w:sz w:val="32"/>
          <w:szCs w:val="32"/>
          <w:lang w:val="en-US" w:eastAsia="zh-CN"/>
        </w:rPr>
        <w:t>（二）资产情况分析</w:t>
      </w:r>
    </w:p>
    <w:p>
      <w:pPr>
        <w:keepNext w:val="0"/>
        <w:keepLines w:val="0"/>
        <w:pageBreakBefore w:val="0"/>
        <w:widowControl/>
        <w:numPr>
          <w:ilvl w:val="0"/>
          <w:numId w:val="0"/>
        </w:numPr>
        <w:kinsoku/>
        <w:wordWrap/>
        <w:overflowPunct/>
        <w:topLinePunct w:val="0"/>
        <w:autoSpaceDE/>
        <w:autoSpaceDN/>
        <w:bidi w:val="0"/>
        <w:adjustRightInd/>
        <w:snapToGrid/>
        <w:spacing w:line="560" w:lineRule="atLeast"/>
        <w:ind w:left="0" w:leftChars="0" w:firstLine="640" w:firstLineChars="200"/>
        <w:textAlignment w:val="auto"/>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截止到202</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3</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年12月31日，</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塔</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县</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96</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户行政事业单位资产合</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350832.62万</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元，负债合计</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27158.45万</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元，净资产合计</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323674.16万</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元。</w:t>
      </w:r>
    </w:p>
    <w:p>
      <w:pPr>
        <w:keepNext w:val="0"/>
        <w:keepLines w:val="0"/>
        <w:pageBreakBefore w:val="0"/>
        <w:widowControl/>
        <w:numPr>
          <w:ilvl w:val="0"/>
          <w:numId w:val="0"/>
        </w:numPr>
        <w:kinsoku/>
        <w:wordWrap/>
        <w:overflowPunct/>
        <w:topLinePunct w:val="0"/>
        <w:autoSpaceDE/>
        <w:autoSpaceDN/>
        <w:bidi w:val="0"/>
        <w:adjustRightInd/>
        <w:snapToGrid/>
        <w:spacing w:line="560" w:lineRule="atLeast"/>
        <w:ind w:left="0" w:leftChars="0" w:firstLine="640" w:firstLineChars="200"/>
        <w:textAlignment w:val="auto"/>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资产合计期末账面</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350832.62万</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元，比期初数</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333543.77万元</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增长</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17288.8560.78</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元，增长率</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5.1</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%，增长的主要原因本年度各行政事业单位新增录入固定资产、</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公共基层设施资产</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。资产合计主要包括流动资产</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26928.02万</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元及非流动资产</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323904.59万元</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其中：</w:t>
      </w:r>
    </w:p>
    <w:p>
      <w:pPr>
        <w:keepNext w:val="0"/>
        <w:keepLines w:val="0"/>
        <w:pageBreakBefore w:val="0"/>
        <w:widowControl/>
        <w:numPr>
          <w:ilvl w:val="0"/>
          <w:numId w:val="0"/>
        </w:numPr>
        <w:kinsoku/>
        <w:wordWrap/>
        <w:overflowPunct/>
        <w:topLinePunct w:val="0"/>
        <w:autoSpaceDE/>
        <w:autoSpaceDN/>
        <w:bidi w:val="0"/>
        <w:adjustRightInd/>
        <w:snapToGrid/>
        <w:spacing w:line="560" w:lineRule="atLeast"/>
        <w:ind w:left="0" w:leftChars="0" w:firstLine="640" w:firstLineChars="200"/>
        <w:textAlignment w:val="auto"/>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SA"/>
          <w14:textFill>
            <w14:solidFill>
              <w14:schemeClr w14:val="tx1"/>
            </w14:solidFill>
          </w14:textFill>
        </w:rPr>
        <w:t xml:space="preserve"> 流动资产</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期末账面数</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26928.0263.14</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元，比期初账面数</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37826.16万</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元</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减少10898.14万</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元，同比</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减少28.81</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减少的主要原因：</w:t>
      </w:r>
      <w:r>
        <w:rPr>
          <w:rFonts w:hint="eastAsia" w:ascii="Times New Roman" w:hAnsi="Times New Roman" w:eastAsia="方正仿宋简体" w:cs="Times New Roman"/>
          <w:b/>
          <w:bCs/>
          <w:color w:val="000000" w:themeColor="text1"/>
          <w:kern w:val="0"/>
          <w:sz w:val="32"/>
          <w:szCs w:val="32"/>
          <w:lang w:val="en-US" w:eastAsia="zh-CN" w:bidi="ar-SA"/>
          <w14:textFill>
            <w14:solidFill>
              <w14:schemeClr w14:val="tx1"/>
            </w14:solidFill>
          </w14:textFill>
        </w:rPr>
        <w:t>一是</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塔什库尔干县发展和改革委员会支付塔县机场托管费、产业规划发展研究项目投标保证金，还借款。</w:t>
      </w:r>
      <w:r>
        <w:rPr>
          <w:rFonts w:hint="eastAsia" w:ascii="Times New Roman" w:hAnsi="Times New Roman" w:eastAsia="方正仿宋简体" w:cs="Times New Roman"/>
          <w:b/>
          <w:bCs/>
          <w:color w:val="000000" w:themeColor="text1"/>
          <w:kern w:val="0"/>
          <w:sz w:val="32"/>
          <w:szCs w:val="32"/>
          <w:lang w:val="en-US" w:eastAsia="zh-CN" w:bidi="ar-SA"/>
          <w14:textFill>
            <w14:solidFill>
              <w14:schemeClr w14:val="tx1"/>
            </w14:solidFill>
          </w14:textFill>
        </w:rPr>
        <w:t>二是</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塔县畜牧局退莎车羊场施工，监理投标保证金。</w:t>
      </w:r>
      <w:r>
        <w:rPr>
          <w:rFonts w:hint="eastAsia" w:ascii="Times New Roman" w:hAnsi="Times New Roman" w:eastAsia="方正仿宋简体" w:cs="Times New Roman"/>
          <w:b/>
          <w:bCs/>
          <w:color w:val="000000" w:themeColor="text1"/>
          <w:kern w:val="0"/>
          <w:sz w:val="32"/>
          <w:szCs w:val="32"/>
          <w:lang w:val="en-US" w:eastAsia="zh-CN" w:bidi="ar-SA"/>
          <w14:textFill>
            <w14:solidFill>
              <w14:schemeClr w14:val="tx1"/>
            </w14:solidFill>
          </w14:textFill>
        </w:rPr>
        <w:t>三是</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其他应收款净额减少。其他应收款净额期末数</w:t>
      </w:r>
      <w:bookmarkStart w:id="4" w:name="_GoBack"/>
      <w:bookmarkEnd w:id="4"/>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0元比期初数1654.10万元、减少1654.10万元，同比减少100%，主要有各乡镇场减其他应收款净额减少。</w:t>
      </w:r>
      <w:r>
        <w:rPr>
          <w:rFonts w:hint="eastAsia" w:ascii="Times New Roman" w:hAnsi="Times New Roman" w:eastAsia="方正仿宋简体" w:cs="Times New Roman"/>
          <w:b/>
          <w:bCs/>
          <w:color w:val="000000" w:themeColor="text1"/>
          <w:kern w:val="0"/>
          <w:sz w:val="32"/>
          <w:szCs w:val="32"/>
          <w:lang w:val="en-US" w:eastAsia="zh-CN" w:bidi="ar-SA"/>
          <w14:textFill>
            <w14:solidFill>
              <w14:schemeClr w14:val="tx1"/>
            </w14:solidFill>
          </w14:textFill>
        </w:rPr>
        <w:t>四是</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事业单位的存货无变化。存货期末数0比期初数7.74万元减少7.74万元，同比减少100%。</w:t>
      </w:r>
      <w:r>
        <w:rPr>
          <w:rFonts w:hint="eastAsia" w:ascii="Times New Roman" w:hAnsi="Times New Roman" w:eastAsia="方正仿宋简体" w:cs="Times New Roman"/>
          <w:b/>
          <w:bCs/>
          <w:color w:val="000000" w:themeColor="text1"/>
          <w:kern w:val="0"/>
          <w:sz w:val="32"/>
          <w:szCs w:val="32"/>
          <w:lang w:val="en-US" w:eastAsia="zh-CN" w:bidi="ar-SA"/>
          <w14:textFill>
            <w14:solidFill>
              <w14:schemeClr w14:val="tx1"/>
            </w14:solidFill>
          </w14:textFill>
        </w:rPr>
        <w:t>五是</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预付账款存货期末数0比期初数7811.90万元、减少7811.90万元，同比减少100%原因是相关乡镇单位付预付账款。</w:t>
      </w:r>
    </w:p>
    <w:p>
      <w:pPr>
        <w:keepNext w:val="0"/>
        <w:keepLines w:val="0"/>
        <w:pageBreakBefore w:val="0"/>
        <w:widowControl/>
        <w:numPr>
          <w:ilvl w:val="0"/>
          <w:numId w:val="0"/>
        </w:numPr>
        <w:kinsoku/>
        <w:wordWrap/>
        <w:overflowPunct/>
        <w:topLinePunct w:val="0"/>
        <w:autoSpaceDE/>
        <w:autoSpaceDN/>
        <w:bidi w:val="0"/>
        <w:adjustRightInd/>
        <w:snapToGrid/>
        <w:spacing w:line="560" w:lineRule="atLeast"/>
        <w:ind w:left="0" w:leftChars="0" w:firstLine="640" w:firstLineChars="200"/>
        <w:textAlignment w:val="auto"/>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SA"/>
          <w14:textFill>
            <w14:solidFill>
              <w14:schemeClr w14:val="tx1"/>
            </w14:solidFill>
          </w14:textFill>
        </w:rPr>
        <w:t>非流动资</w:t>
      </w:r>
      <w:r>
        <w:rPr>
          <w:rFonts w:hint="eastAsia" w:ascii="Times New Roman" w:hAnsi="Times New Roman" w:eastAsia="方正仿宋简体" w:cs="Times New Roman"/>
          <w:b/>
          <w:bCs/>
          <w:color w:val="000000" w:themeColor="text1"/>
          <w:kern w:val="0"/>
          <w:sz w:val="32"/>
          <w:szCs w:val="32"/>
          <w:lang w:val="en-US" w:eastAsia="zh-CN" w:bidi="ar-SA"/>
          <w14:textFill>
            <w14:solidFill>
              <w14:schemeClr w14:val="tx1"/>
            </w14:solidFill>
          </w14:textFill>
        </w:rPr>
        <w:t>产</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。非流动资产</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期末数</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fldChar w:fldCharType="begin"/>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instrText xml:space="preserve"> HYPERLINK "http://10.44.1.51/" </w:instrTex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fldChar w:fldCharType="separate"/>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323904.59万</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fldChar w:fldCharType="end"/>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元，比期初数</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295717.60万</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元</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、增长28186.99万</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元，同比</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增长9.53</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增长</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变化原因</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w:t>
      </w:r>
      <w:r>
        <w:rPr>
          <w:rFonts w:hint="eastAsia" w:ascii="Times New Roman" w:hAnsi="Times New Roman" w:eastAsia="方正仿宋简体" w:cs="Times New Roman"/>
          <w:b/>
          <w:bCs/>
          <w:color w:val="000000" w:themeColor="text1"/>
          <w:kern w:val="0"/>
          <w:sz w:val="32"/>
          <w:szCs w:val="32"/>
          <w:lang w:val="en-US" w:eastAsia="zh-CN" w:bidi="ar-SA"/>
          <w14:textFill>
            <w14:solidFill>
              <w14:schemeClr w14:val="tx1"/>
            </w14:solidFill>
          </w14:textFill>
        </w:rPr>
        <w:t>一是</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各行政事业单位的配置新增固定资产增加；</w:t>
      </w:r>
      <w:r>
        <w:rPr>
          <w:rFonts w:hint="eastAsia" w:ascii="Times New Roman" w:hAnsi="Times New Roman" w:eastAsia="方正仿宋简体" w:cs="Times New Roman"/>
          <w:b/>
          <w:bCs/>
          <w:color w:val="000000" w:themeColor="text1"/>
          <w:kern w:val="0"/>
          <w:sz w:val="32"/>
          <w:szCs w:val="32"/>
          <w:lang w:val="en-US" w:eastAsia="zh-CN" w:bidi="ar-SA"/>
          <w14:textFill>
            <w14:solidFill>
              <w14:schemeClr w14:val="tx1"/>
            </w14:solidFill>
          </w14:textFill>
        </w:rPr>
        <w:t>二是</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固定资产累计折旧值变大，导致固定资产净值相应减少；</w:t>
      </w:r>
      <w:r>
        <w:rPr>
          <w:rFonts w:hint="eastAsia" w:ascii="Times New Roman" w:hAnsi="Times New Roman" w:eastAsia="方正仿宋简体" w:cs="Times New Roman"/>
          <w:b/>
          <w:bCs/>
          <w:color w:val="000000" w:themeColor="text1"/>
          <w:kern w:val="0"/>
          <w:sz w:val="32"/>
          <w:szCs w:val="32"/>
          <w:lang w:val="en-US" w:eastAsia="zh-CN" w:bidi="ar-SA"/>
          <w14:textFill>
            <w14:solidFill>
              <w14:schemeClr w14:val="tx1"/>
            </w14:solidFill>
          </w14:textFill>
        </w:rPr>
        <w:t>三是</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各行政事业单位的配置扶贫资产，援疆资金产生的资产增加；非流动资产构成如下：</w:t>
      </w:r>
    </w:p>
    <w:p>
      <w:pPr>
        <w:keepNext w:val="0"/>
        <w:keepLines w:val="0"/>
        <w:pageBreakBefore w:val="0"/>
        <w:widowControl/>
        <w:numPr>
          <w:ilvl w:val="0"/>
          <w:numId w:val="0"/>
        </w:numPr>
        <w:kinsoku/>
        <w:wordWrap/>
        <w:overflowPunct/>
        <w:topLinePunct w:val="0"/>
        <w:autoSpaceDE/>
        <w:autoSpaceDN/>
        <w:bidi w:val="0"/>
        <w:adjustRightInd/>
        <w:snapToGrid/>
        <w:spacing w:line="560" w:lineRule="atLeast"/>
        <w:ind w:left="0" w:leftChars="0" w:firstLine="640" w:firstLineChars="200"/>
        <w:textAlignment w:val="auto"/>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SA"/>
          <w14:textFill>
            <w14:solidFill>
              <w14:schemeClr w14:val="tx1"/>
            </w14:solidFill>
          </w14:textFill>
        </w:rPr>
        <w:t>固定资产</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w:t>
      </w:r>
      <w:r>
        <w:rPr>
          <w:rFonts w:hint="eastAsia" w:ascii="Times New Roman" w:hAnsi="Times New Roman" w:eastAsia="方正仿宋简体" w:cs="Times New Roman"/>
          <w:b/>
          <w:bCs/>
          <w:color w:val="000000" w:themeColor="text1"/>
          <w:kern w:val="0"/>
          <w:sz w:val="32"/>
          <w:szCs w:val="32"/>
          <w:lang w:val="en-US" w:eastAsia="zh-CN" w:bidi="ar-SA"/>
          <w14:textFill>
            <w14:solidFill>
              <w14:schemeClr w14:val="tx1"/>
            </w14:solidFill>
          </w14:textFill>
        </w:rPr>
        <w:t>一是</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固定资产原值</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末数</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100418.51万</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元，比期初账面数</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198234.84万</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元</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减少97816.33万</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元，下降</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49.34</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%，主要原因：是</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以前录入到扶贫资产相关单位经核实以后有些资产是村集体资产，村集体资产调整农业农村局三资管理系统。</w:t>
      </w:r>
      <w:r>
        <w:rPr>
          <w:rFonts w:hint="eastAsia" w:ascii="Times New Roman" w:hAnsi="Times New Roman" w:eastAsia="方正仿宋简体" w:cs="Times New Roman"/>
          <w:b/>
          <w:bCs/>
          <w:color w:val="000000" w:themeColor="text1"/>
          <w:kern w:val="0"/>
          <w:sz w:val="32"/>
          <w:szCs w:val="32"/>
          <w:lang w:val="en-US" w:eastAsia="zh-CN" w:bidi="ar-SA"/>
          <w14:textFill>
            <w14:solidFill>
              <w14:schemeClr w14:val="tx1"/>
            </w14:solidFill>
          </w14:textFill>
        </w:rPr>
        <w:t>二是</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固定资产</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净值期末数</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53797.68万</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元，比期初账面数</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120443.90万</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元</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减少66646.21万</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元，下降</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55.33</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%，主要原因：</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固定资产原值和累计折旧减少原因。</w:t>
      </w:r>
      <w:r>
        <w:rPr>
          <w:rFonts w:hint="eastAsia" w:ascii="Times New Roman" w:hAnsi="Times New Roman" w:eastAsia="方正仿宋简体" w:cs="Times New Roman"/>
          <w:b/>
          <w:bCs/>
          <w:color w:val="000000" w:themeColor="text1"/>
          <w:kern w:val="0"/>
          <w:sz w:val="32"/>
          <w:szCs w:val="32"/>
          <w:lang w:val="en-US" w:eastAsia="zh-CN" w:bidi="ar-SA"/>
          <w14:textFill>
            <w14:solidFill>
              <w14:schemeClr w14:val="tx1"/>
            </w14:solidFill>
          </w14:textFill>
        </w:rPr>
        <w:t>三</w:t>
      </w:r>
      <w:r>
        <w:rPr>
          <w:rFonts w:hint="default" w:ascii="Times New Roman" w:hAnsi="Times New Roman" w:eastAsia="方正仿宋简体" w:cs="Times New Roman"/>
          <w:b/>
          <w:bCs/>
          <w:color w:val="000000" w:themeColor="text1"/>
          <w:kern w:val="0"/>
          <w:sz w:val="32"/>
          <w:szCs w:val="32"/>
          <w:lang w:val="en-US" w:eastAsia="zh-CN" w:bidi="ar-SA"/>
          <w14:textFill>
            <w14:solidFill>
              <w14:schemeClr w14:val="tx1"/>
            </w14:solidFill>
          </w14:textFill>
        </w:rPr>
        <w:t>是</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固定资产累计折旧末数</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46620.82万</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元，比期初账面数</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77790.94万</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元</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减少31170.11万</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元，累计折旧</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减少40.06</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560" w:lineRule="atLeast"/>
        <w:ind w:left="0" w:leftChars="0" w:firstLine="640" w:firstLineChars="200"/>
        <w:textAlignment w:val="auto"/>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pP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lang w:val="en-US" w:eastAsia="zh-CN" w:bidi="ar-SA"/>
          <w14:textFill>
            <w14:solidFill>
              <w14:schemeClr w14:val="tx1"/>
            </w14:solidFill>
          </w14:textFill>
        </w:rPr>
        <w:t>政府</w:t>
      </w:r>
      <w:r>
        <w:rPr>
          <w:rFonts w:hint="eastAsia" w:ascii="Times New Roman" w:hAnsi="Times New Roman" w:eastAsia="方正仿宋简体" w:cs="Times New Roman"/>
          <w:b/>
          <w:bCs/>
          <w:color w:val="000000" w:themeColor="text1"/>
          <w:kern w:val="0"/>
          <w:sz w:val="32"/>
          <w:szCs w:val="32"/>
          <w:lang w:val="en-US" w:eastAsia="zh-CN" w:bidi="ar-SA"/>
          <w14:textFill>
            <w14:solidFill>
              <w14:schemeClr w14:val="tx1"/>
            </w14:solidFill>
          </w14:textFill>
        </w:rPr>
        <w:t>储备</w:t>
      </w:r>
      <w:r>
        <w:rPr>
          <w:rFonts w:hint="default" w:ascii="Times New Roman" w:hAnsi="Times New Roman" w:eastAsia="方正仿宋简体" w:cs="Times New Roman"/>
          <w:b/>
          <w:bCs/>
          <w:color w:val="000000" w:themeColor="text1"/>
          <w:kern w:val="0"/>
          <w:sz w:val="32"/>
          <w:szCs w:val="32"/>
          <w:lang w:val="en-US" w:eastAsia="zh-CN" w:bidi="ar-SA"/>
          <w14:textFill>
            <w14:solidFill>
              <w14:schemeClr w14:val="tx1"/>
            </w14:solidFill>
          </w14:textFill>
        </w:rPr>
        <w:t>物</w:t>
      </w:r>
      <w:r>
        <w:rPr>
          <w:rFonts w:hint="eastAsia" w:ascii="Times New Roman" w:hAnsi="Times New Roman" w:eastAsia="方正仿宋简体" w:cs="Times New Roman"/>
          <w:b/>
          <w:bCs/>
          <w:color w:val="000000" w:themeColor="text1"/>
          <w:kern w:val="0"/>
          <w:sz w:val="32"/>
          <w:szCs w:val="32"/>
          <w:lang w:val="en-US" w:eastAsia="zh-CN" w:bidi="ar-SA"/>
          <w14:textFill>
            <w14:solidFill>
              <w14:schemeClr w14:val="tx1"/>
            </w14:solidFill>
          </w14:textFill>
        </w:rPr>
        <w:t>资</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。期末账面数</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240.4433</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元，比期初账面数</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240.4433</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元</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同比增长</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0</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无变化。</w:t>
      </w:r>
    </w:p>
    <w:p>
      <w:pPr>
        <w:keepNext w:val="0"/>
        <w:keepLines w:val="0"/>
        <w:pageBreakBefore w:val="0"/>
        <w:widowControl/>
        <w:numPr>
          <w:ilvl w:val="0"/>
          <w:numId w:val="0"/>
        </w:numPr>
        <w:kinsoku/>
        <w:wordWrap/>
        <w:overflowPunct/>
        <w:topLinePunct w:val="0"/>
        <w:autoSpaceDE/>
        <w:autoSpaceDN/>
        <w:bidi w:val="0"/>
        <w:adjustRightInd/>
        <w:snapToGrid/>
        <w:spacing w:line="560" w:lineRule="atLeast"/>
        <w:ind w:left="0" w:leftChars="0" w:firstLine="640" w:firstLineChars="200"/>
        <w:textAlignment w:val="auto"/>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SA"/>
          <w14:textFill>
            <w14:solidFill>
              <w14:schemeClr w14:val="tx1"/>
            </w14:solidFill>
          </w14:textFill>
        </w:rPr>
        <w:t>在建工程</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。期末账面数51984</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80</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万</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元，比期初账面数51984</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80</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万</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元</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同比增长</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0</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无变化。</w:t>
      </w:r>
    </w:p>
    <w:p>
      <w:pPr>
        <w:keepNext w:val="0"/>
        <w:keepLines w:val="0"/>
        <w:pageBreakBefore w:val="0"/>
        <w:widowControl/>
        <w:numPr>
          <w:ilvl w:val="0"/>
          <w:numId w:val="0"/>
        </w:numPr>
        <w:kinsoku/>
        <w:wordWrap/>
        <w:overflowPunct/>
        <w:topLinePunct w:val="0"/>
        <w:autoSpaceDE/>
        <w:autoSpaceDN/>
        <w:bidi w:val="0"/>
        <w:adjustRightInd/>
        <w:snapToGrid/>
        <w:spacing w:line="560" w:lineRule="atLeast"/>
        <w:ind w:left="0" w:leftChars="0" w:firstLine="640" w:firstLineChars="200"/>
        <w:textAlignment w:val="auto"/>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SA"/>
          <w14:textFill>
            <w14:solidFill>
              <w14:schemeClr w14:val="tx1"/>
            </w14:solidFill>
          </w14:textFill>
        </w:rPr>
        <w:t>无形资产</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。期末账面数为</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691.97万</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元，比期初账面数</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1404.79万</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元，同比</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减少712.81万元减少50.74</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%，主要原因</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塔县人民医院、阿巴提镇以前无形资产录入错误调账。</w:t>
      </w:r>
    </w:p>
    <w:p>
      <w:pPr>
        <w:pageBreakBefore w:val="0"/>
        <w:kinsoku/>
        <w:overflowPunct/>
        <w:topLinePunct w:val="0"/>
        <w:autoSpaceDE/>
        <w:autoSpaceDN/>
        <w:bidi w:val="0"/>
        <w:spacing w:line="560" w:lineRule="atLeast"/>
        <w:ind w:firstLine="440"/>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SA"/>
          <w14:textFill>
            <w14:solidFill>
              <w14:schemeClr w14:val="tx1"/>
            </w14:solidFill>
          </w14:textFill>
        </w:rPr>
        <w:t>公共基础设施</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。净资产期末数为</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144734.64</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万元，比期初账面数49188</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60</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万</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元，增长</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95546.03万</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元，同比增长</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194.24</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%，主要原因是交通局</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增加</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道路交通基础设施建设类</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;农业农村局增加资产是库科西鲁格乡吉勒给提村水利配套设施建设项目、塔什库尔干乡塔提库力易地扶贫搬迁集中安置区绿化带滴灌建设项目、大同乡安全饮水巩固提升项目等项目项目的公共资产。</w:t>
      </w:r>
    </w:p>
    <w:p>
      <w:pPr>
        <w:keepNext w:val="0"/>
        <w:keepLines w:val="0"/>
        <w:pageBreakBefore w:val="0"/>
        <w:widowControl/>
        <w:numPr>
          <w:ilvl w:val="0"/>
          <w:numId w:val="0"/>
        </w:numPr>
        <w:kinsoku/>
        <w:wordWrap/>
        <w:overflowPunct/>
        <w:topLinePunct w:val="0"/>
        <w:autoSpaceDE/>
        <w:autoSpaceDN/>
        <w:bidi w:val="0"/>
        <w:adjustRightInd/>
        <w:snapToGrid/>
        <w:spacing w:line="560" w:lineRule="atLeast"/>
        <w:ind w:left="0" w:leftChars="0" w:firstLine="640" w:firstLineChars="200"/>
        <w:textAlignment w:val="auto"/>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SA"/>
          <w14:textFill>
            <w14:solidFill>
              <w14:schemeClr w14:val="tx1"/>
            </w14:solidFill>
          </w14:textFill>
        </w:rPr>
        <w:t>保障性住房</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。期末数72455</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05</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万</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元，期初数72455</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05</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万</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元，无变化。</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主要为塔县县城建局保障性公租房9972套。</w:t>
      </w:r>
    </w:p>
    <w:p>
      <w:pPr>
        <w:keepNext w:val="0"/>
        <w:keepLines w:val="0"/>
        <w:pageBreakBefore w:val="0"/>
        <w:widowControl/>
        <w:numPr>
          <w:ilvl w:val="0"/>
          <w:numId w:val="0"/>
        </w:numPr>
        <w:kinsoku/>
        <w:wordWrap/>
        <w:overflowPunct/>
        <w:topLinePunct w:val="0"/>
        <w:autoSpaceDE/>
        <w:autoSpaceDN/>
        <w:bidi w:val="0"/>
        <w:adjustRightInd/>
        <w:snapToGrid/>
        <w:spacing w:line="560" w:lineRule="atLeast"/>
        <w:ind w:left="0" w:leftChars="0" w:firstLine="640" w:firstLineChars="200"/>
        <w:textAlignment w:val="auto"/>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SA"/>
          <w14:textFill>
            <w14:solidFill>
              <w14:schemeClr w14:val="tx1"/>
            </w14:solidFill>
          </w14:textFill>
        </w:rPr>
        <w:t>文化文物资产</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。期末数</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7</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件，期初数</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7</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件，</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无变化</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，文化文物资产主要是</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塔县主管单位是文化体育广播电视和文旅局。</w:t>
      </w:r>
    </w:p>
    <w:p>
      <w:pPr>
        <w:keepNext w:val="0"/>
        <w:keepLines w:val="0"/>
        <w:pageBreakBefore w:val="0"/>
        <w:widowControl/>
        <w:numPr>
          <w:ilvl w:val="0"/>
          <w:numId w:val="0"/>
        </w:numPr>
        <w:kinsoku/>
        <w:wordWrap/>
        <w:overflowPunct/>
        <w:topLinePunct w:val="0"/>
        <w:autoSpaceDE/>
        <w:autoSpaceDN/>
        <w:bidi w:val="0"/>
        <w:adjustRightInd/>
        <w:snapToGrid/>
        <w:spacing w:line="560" w:lineRule="atLeast"/>
        <w:ind w:left="0" w:leftChars="0" w:firstLine="640" w:firstLineChars="200"/>
        <w:textAlignment w:val="auto"/>
        <w:rPr>
          <w:rFonts w:hint="default" w:ascii="Times New Roman" w:hAnsi="Times New Roman" w:eastAsia="方正仿宋简体" w:cs="Times New Roman"/>
          <w:b/>
          <w:bCs/>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SA"/>
          <w14:textFill>
            <w14:solidFill>
              <w14:schemeClr w14:val="tx1"/>
            </w14:solidFill>
          </w14:textFill>
        </w:rPr>
        <w:t>固定资产构成情况</w:t>
      </w:r>
      <w:r>
        <w:rPr>
          <w:rFonts w:hint="eastAsia" w:ascii="Times New Roman" w:hAnsi="Times New Roman" w:eastAsia="方正仿宋简体" w:cs="Times New Roman"/>
          <w:b/>
          <w:bCs/>
          <w:color w:val="000000" w:themeColor="text1"/>
          <w:kern w:val="0"/>
          <w:sz w:val="32"/>
          <w:szCs w:val="32"/>
          <w:lang w:val="en-US" w:eastAsia="zh-CN" w:bidi="ar-SA"/>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atLeast"/>
        <w:ind w:left="0" w:leftChars="0" w:firstLine="640" w:firstLineChars="200"/>
        <w:textAlignment w:val="auto"/>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pP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固定资产原值</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末数</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100418.51万</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元，比期初账面数</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198234.84万</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元</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减少97816.33万</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元，下降</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49.34</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%，主要原因：是</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以前录入扶贫资产相关单位经核实以后有些资产是村集体资产，村集体资产调整农业农村局三资管理系统。</w:t>
      </w:r>
    </w:p>
    <w:p>
      <w:pPr>
        <w:keepNext w:val="0"/>
        <w:keepLines w:val="0"/>
        <w:pageBreakBefore w:val="0"/>
        <w:widowControl/>
        <w:numPr>
          <w:ilvl w:val="0"/>
          <w:numId w:val="0"/>
        </w:numPr>
        <w:kinsoku/>
        <w:wordWrap/>
        <w:overflowPunct/>
        <w:topLinePunct w:val="0"/>
        <w:autoSpaceDE/>
        <w:autoSpaceDN/>
        <w:bidi w:val="0"/>
        <w:adjustRightInd/>
        <w:snapToGrid/>
        <w:spacing w:line="560" w:lineRule="atLeast"/>
        <w:ind w:left="0" w:leftChars="0" w:firstLine="640" w:firstLineChars="200"/>
        <w:textAlignment w:val="auto"/>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截止本年度固定资产累计折旧</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46620.82万</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元，资产净值</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53797.68万</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元。其中：</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（1）</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房屋及构筑物类资产原值期末数账面数为</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41621.15万</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元,占比总固定资产</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41.447</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%，比期初数</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41325.03万</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元增长</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296.11万</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元，同比增长</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0.07</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增加原因是塔县民政局增加录入救灾物资储备库、综合业务房。公安局增加巡逻防控大队、协警民兵警务实战培训中心。（2）</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房屋原值期末数</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41621.15万</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元，占固定资产</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41.447</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%，比期初数</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41325.03万</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元增长</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296.11万</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元，同比增长</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0.07</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%；房屋期末面积数</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283670.94</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平方米，比期初面积数294938.15平方米减少</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11267.21</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平方米，减少的原因：</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塔什库尔干乡良种繁育中心，附属资产是资产是村集体资产，村集体资产调整农业农村局三资管理系统。</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3</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）车辆期末数原值</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fldChar w:fldCharType="begin"/>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instrText xml:space="preserve"> HYPERLINK "http://10.44.1.51/" </w:instrTex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fldChar w:fldCharType="separate"/>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6523.35万</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fldChar w:fldCharType="end"/>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元,占总固定资产</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6.4</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%，比期初数5393</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53</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万</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 xml:space="preserve"> 元</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增长1129.8164.61</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元，</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增加20.94</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%，车辆期末数为</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308</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辆，分别为机要通信用车</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2</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辆、应急保障用车</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10</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辆、执法执勤用车</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77</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辆、特种专业技术用车</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20</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辆、其他用车</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199</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辆。比期初数</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291</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辆</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增加17</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辆，同比</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增加5.84</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增加</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主要原因：</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塔县住房和城乡建设局购买环境监测车、挖掘机、装载机吸污车等。</w:t>
      </w:r>
    </w:p>
    <w:p>
      <w:pPr>
        <w:keepNext w:val="0"/>
        <w:keepLines w:val="0"/>
        <w:pageBreakBefore w:val="0"/>
        <w:widowControl/>
        <w:numPr>
          <w:ilvl w:val="0"/>
          <w:numId w:val="0"/>
        </w:numPr>
        <w:kinsoku/>
        <w:wordWrap/>
        <w:overflowPunct/>
        <w:topLinePunct w:val="0"/>
        <w:autoSpaceDE/>
        <w:autoSpaceDN/>
        <w:bidi w:val="0"/>
        <w:adjustRightInd/>
        <w:snapToGrid/>
        <w:spacing w:line="560" w:lineRule="atLeast"/>
        <w:ind w:left="0" w:leftChars="0" w:firstLine="640" w:firstLineChars="200"/>
        <w:textAlignment w:val="auto"/>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单价100万元（含）以上设备（不含车辆）共有</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22</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个，主要为</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塔</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县</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公安局</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医院</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文化体育广播电视和文旅局</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w:t>
      </w: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疾控中心、建设局、乡村振兴局等等</w:t>
      </w:r>
      <w:r>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单位有此类设备资产。</w:t>
      </w:r>
    </w:p>
    <w:p>
      <w:pPr>
        <w:keepNext w:val="0"/>
        <w:keepLines w:val="0"/>
        <w:pageBreakBefore w:val="0"/>
        <w:widowControl/>
        <w:numPr>
          <w:ilvl w:val="0"/>
          <w:numId w:val="0"/>
        </w:numPr>
        <w:kinsoku/>
        <w:wordWrap/>
        <w:overflowPunct/>
        <w:topLinePunct w:val="0"/>
        <w:autoSpaceDE/>
        <w:autoSpaceDN/>
        <w:bidi w:val="0"/>
        <w:adjustRightInd/>
        <w:snapToGrid/>
        <w:spacing w:line="560" w:lineRule="atLeast"/>
        <w:ind w:left="0" w:leftChars="0" w:firstLine="640" w:firstLineChars="200"/>
        <w:textAlignment w:val="auto"/>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pPr>
      <w:r>
        <w:rPr>
          <w:rFonts w:hint="eastAsia" w:ascii="Times New Roman" w:hAnsi="Times New Roman" w:eastAsia="方正仿宋简体" w:cs="Times New Roman"/>
          <w:b/>
          <w:bCs/>
          <w:color w:val="000000" w:themeColor="text1"/>
          <w:kern w:val="0"/>
          <w:sz w:val="32"/>
          <w:szCs w:val="32"/>
          <w:lang w:val="en-US" w:eastAsia="zh-CN" w:bidi="ar-SA"/>
          <w14:textFill>
            <w14:solidFill>
              <w14:schemeClr w14:val="tx1"/>
            </w14:solidFill>
          </w14:textFill>
        </w:rPr>
        <w:t>资产配置、使用、处置、收益情况分析</w:t>
      </w:r>
    </w:p>
    <w:p>
      <w:pPr>
        <w:keepNext w:val="0"/>
        <w:keepLines w:val="0"/>
        <w:pageBreakBefore w:val="0"/>
        <w:widowControl/>
        <w:numPr>
          <w:ilvl w:val="0"/>
          <w:numId w:val="0"/>
        </w:numPr>
        <w:kinsoku/>
        <w:wordWrap/>
        <w:overflowPunct/>
        <w:topLinePunct w:val="0"/>
        <w:autoSpaceDE/>
        <w:autoSpaceDN/>
        <w:bidi w:val="0"/>
        <w:adjustRightInd/>
        <w:snapToGrid/>
        <w:spacing w:line="560" w:lineRule="atLeast"/>
        <w:ind w:left="0" w:leftChars="0" w:firstLine="640" w:firstLineChars="200"/>
        <w:textAlignment w:val="auto"/>
        <w:rPr>
          <w:rFonts w:hint="eastAsia" w:ascii="Times New Roman" w:hAnsi="Times New Roman" w:eastAsia="方正仿宋简体" w:cs="Times New Roman"/>
          <w:b/>
          <w:bCs/>
          <w:color w:val="000000" w:themeColor="text1"/>
          <w:kern w:val="0"/>
          <w:sz w:val="32"/>
          <w:szCs w:val="32"/>
          <w:lang w:val="en-US" w:eastAsia="zh-CN" w:bidi="ar-SA"/>
          <w14:textFill>
            <w14:solidFill>
              <w14:schemeClr w14:val="tx1"/>
            </w14:solidFill>
          </w14:textFill>
        </w:rPr>
      </w:pPr>
      <w:r>
        <w:rPr>
          <w:rFonts w:hint="eastAsia" w:ascii="Times New Roman" w:hAnsi="Times New Roman" w:eastAsia="方正仿宋简体" w:cs="Times New Roman"/>
          <w:b/>
          <w:bCs/>
          <w:color w:val="000000" w:themeColor="text1"/>
          <w:kern w:val="0"/>
          <w:sz w:val="32"/>
          <w:szCs w:val="32"/>
          <w:lang w:val="en-US" w:eastAsia="zh-CN" w:bidi="ar-SA"/>
          <w14:textFill>
            <w14:solidFill>
              <w14:schemeClr w14:val="tx1"/>
            </w14:solidFill>
          </w14:textFill>
        </w:rPr>
        <w:t>1.资产配置情况</w:t>
      </w:r>
    </w:p>
    <w:p>
      <w:pPr>
        <w:keepNext w:val="0"/>
        <w:keepLines w:val="0"/>
        <w:pageBreakBefore w:val="0"/>
        <w:widowControl/>
        <w:numPr>
          <w:ilvl w:val="0"/>
          <w:numId w:val="0"/>
        </w:numPr>
        <w:kinsoku/>
        <w:wordWrap/>
        <w:overflowPunct/>
        <w:topLinePunct w:val="0"/>
        <w:autoSpaceDE/>
        <w:autoSpaceDN/>
        <w:bidi w:val="0"/>
        <w:adjustRightInd/>
        <w:snapToGrid/>
        <w:spacing w:line="560" w:lineRule="atLeast"/>
        <w:ind w:left="0" w:leftChars="0" w:firstLine="640" w:firstLineChars="200"/>
        <w:textAlignment w:val="auto"/>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pP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2023年度塔什库尔干县资产系统固定资产为100418.51万元（原值）,决算数据为100418.51万元。</w:t>
      </w:r>
    </w:p>
    <w:p>
      <w:pPr>
        <w:keepNext w:val="0"/>
        <w:keepLines w:val="0"/>
        <w:pageBreakBefore w:val="0"/>
        <w:widowControl/>
        <w:numPr>
          <w:ilvl w:val="0"/>
          <w:numId w:val="0"/>
        </w:numPr>
        <w:kinsoku/>
        <w:wordWrap/>
        <w:overflowPunct/>
        <w:topLinePunct w:val="0"/>
        <w:autoSpaceDE/>
        <w:autoSpaceDN/>
        <w:bidi w:val="0"/>
        <w:adjustRightInd/>
        <w:snapToGrid/>
        <w:spacing w:line="560" w:lineRule="atLeast"/>
        <w:textAlignment w:val="auto"/>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pP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 xml:space="preserve">     塔什库尔干县配置无形资产为691.97万元。从资产类别分析，配置专利0元，占0.00%；配置非专利技术0元，占0%；配置土地使用权691.97万元，占100%；</w:t>
      </w:r>
    </w:p>
    <w:p>
      <w:pPr>
        <w:keepNext w:val="0"/>
        <w:keepLines w:val="0"/>
        <w:pageBreakBefore w:val="0"/>
        <w:widowControl/>
        <w:numPr>
          <w:ilvl w:val="0"/>
          <w:numId w:val="0"/>
        </w:numPr>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pP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塔什库尔干县配置在建工程51984.80万元。</w:t>
      </w:r>
    </w:p>
    <w:p>
      <w:pPr>
        <w:keepNext w:val="0"/>
        <w:keepLines w:val="0"/>
        <w:pageBreakBefore w:val="0"/>
        <w:widowControl/>
        <w:numPr>
          <w:ilvl w:val="0"/>
          <w:numId w:val="0"/>
        </w:numPr>
        <w:kinsoku/>
        <w:wordWrap/>
        <w:overflowPunct/>
        <w:topLinePunct w:val="0"/>
        <w:autoSpaceDE/>
        <w:autoSpaceDN/>
        <w:bidi w:val="0"/>
        <w:adjustRightInd/>
        <w:snapToGrid/>
        <w:spacing w:line="560" w:lineRule="atLeast"/>
        <w:ind w:left="0" w:leftChars="0" w:firstLine="640" w:firstLineChars="200"/>
        <w:textAlignment w:val="auto"/>
        <w:rPr>
          <w:rFonts w:hint="eastAsia" w:ascii="Times New Roman" w:hAnsi="Times New Roman" w:eastAsia="方正仿宋简体" w:cs="Times New Roman"/>
          <w:b/>
          <w:bCs/>
          <w:color w:val="000000" w:themeColor="text1"/>
          <w:kern w:val="0"/>
          <w:sz w:val="32"/>
          <w:szCs w:val="32"/>
          <w:lang w:val="en-US" w:eastAsia="zh-CN" w:bidi="ar-SA"/>
          <w14:textFill>
            <w14:solidFill>
              <w14:schemeClr w14:val="tx1"/>
            </w14:solidFill>
          </w14:textFill>
        </w:rPr>
      </w:pPr>
      <w:r>
        <w:rPr>
          <w:rFonts w:hint="eastAsia" w:ascii="Times New Roman" w:hAnsi="Times New Roman" w:eastAsia="方正仿宋简体" w:cs="Times New Roman"/>
          <w:b/>
          <w:bCs/>
          <w:color w:val="000000" w:themeColor="text1"/>
          <w:kern w:val="0"/>
          <w:sz w:val="32"/>
          <w:szCs w:val="32"/>
          <w:lang w:val="en-US" w:eastAsia="zh-CN" w:bidi="ar-SA"/>
          <w14:textFill>
            <w14:solidFill>
              <w14:schemeClr w14:val="tx1"/>
            </w14:solidFill>
          </w14:textFill>
        </w:rPr>
        <w:t>2.资产使用情况</w:t>
      </w:r>
    </w:p>
    <w:p>
      <w:pPr>
        <w:keepNext w:val="0"/>
        <w:keepLines w:val="0"/>
        <w:pageBreakBefore w:val="0"/>
        <w:widowControl/>
        <w:numPr>
          <w:ilvl w:val="0"/>
          <w:numId w:val="0"/>
        </w:numPr>
        <w:kinsoku/>
        <w:wordWrap/>
        <w:overflowPunct/>
        <w:topLinePunct w:val="0"/>
        <w:autoSpaceDE/>
        <w:autoSpaceDN/>
        <w:bidi w:val="0"/>
        <w:adjustRightInd/>
        <w:snapToGrid/>
        <w:spacing w:line="560" w:lineRule="atLeast"/>
        <w:ind w:left="0" w:leftChars="0" w:firstLine="640" w:firstLineChars="200"/>
        <w:textAlignment w:val="auto"/>
        <w:rPr>
          <w:rFonts w:hint="eastAsia" w:ascii="Times New Roman" w:hAnsi="Times New Roman" w:eastAsia="方正仿宋简体" w:cs="Times New Roman"/>
          <w:b/>
          <w:bCs/>
          <w:color w:val="000000" w:themeColor="text1"/>
          <w:kern w:val="0"/>
          <w:sz w:val="32"/>
          <w:szCs w:val="32"/>
          <w:lang w:val="en-US" w:eastAsia="zh-CN" w:bidi="ar-SA"/>
          <w14:textFill>
            <w14:solidFill>
              <w14:schemeClr w14:val="tx1"/>
            </w14:solidFill>
          </w14:textFill>
        </w:rPr>
      </w:pPr>
      <w:r>
        <w:rPr>
          <w:rFonts w:hint="eastAsia" w:ascii="Times New Roman" w:hAnsi="Times New Roman" w:eastAsia="方正仿宋简体" w:cs="Times New Roman"/>
          <w:b/>
          <w:bCs/>
          <w:color w:val="000000" w:themeColor="text1"/>
          <w:kern w:val="0"/>
          <w:sz w:val="32"/>
          <w:szCs w:val="32"/>
          <w:lang w:val="en-US" w:eastAsia="zh-CN" w:bidi="ar-SA"/>
          <w14:textFill>
            <w14:solidFill>
              <w14:schemeClr w14:val="tx1"/>
            </w14:solidFill>
          </w14:textFill>
        </w:rPr>
        <w:t>（1）出租出借情况</w:t>
      </w:r>
    </w:p>
    <w:p>
      <w:pPr>
        <w:keepNext w:val="0"/>
        <w:keepLines w:val="0"/>
        <w:pageBreakBefore w:val="0"/>
        <w:widowControl/>
        <w:numPr>
          <w:ilvl w:val="0"/>
          <w:numId w:val="0"/>
        </w:numPr>
        <w:kinsoku/>
        <w:wordWrap w:val="0"/>
        <w:overflowPunct/>
        <w:topLinePunct w:val="0"/>
        <w:autoSpaceDE/>
        <w:autoSpaceDN/>
        <w:bidi w:val="0"/>
        <w:adjustRightInd/>
        <w:snapToGrid/>
        <w:spacing w:line="560" w:lineRule="atLeast"/>
        <w:ind w:left="0" w:leftChars="0" w:firstLine="640" w:firstLineChars="200"/>
        <w:textAlignment w:val="auto"/>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pP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截止2023年底，塔什库尔干县出租出借资产676.15万元，占</w:t>
      </w:r>
    </w:p>
    <w:p>
      <w:pPr>
        <w:pStyle w:val="6"/>
        <w:keepNext w:val="0"/>
        <w:keepLines w:val="0"/>
        <w:pageBreakBefore w:val="0"/>
        <w:kinsoku/>
        <w:wordWrap w:val="0"/>
        <w:overflowPunct/>
        <w:topLinePunct w:val="0"/>
        <w:autoSpaceDE/>
        <w:autoSpaceDN/>
        <w:bidi w:val="0"/>
        <w:adjustRightInd/>
        <w:snapToGrid/>
        <w:spacing w:line="560" w:lineRule="atLeast"/>
        <w:textAlignment w:val="auto"/>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pP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资产总额的0.67%。其中，流动资产0元，占资产总额的0.00%； 固定资产0元，占资产总额的0.00%； 无形资产0元，占资产总额0.00%； 在建工程0元，占资产总额的0.00%； 其他资产676.15万元，占资产总额的0.67%。</w:t>
      </w:r>
    </w:p>
    <w:p>
      <w:pPr>
        <w:keepNext w:val="0"/>
        <w:keepLines w:val="0"/>
        <w:pageBreakBefore w:val="0"/>
        <w:widowControl/>
        <w:numPr>
          <w:ilvl w:val="0"/>
          <w:numId w:val="0"/>
        </w:numPr>
        <w:kinsoku/>
        <w:wordWrap/>
        <w:overflowPunct/>
        <w:topLinePunct w:val="0"/>
        <w:autoSpaceDE/>
        <w:autoSpaceDN/>
        <w:bidi w:val="0"/>
        <w:adjustRightInd/>
        <w:snapToGrid/>
        <w:spacing w:line="560" w:lineRule="atLeast"/>
        <w:ind w:left="0" w:leftChars="0" w:firstLine="640" w:firstLineChars="200"/>
        <w:textAlignment w:val="auto"/>
        <w:rPr>
          <w:rFonts w:hint="eastAsia" w:ascii="Times New Roman" w:hAnsi="Times New Roman" w:eastAsia="方正仿宋简体" w:cs="Times New Roman"/>
          <w:b/>
          <w:bCs/>
          <w:color w:val="000000" w:themeColor="text1"/>
          <w:kern w:val="0"/>
          <w:sz w:val="32"/>
          <w:szCs w:val="32"/>
          <w:lang w:val="en-US" w:eastAsia="zh-CN" w:bidi="ar-SA"/>
          <w14:textFill>
            <w14:solidFill>
              <w14:schemeClr w14:val="tx1"/>
            </w14:solidFill>
          </w14:textFill>
        </w:rPr>
      </w:pPr>
      <w:r>
        <w:rPr>
          <w:rFonts w:hint="eastAsia" w:ascii="Times New Roman" w:hAnsi="Times New Roman" w:eastAsia="方正仿宋简体" w:cs="Times New Roman"/>
          <w:b/>
          <w:bCs/>
          <w:color w:val="000000" w:themeColor="text1"/>
          <w:kern w:val="0"/>
          <w:sz w:val="32"/>
          <w:szCs w:val="32"/>
          <w:lang w:val="en-US" w:eastAsia="zh-CN" w:bidi="ar-SA"/>
          <w14:textFill>
            <w14:solidFill>
              <w14:schemeClr w14:val="tx1"/>
            </w14:solidFill>
          </w14:textFill>
        </w:rPr>
        <w:t>（2）对外投资情况</w:t>
      </w:r>
    </w:p>
    <w:p>
      <w:pPr>
        <w:keepNext w:val="0"/>
        <w:keepLines w:val="0"/>
        <w:pageBreakBefore w:val="0"/>
        <w:widowControl/>
        <w:numPr>
          <w:ilvl w:val="0"/>
          <w:numId w:val="0"/>
        </w:numPr>
        <w:kinsoku/>
        <w:wordWrap/>
        <w:overflowPunct/>
        <w:topLinePunct w:val="0"/>
        <w:autoSpaceDE/>
        <w:autoSpaceDN/>
        <w:bidi w:val="0"/>
        <w:adjustRightInd/>
        <w:snapToGrid/>
        <w:spacing w:line="560" w:lineRule="atLeast"/>
        <w:ind w:left="0" w:leftChars="0" w:firstLine="640" w:firstLineChars="200"/>
        <w:textAlignment w:val="auto"/>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pP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截止2023年底，塔什库尔干县对外投资总额0元。其中，短期投资0元，长期债券投资0元，长期股权投资0元。2023年度新增对外投资0笔，账面原值0元。其中，短期投资0笔，账面原值0元；长期债券投资0笔，账面原值0元；长期股权投资0笔，账面原值0元。</w:t>
      </w:r>
    </w:p>
    <w:p>
      <w:pPr>
        <w:keepNext w:val="0"/>
        <w:keepLines w:val="0"/>
        <w:pageBreakBefore w:val="0"/>
        <w:widowControl/>
        <w:numPr>
          <w:ilvl w:val="0"/>
          <w:numId w:val="0"/>
        </w:numPr>
        <w:kinsoku/>
        <w:wordWrap/>
        <w:overflowPunct/>
        <w:topLinePunct w:val="0"/>
        <w:autoSpaceDE/>
        <w:autoSpaceDN/>
        <w:bidi w:val="0"/>
        <w:adjustRightInd/>
        <w:snapToGrid/>
        <w:spacing w:line="560" w:lineRule="atLeast"/>
        <w:ind w:left="0" w:leftChars="0" w:firstLine="640" w:firstLineChars="200"/>
        <w:textAlignment w:val="auto"/>
        <w:rPr>
          <w:rFonts w:hint="default" w:ascii="Times New Roman" w:hAnsi="Times New Roman" w:eastAsia="方正仿宋简体" w:cs="Times New Roman"/>
          <w:b/>
          <w:bCs/>
          <w:color w:val="000000" w:themeColor="text1"/>
          <w:kern w:val="0"/>
          <w:sz w:val="32"/>
          <w:szCs w:val="32"/>
          <w:lang w:val="en-US" w:eastAsia="zh-CN" w:bidi="ar-SA"/>
          <w14:textFill>
            <w14:solidFill>
              <w14:schemeClr w14:val="tx1"/>
            </w14:solidFill>
          </w14:textFill>
        </w:rPr>
      </w:pPr>
      <w:r>
        <w:rPr>
          <w:rFonts w:hint="eastAsia" w:ascii="Times New Roman" w:hAnsi="Times New Roman" w:eastAsia="方正仿宋简体" w:cs="Times New Roman"/>
          <w:b/>
          <w:bCs/>
          <w:color w:val="000000" w:themeColor="text1"/>
          <w:kern w:val="0"/>
          <w:sz w:val="32"/>
          <w:szCs w:val="32"/>
          <w:lang w:val="en-US" w:eastAsia="zh-CN" w:bidi="ar-SA"/>
          <w14:textFill>
            <w14:solidFill>
              <w14:schemeClr w14:val="tx1"/>
            </w14:solidFill>
          </w14:textFill>
        </w:rPr>
        <w:t>3.资产处置情况</w:t>
      </w:r>
    </w:p>
    <w:p>
      <w:pPr>
        <w:keepNext w:val="0"/>
        <w:keepLines w:val="0"/>
        <w:pageBreakBefore w:val="0"/>
        <w:widowControl/>
        <w:numPr>
          <w:ilvl w:val="0"/>
          <w:numId w:val="0"/>
        </w:numPr>
        <w:kinsoku/>
        <w:wordWrap/>
        <w:overflowPunct/>
        <w:topLinePunct w:val="0"/>
        <w:autoSpaceDE/>
        <w:autoSpaceDN/>
        <w:bidi w:val="0"/>
        <w:adjustRightInd/>
        <w:snapToGrid/>
        <w:spacing w:line="560" w:lineRule="atLeast"/>
        <w:ind w:left="0" w:leftChars="0" w:firstLine="640" w:firstLineChars="200"/>
        <w:textAlignment w:val="auto"/>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pP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2023年度塔什库尔干县处置资产9732.95万元。从资产类别分析，流动资产0元，占0.00%；固定资产 9732.95万元，占100.00%； 无形资产0元，占0.00%；长期投资0元，占0.00%；在建工程0元，占0.00%；其他资产0元，占0.00% 。从处置形式上分析，出售\出让\转让0元，占0.00%；无偿调拨（划转）7484.61万元，占76.89%；对外捐赠0元，占0.00%；置换179.29万元，占1.84%；报废报损2069.04万元，占21.25%；货币性资产损失核销0元，占0.00%，其他方式0元，占0.00%。</w:t>
      </w:r>
    </w:p>
    <w:p>
      <w:pPr>
        <w:keepNext w:val="0"/>
        <w:keepLines w:val="0"/>
        <w:pageBreakBefore w:val="0"/>
        <w:widowControl/>
        <w:numPr>
          <w:ilvl w:val="0"/>
          <w:numId w:val="0"/>
        </w:numPr>
        <w:kinsoku/>
        <w:wordWrap/>
        <w:overflowPunct/>
        <w:topLinePunct w:val="0"/>
        <w:autoSpaceDE/>
        <w:autoSpaceDN/>
        <w:bidi w:val="0"/>
        <w:adjustRightInd/>
        <w:snapToGrid/>
        <w:spacing w:line="560" w:lineRule="atLeast"/>
        <w:ind w:left="0" w:leftChars="0" w:firstLine="640" w:firstLineChars="200"/>
        <w:textAlignment w:val="auto"/>
        <w:rPr>
          <w:rFonts w:hint="eastAsia" w:ascii="Times New Roman" w:hAnsi="Times New Roman" w:eastAsia="方正仿宋简体" w:cs="Times New Roman"/>
          <w:b/>
          <w:bCs/>
          <w:color w:val="000000" w:themeColor="text1"/>
          <w:kern w:val="0"/>
          <w:sz w:val="32"/>
          <w:szCs w:val="32"/>
          <w:lang w:val="en-US" w:eastAsia="zh-CN" w:bidi="ar-SA"/>
          <w14:textFill>
            <w14:solidFill>
              <w14:schemeClr w14:val="tx1"/>
            </w14:solidFill>
          </w14:textFill>
        </w:rPr>
      </w:pPr>
      <w:r>
        <w:rPr>
          <w:rFonts w:hint="eastAsia" w:ascii="Times New Roman" w:hAnsi="Times New Roman" w:eastAsia="方正仿宋简体" w:cs="Times New Roman"/>
          <w:b/>
          <w:bCs/>
          <w:color w:val="000000" w:themeColor="text1"/>
          <w:kern w:val="0"/>
          <w:sz w:val="32"/>
          <w:szCs w:val="32"/>
          <w:lang w:val="en-US" w:eastAsia="zh-CN" w:bidi="ar-SA"/>
          <w14:textFill>
            <w14:solidFill>
              <w14:schemeClr w14:val="tx1"/>
            </w14:solidFill>
          </w14:textFill>
        </w:rPr>
        <w:t>4.资产收益情况</w:t>
      </w:r>
    </w:p>
    <w:p>
      <w:pPr>
        <w:keepNext w:val="0"/>
        <w:keepLines w:val="0"/>
        <w:pageBreakBefore w:val="0"/>
        <w:widowControl/>
        <w:numPr>
          <w:ilvl w:val="0"/>
          <w:numId w:val="0"/>
        </w:numPr>
        <w:kinsoku/>
        <w:wordWrap/>
        <w:overflowPunct/>
        <w:topLinePunct w:val="0"/>
        <w:autoSpaceDE/>
        <w:autoSpaceDN/>
        <w:bidi w:val="0"/>
        <w:adjustRightInd/>
        <w:snapToGrid/>
        <w:spacing w:line="560" w:lineRule="atLeast"/>
        <w:ind w:left="0" w:leftChars="0" w:firstLine="640" w:firstLineChars="200"/>
        <w:textAlignment w:val="auto"/>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pP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2023年度塔什库尔干县出租出借资产收益185.95万元，其中，流动资产收益0元，占0.00%；固定资产收益0元，占0.00%；无形资产收益0元，占0.00%；在建工程收益0元，占0.00%；其他资产收益178.74万元，占96.12%；往期出租出借资产收益4万元，占2.15%。对外投资收益0元，其中，短期投资收益0元，占0.00%；长期债券投资收益0元，占0.00%；长期股权投资收益0元，占0.00%。资产处置收益0元，其中：本期处置资产收益3.21万元，占1.72%；往期处置资产收益0元，占0.00%。</w:t>
      </w:r>
    </w:p>
    <w:p>
      <w:pPr>
        <w:keepNext w:val="0"/>
        <w:keepLines w:val="0"/>
        <w:pageBreakBefore w:val="0"/>
        <w:widowControl/>
        <w:numPr>
          <w:ilvl w:val="0"/>
          <w:numId w:val="0"/>
        </w:numPr>
        <w:kinsoku/>
        <w:wordWrap/>
        <w:overflowPunct/>
        <w:topLinePunct w:val="0"/>
        <w:autoSpaceDE/>
        <w:autoSpaceDN/>
        <w:bidi w:val="0"/>
        <w:adjustRightInd/>
        <w:snapToGrid/>
        <w:spacing w:line="560" w:lineRule="atLeast"/>
        <w:ind w:left="0" w:leftChars="0" w:firstLine="640" w:firstLineChars="200"/>
        <w:textAlignment w:val="auto"/>
        <w:rPr>
          <w:rFonts w:hint="eastAsia" w:ascii="Times New Roman" w:hAnsi="Times New Roman" w:eastAsia="方正仿宋简体" w:cs="Times New Roman"/>
          <w:b/>
          <w:bCs/>
          <w:color w:val="000000" w:themeColor="text1"/>
          <w:kern w:val="0"/>
          <w:sz w:val="32"/>
          <w:szCs w:val="32"/>
          <w:lang w:val="en-US" w:eastAsia="zh-CN" w:bidi="ar-SA"/>
          <w14:textFill>
            <w14:solidFill>
              <w14:schemeClr w14:val="tx1"/>
            </w14:solidFill>
          </w14:textFill>
        </w:rPr>
      </w:pPr>
      <w:r>
        <w:rPr>
          <w:rFonts w:hint="eastAsia" w:ascii="Times New Roman" w:hAnsi="Times New Roman" w:eastAsia="方正仿宋简体" w:cs="Times New Roman"/>
          <w:b/>
          <w:bCs/>
          <w:color w:val="000000" w:themeColor="text1"/>
          <w:kern w:val="0"/>
          <w:sz w:val="32"/>
          <w:szCs w:val="32"/>
          <w:lang w:val="en-US" w:eastAsia="zh-CN" w:bidi="ar-SA"/>
          <w14:textFill>
            <w14:solidFill>
              <w14:schemeClr w14:val="tx1"/>
            </w14:solidFill>
          </w14:textFill>
        </w:rPr>
        <w:t>资产总体绩效情况</w:t>
      </w:r>
    </w:p>
    <w:p>
      <w:pPr>
        <w:keepNext w:val="0"/>
        <w:keepLines w:val="0"/>
        <w:pageBreakBefore w:val="0"/>
        <w:widowControl/>
        <w:numPr>
          <w:ilvl w:val="0"/>
          <w:numId w:val="0"/>
        </w:numPr>
        <w:kinsoku/>
        <w:wordWrap/>
        <w:overflowPunct/>
        <w:topLinePunct w:val="0"/>
        <w:autoSpaceDE/>
        <w:autoSpaceDN/>
        <w:bidi w:val="0"/>
        <w:adjustRightInd/>
        <w:snapToGrid/>
        <w:spacing w:line="560" w:lineRule="atLeast"/>
        <w:ind w:left="0" w:leftChars="0" w:firstLine="640" w:firstLineChars="200"/>
        <w:textAlignment w:val="auto"/>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pPr>
      <w:r>
        <w:rPr>
          <w:rFonts w:hint="eastAsia" w:ascii="Times New Roman" w:hAnsi="Times New Roman" w:eastAsia="方正仿宋简体" w:cs="Times New Roman"/>
          <w:color w:val="000000" w:themeColor="text1"/>
          <w:kern w:val="0"/>
          <w:sz w:val="32"/>
          <w:szCs w:val="32"/>
          <w:lang w:val="en-US" w:eastAsia="zh-CN" w:bidi="ar-SA"/>
          <w14:textFill>
            <w14:solidFill>
              <w14:schemeClr w14:val="tx1"/>
            </w14:solidFill>
          </w14:textFill>
        </w:rPr>
        <w:t>截至2023年底，塔什库尔干县固定资产成新率为8.5%；公共基础设施成新率为91.1%；保障性住房成新率为0%。</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left"/>
        <w:textAlignment w:val="auto"/>
        <w:rPr>
          <w:rFonts w:hint="eastAsia" w:ascii="方正黑体简体" w:hAnsi="Times New Roman" w:eastAsia="方正黑体简体" w:cs="Times New Roman"/>
          <w:color w:val="000000" w:themeColor="text1"/>
          <w:kern w:val="0"/>
          <w:sz w:val="32"/>
          <w:szCs w:val="32"/>
          <w:lang w:eastAsia="zh-CN"/>
          <w14:textFill>
            <w14:solidFill>
              <w14:schemeClr w14:val="tx1"/>
            </w14:solidFill>
          </w14:textFill>
        </w:rPr>
      </w:pPr>
      <w:r>
        <w:rPr>
          <w:rFonts w:hint="eastAsia" w:ascii="方正黑体简体" w:hAnsi="Times New Roman" w:eastAsia="方正黑体简体" w:cs="Times New Roman"/>
          <w:color w:val="000000" w:themeColor="text1"/>
          <w:kern w:val="0"/>
          <w:sz w:val="32"/>
          <w:szCs w:val="32"/>
          <w:lang w:eastAsia="zh-CN"/>
          <w14:textFill>
            <w14:solidFill>
              <w14:schemeClr w14:val="tx1"/>
            </w14:solidFill>
          </w14:textFill>
        </w:rPr>
        <w:t>四、国有自然资源国有资产情况</w:t>
      </w:r>
    </w:p>
    <w:p>
      <w:pPr>
        <w:pageBreakBefore w:val="0"/>
        <w:numPr>
          <w:ilvl w:val="0"/>
          <w:numId w:val="5"/>
        </w:numPr>
        <w:kinsoku/>
        <w:wordWrap/>
        <w:overflowPunct/>
        <w:topLinePunct w:val="0"/>
        <w:autoSpaceDE/>
        <w:autoSpaceDN/>
        <w:bidi w:val="0"/>
        <w:adjustRightInd/>
        <w:spacing w:line="560" w:lineRule="atLeast"/>
        <w:ind w:left="630" w:leftChars="0" w:firstLineChars="0"/>
        <w:jc w:val="left"/>
        <w:textAlignment w:val="auto"/>
        <w:rPr>
          <w:rFonts w:ascii="方正宋黑简体" w:hAnsi="方正宋黑简体" w:eastAsia="方正宋黑简体" w:cs="方正宋黑简体"/>
          <w:b/>
          <w:bCs/>
          <w:sz w:val="32"/>
          <w:szCs w:val="32"/>
        </w:rPr>
      </w:pPr>
      <w:r>
        <w:rPr>
          <w:rFonts w:hint="eastAsia" w:ascii="方正宋黑简体" w:hAnsi="方正宋黑简体" w:eastAsia="方正宋黑简体" w:cs="方正宋黑简体"/>
          <w:b/>
          <w:bCs/>
          <w:sz w:val="32"/>
          <w:szCs w:val="32"/>
        </w:rPr>
        <w:t>土地资源情况</w:t>
      </w:r>
    </w:p>
    <w:p>
      <w:pPr>
        <w:pageBreakBefore w:val="0"/>
        <w:kinsoku/>
        <w:wordWrap/>
        <w:overflowPunct/>
        <w:topLinePunct w:val="0"/>
        <w:autoSpaceDE/>
        <w:autoSpaceDN/>
        <w:bidi w:val="0"/>
        <w:adjustRightInd/>
        <w:spacing w:line="560" w:lineRule="atLeast"/>
        <w:ind w:firstLine="640" w:firstLineChars="200"/>
        <w:jc w:val="left"/>
        <w:textAlignment w:val="auto"/>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塔什库尔干塔吉克自治县总面积为23683.265平方千米，其中</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耕地：66.067平方千米，种植园用地：0.207平方千米，商业服务用地：0.974 平方千米，工矿用地：5.159平方千米，住宅用地10.345平方千米，公共管理与公共服务用地1.664平方千米，特殊用地：7.380平方千米，交通运输用地：35.062平方千米，水域及水利设施用地：268.600平方千米，其他土地：16496.572 平方千米。</w:t>
      </w:r>
    </w:p>
    <w:p>
      <w:pPr>
        <w:pageBreakBefore w:val="0"/>
        <w:numPr>
          <w:ilvl w:val="0"/>
          <w:numId w:val="5"/>
        </w:numPr>
        <w:kinsoku/>
        <w:wordWrap/>
        <w:overflowPunct/>
        <w:topLinePunct w:val="0"/>
        <w:autoSpaceDE/>
        <w:autoSpaceDN/>
        <w:bidi w:val="0"/>
        <w:adjustRightInd/>
        <w:spacing w:line="560" w:lineRule="atLeast"/>
        <w:ind w:left="630" w:leftChars="0" w:firstLineChars="0"/>
        <w:jc w:val="left"/>
        <w:textAlignment w:val="auto"/>
        <w:rPr>
          <w:rFonts w:ascii="方正宋黑简体" w:hAnsi="方正宋黑简体" w:eastAsia="方正宋黑简体" w:cs="方正宋黑简体"/>
          <w:b/>
          <w:bCs/>
          <w:sz w:val="32"/>
          <w:szCs w:val="32"/>
        </w:rPr>
      </w:pPr>
      <w:r>
        <w:rPr>
          <w:rFonts w:hint="eastAsia" w:ascii="方正宋黑简体" w:hAnsi="方正宋黑简体" w:eastAsia="方正宋黑简体" w:cs="方正宋黑简体"/>
          <w:b/>
          <w:bCs/>
          <w:sz w:val="32"/>
          <w:szCs w:val="32"/>
        </w:rPr>
        <w:t>矿产资源情况</w:t>
      </w:r>
    </w:p>
    <w:p>
      <w:pPr>
        <w:pageBreakBefore w:val="0"/>
        <w:kinsoku/>
        <w:wordWrap/>
        <w:overflowPunct/>
        <w:topLinePunct w:val="0"/>
        <w:autoSpaceDE/>
        <w:autoSpaceDN/>
        <w:bidi w:val="0"/>
        <w:adjustRightInd/>
        <w:spacing w:line="560" w:lineRule="atLeast"/>
        <w:ind w:firstLine="640" w:firstLineChars="200"/>
        <w:textAlignment w:val="auto"/>
        <w:rPr>
          <w:rFonts w:ascii="Times New Roman" w:hAnsi="Times New Roman" w:eastAsia="方正仿宋简体" w:cs="Times New Roman"/>
          <w:sz w:val="32"/>
          <w:szCs w:val="32"/>
        </w:rPr>
      </w:pPr>
      <w:r>
        <w:rPr>
          <w:rFonts w:hint="eastAsia" w:ascii="方正宋黑简体" w:hAnsi="方正宋黑简体" w:eastAsia="方正宋黑简体" w:cs="方正宋黑简体"/>
          <w:sz w:val="32"/>
          <w:szCs w:val="32"/>
        </w:rPr>
        <w:t>（一）地质成矿条件</w:t>
      </w:r>
    </w:p>
    <w:p>
      <w:pPr>
        <w:pageBreakBefore w:val="0"/>
        <w:kinsoku/>
        <w:wordWrap/>
        <w:overflowPunct/>
        <w:topLinePunct w:val="0"/>
        <w:autoSpaceDE/>
        <w:autoSpaceDN/>
        <w:bidi w:val="0"/>
        <w:adjustRightInd/>
        <w:spacing w:line="560" w:lineRule="atLeast"/>
        <w:ind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塔什库尔干县横跨秦祁昆成矿域、特提斯成矿域二大世界级成矿带。全疆十大远景区、十五个矿集区中塔什库尔干县有1个找矿远景区(西昆仑切列克其-赞坎-老并)和1个矿集区(赞坎-老并矿集区)。地质构造条件及成矿地质条件较为优越，区域上矿产资源丰富，是新疆矿产资源相对富集的地区之一，以寻找铁、铜、铅、锌等具有较大前景。</w:t>
      </w:r>
    </w:p>
    <w:p>
      <w:pPr>
        <w:pageBreakBefore w:val="0"/>
        <w:kinsoku/>
        <w:wordWrap/>
        <w:overflowPunct/>
        <w:topLinePunct w:val="0"/>
        <w:autoSpaceDE/>
        <w:autoSpaceDN/>
        <w:bidi w:val="0"/>
        <w:adjustRightInd/>
        <w:spacing w:line="560" w:lineRule="atLeast"/>
        <w:ind w:firstLine="643" w:firstLineChars="200"/>
        <w:textAlignment w:val="auto"/>
        <w:rPr>
          <w:rFonts w:ascii="方正宋黑简体" w:hAnsi="方正宋黑简体" w:eastAsia="方正宋黑简体" w:cs="方正宋黑简体"/>
          <w:b/>
          <w:bCs/>
          <w:sz w:val="32"/>
          <w:szCs w:val="32"/>
        </w:rPr>
      </w:pPr>
      <w:r>
        <w:rPr>
          <w:rFonts w:hint="eastAsia" w:ascii="方正宋黑简体" w:hAnsi="方正宋黑简体" w:eastAsia="方正宋黑简体" w:cs="方正宋黑简体"/>
          <w:b/>
          <w:bCs/>
          <w:sz w:val="32"/>
          <w:szCs w:val="32"/>
        </w:rPr>
        <w:t>（二）矿产资源特点</w:t>
      </w:r>
    </w:p>
    <w:p>
      <w:pPr>
        <w:pageBreakBefore w:val="0"/>
        <w:kinsoku/>
        <w:wordWrap/>
        <w:overflowPunct/>
        <w:topLinePunct w:val="0"/>
        <w:autoSpaceDE/>
        <w:autoSpaceDN/>
        <w:bidi w:val="0"/>
        <w:adjustRightInd/>
        <w:spacing w:line="560" w:lineRule="atLeast"/>
        <w:ind w:firstLine="640" w:firstLineChars="200"/>
        <w:textAlignment w:val="auto"/>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塔什库尔干县矿产资源具有矿种较多、分布较广、</w:t>
      </w:r>
      <w:r>
        <w:rPr>
          <w:rFonts w:hint="eastAsia" w:ascii="Times New Roman" w:hAnsi="Times New Roman" w:eastAsia="方正仿宋简体" w:cs="Times New Roman"/>
          <w:sz w:val="32"/>
          <w:szCs w:val="32"/>
          <w:lang w:val="zh-CN"/>
        </w:rPr>
        <w:t>部分矿种</w:t>
      </w:r>
      <w:r>
        <w:rPr>
          <w:rFonts w:hint="eastAsia" w:ascii="Times New Roman" w:hAnsi="Times New Roman" w:eastAsia="方正仿宋简体" w:cs="Times New Roman"/>
          <w:sz w:val="32"/>
          <w:szCs w:val="32"/>
        </w:rPr>
        <w:t>资源</w:t>
      </w:r>
      <w:r>
        <w:rPr>
          <w:rFonts w:hint="eastAsia" w:ascii="Times New Roman" w:hAnsi="Times New Roman" w:eastAsia="方正仿宋简体" w:cs="Times New Roman"/>
          <w:sz w:val="32"/>
          <w:szCs w:val="32"/>
          <w:lang w:val="zh-CN"/>
        </w:rPr>
        <w:t>储量大、质量好等特点，</w:t>
      </w:r>
      <w:r>
        <w:rPr>
          <w:rFonts w:hint="eastAsia" w:ascii="Times New Roman" w:hAnsi="Times New Roman" w:eastAsia="方正仿宋简体" w:cs="Times New Roman"/>
          <w:sz w:val="32"/>
          <w:szCs w:val="32"/>
        </w:rPr>
        <w:t>优势矿种</w:t>
      </w:r>
      <w:r>
        <w:rPr>
          <w:rFonts w:hint="eastAsia" w:ascii="Times New Roman" w:hAnsi="Times New Roman" w:eastAsia="方正仿宋简体" w:cs="Times New Roman"/>
          <w:sz w:val="32"/>
          <w:szCs w:val="32"/>
          <w:lang w:val="zh-CN"/>
        </w:rPr>
        <w:t>有</w:t>
      </w:r>
      <w:r>
        <w:rPr>
          <w:rFonts w:hint="eastAsia" w:ascii="Times New Roman" w:hAnsi="Times New Roman" w:eastAsia="方正仿宋简体" w:cs="Times New Roman"/>
          <w:sz w:val="32"/>
          <w:szCs w:val="32"/>
        </w:rPr>
        <w:t>2种，特色矿种有3种</w:t>
      </w:r>
      <w:r>
        <w:rPr>
          <w:rFonts w:hint="eastAsia" w:ascii="Times New Roman" w:hAnsi="Times New Roman" w:eastAsia="方正仿宋简体" w:cs="Times New Roman"/>
          <w:sz w:val="32"/>
          <w:szCs w:val="32"/>
          <w:lang w:val="zh-CN"/>
        </w:rPr>
        <w:t>。</w:t>
      </w:r>
      <w:r>
        <w:rPr>
          <w:rFonts w:ascii="Times New Roman" w:hAnsi="Times New Roman" w:eastAsia="方正仿宋简体" w:cs="Times New Roman"/>
          <w:sz w:val="32"/>
          <w:szCs w:val="32"/>
        </w:rPr>
        <w:t>塔什库尔干县矿产资源丰富，已发现矿种52种（其中金属矿27种、非金属矿23种、水资源2种），占新疆已发现152种矿产的34.21%，占喀什地区发现64种矿产的81.25%。查明有资源储量的矿种1</w:t>
      </w:r>
      <w:r>
        <w:rPr>
          <w:rFonts w:hint="eastAsia" w:ascii="Times New Roman" w:hAnsi="Times New Roman" w:eastAsia="方正仿宋简体" w:cs="Times New Roman"/>
          <w:sz w:val="32"/>
          <w:szCs w:val="32"/>
        </w:rPr>
        <w:t>4</w:t>
      </w:r>
      <w:r>
        <w:rPr>
          <w:rFonts w:ascii="Times New Roman" w:hAnsi="Times New Roman" w:eastAsia="方正仿宋简体" w:cs="Times New Roman"/>
          <w:sz w:val="32"/>
          <w:szCs w:val="32"/>
        </w:rPr>
        <w:t>种，其中金属矿11种，分别为铁（总储量 8.6亿吨，保护区内5.3亿吨，可开发3.3亿吨）、铜（总储量 12.69万吨，保护区内1.09万吨（估算资源量），可开发11.6万吨）、铅（总储量 58.268万吨，保护区内57.48万吨（估算资源量），可开发0.788万吨）、锌（总储量93.47万吨，保护区内91.11万吨（估算资源量），可开发2.36万吨）、钼（总储量226.80吨均在保护区）、金（1763.77千克均在保护区）、银（700.21千克）均在保护区、镉（2971.13吨均在保护区）、钒（8290.4万吨均在保护区）、镓（534.8吨均在保护区）。特色矿种3种（玉石总储量5.60万吨可开发、矿泉水）。</w:t>
      </w:r>
    </w:p>
    <w:p>
      <w:pPr>
        <w:pageBreakBefore w:val="0"/>
        <w:numPr>
          <w:ilvl w:val="0"/>
          <w:numId w:val="5"/>
        </w:numPr>
        <w:kinsoku/>
        <w:wordWrap/>
        <w:overflowPunct/>
        <w:topLinePunct w:val="0"/>
        <w:autoSpaceDE/>
        <w:autoSpaceDN/>
        <w:bidi w:val="0"/>
        <w:adjustRightInd/>
        <w:spacing w:line="560" w:lineRule="atLeast"/>
        <w:ind w:left="630" w:leftChars="0" w:firstLineChars="0"/>
        <w:jc w:val="left"/>
        <w:textAlignment w:val="auto"/>
        <w:rPr>
          <w:rFonts w:ascii="方正宋黑简体" w:hAnsi="方正宋黑简体" w:eastAsia="方正宋黑简体" w:cs="方正宋黑简体"/>
          <w:b/>
          <w:bCs/>
          <w:sz w:val="32"/>
          <w:szCs w:val="32"/>
        </w:rPr>
      </w:pPr>
      <w:r>
        <w:rPr>
          <w:rFonts w:hint="eastAsia" w:ascii="方正宋黑简体" w:hAnsi="方正宋黑简体" w:eastAsia="方正宋黑简体" w:cs="方正宋黑简体"/>
          <w:b/>
          <w:bCs/>
          <w:sz w:val="32"/>
          <w:szCs w:val="32"/>
        </w:rPr>
        <w:t>矿产资源现状和开发情况</w:t>
      </w:r>
    </w:p>
    <w:p>
      <w:pPr>
        <w:pageBreakBefore w:val="0"/>
        <w:kinsoku/>
        <w:wordWrap/>
        <w:overflowPunct/>
        <w:topLinePunct w:val="0"/>
        <w:autoSpaceDE/>
        <w:autoSpaceDN/>
        <w:bidi w:val="0"/>
        <w:adjustRightInd/>
        <w:spacing w:line="560" w:lineRule="atLeast"/>
        <w:ind w:firstLine="64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截</w:t>
      </w:r>
      <w:r>
        <w:rPr>
          <w:rFonts w:hint="eastAsia" w:ascii="Times New Roman" w:hAnsi="Times New Roman" w:eastAsia="方正仿宋简体" w:cs="Times New Roman"/>
          <w:sz w:val="32"/>
          <w:szCs w:val="32"/>
          <w:lang w:val="en-US" w:eastAsia="zh-CN"/>
        </w:rPr>
        <w:t>至</w:t>
      </w:r>
      <w:r>
        <w:rPr>
          <w:rFonts w:ascii="Times New Roman" w:hAnsi="Times New Roman" w:eastAsia="方正仿宋简体" w:cs="Times New Roman"/>
          <w:sz w:val="32"/>
          <w:szCs w:val="32"/>
        </w:rPr>
        <w:t>目前，塔什库尔干县现有矿权4</w:t>
      </w:r>
      <w:r>
        <w:rPr>
          <w:rFonts w:hint="eastAsia" w:ascii="Times New Roman" w:hAnsi="Times New Roman" w:eastAsia="方正仿宋简体" w:cs="Times New Roman"/>
          <w:sz w:val="32"/>
          <w:szCs w:val="32"/>
        </w:rPr>
        <w:t>9</w:t>
      </w:r>
      <w:r>
        <w:rPr>
          <w:rFonts w:ascii="Times New Roman" w:hAnsi="Times New Roman" w:eastAsia="方正仿宋简体" w:cs="Times New Roman"/>
          <w:sz w:val="32"/>
          <w:szCs w:val="32"/>
        </w:rPr>
        <w:t>个（探矿权34个，采矿权1</w:t>
      </w:r>
      <w:r>
        <w:rPr>
          <w:rFonts w:hint="eastAsia" w:ascii="Times New Roman" w:hAnsi="Times New Roman" w:eastAsia="方正仿宋简体" w:cs="Times New Roman"/>
          <w:sz w:val="32"/>
          <w:szCs w:val="32"/>
        </w:rPr>
        <w:t>5</w:t>
      </w:r>
      <w:r>
        <w:rPr>
          <w:rFonts w:ascii="Times New Roman" w:hAnsi="Times New Roman" w:eastAsia="方正仿宋简体" w:cs="Times New Roman"/>
          <w:sz w:val="32"/>
          <w:szCs w:val="32"/>
        </w:rPr>
        <w:t>个）。具体情况如下：</w:t>
      </w:r>
    </w:p>
    <w:p>
      <w:pPr>
        <w:pStyle w:val="18"/>
        <w:pageBreakBefore w:val="0"/>
        <w:kinsoku/>
        <w:wordWrap/>
        <w:overflowPunct/>
        <w:topLinePunct w:val="0"/>
        <w:autoSpaceDE/>
        <w:autoSpaceDN/>
        <w:bidi w:val="0"/>
        <w:adjustRightInd/>
        <w:spacing w:line="560" w:lineRule="atLeast"/>
        <w:textAlignment w:val="auto"/>
        <w:rPr>
          <w:rFonts w:ascii="方正楷体简体" w:hAnsi="方正楷体简体" w:eastAsia="方正楷体简体" w:cs="方正楷体简体"/>
        </w:rPr>
      </w:pPr>
      <w:r>
        <w:rPr>
          <w:rFonts w:hint="eastAsia" w:ascii="方正楷体简体" w:hAnsi="方正楷体简体" w:eastAsia="方正楷体简体" w:cs="方正楷体简体"/>
        </w:rPr>
        <w:t>（一）现有探矿权</w:t>
      </w:r>
    </w:p>
    <w:p>
      <w:pPr>
        <w:pageBreakBefore w:val="0"/>
        <w:kinsoku/>
        <w:wordWrap/>
        <w:overflowPunct/>
        <w:topLinePunct w:val="0"/>
        <w:autoSpaceDE/>
        <w:autoSpaceDN/>
        <w:bidi w:val="0"/>
        <w:adjustRightInd/>
        <w:spacing w:line="560" w:lineRule="atLeast"/>
        <w:ind w:firstLine="64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塔什库尔干县现有有效探矿权34个，涉及矿种10个，其中多金属2个，金铜1个，铁矿3个、铜矿12个、铅矿8个、锌矿1个、铅锌铁1个，铅钼1个，铅锌4个，矿泉水1个。面积129.74平方千米。</w:t>
      </w:r>
    </w:p>
    <w:p>
      <w:pPr>
        <w:pageBreakBefore w:val="0"/>
        <w:kinsoku/>
        <w:wordWrap/>
        <w:overflowPunct/>
        <w:topLinePunct w:val="0"/>
        <w:autoSpaceDE/>
        <w:autoSpaceDN/>
        <w:bidi w:val="0"/>
        <w:adjustRightInd/>
        <w:spacing w:line="560" w:lineRule="atLeast"/>
        <w:ind w:firstLine="64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目前已提交202</w:t>
      </w:r>
      <w:r>
        <w:rPr>
          <w:rFonts w:hint="eastAsia" w:ascii="Times New Roman" w:hAnsi="Times New Roman" w:eastAsia="方正仿宋简体" w:cs="Times New Roman"/>
          <w:sz w:val="32"/>
          <w:szCs w:val="32"/>
          <w:lang w:val="en-US" w:eastAsia="zh-CN"/>
        </w:rPr>
        <w:t>3</w:t>
      </w:r>
      <w:r>
        <w:rPr>
          <w:rFonts w:ascii="Times New Roman" w:hAnsi="Times New Roman" w:eastAsia="方正仿宋简体" w:cs="Times New Roman"/>
          <w:sz w:val="32"/>
          <w:szCs w:val="32"/>
        </w:rPr>
        <w:t>年度开工报告开展勘查工作的探矿权26个；未开工探矿权8个，其中3个已完成探矿正在办理探转采，分别为：新疆塔什库尔干县斯如依迭尔铜多金属矿勘探，新疆塔什库尔干县阿壹里西铁矿勘探，新疆塔什库尔干县金草滩矿泉水矿普查，正在编写开工报告5个，分别为：新疆塔什库尔干县阿然保泰金铜矿勘探，新疆塔什库尔干县欠孜拉夫一带铅多金属矿勘探，新疆塔什库尔干县阿卡孜一带锌矿勘探，新疆塔什库尔干县看因力勒铅锌矿勘探，新疆塔什库尔干县瓦恰-科科什老克一带铜铅锌多金属矿勘探。</w:t>
      </w:r>
    </w:p>
    <w:p>
      <w:pPr>
        <w:pStyle w:val="18"/>
        <w:pageBreakBefore w:val="0"/>
        <w:kinsoku/>
        <w:wordWrap/>
        <w:overflowPunct/>
        <w:topLinePunct w:val="0"/>
        <w:autoSpaceDE/>
        <w:autoSpaceDN/>
        <w:bidi w:val="0"/>
        <w:adjustRightInd/>
        <w:spacing w:line="560" w:lineRule="atLeast"/>
        <w:textAlignment w:val="auto"/>
        <w:rPr>
          <w:rFonts w:ascii="方正楷体简体" w:hAnsi="方正楷体简体" w:eastAsia="方正楷体简体" w:cs="方正楷体简体"/>
        </w:rPr>
      </w:pPr>
      <w:r>
        <w:rPr>
          <w:rFonts w:hint="eastAsia" w:ascii="方正楷体简体" w:hAnsi="方正楷体简体" w:eastAsia="方正楷体简体" w:cs="方正楷体简体"/>
        </w:rPr>
        <w:t>（二）现有采矿权</w:t>
      </w:r>
    </w:p>
    <w:p>
      <w:pPr>
        <w:pageBreakBefore w:val="0"/>
        <w:kinsoku/>
        <w:wordWrap/>
        <w:overflowPunct/>
        <w:topLinePunct w:val="0"/>
        <w:autoSpaceDE/>
        <w:autoSpaceDN/>
        <w:bidi w:val="0"/>
        <w:adjustRightInd/>
        <w:spacing w:line="560" w:lineRule="atLeast"/>
        <w:ind w:firstLine="64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塔什库尔干县现有采矿权1</w:t>
      </w:r>
      <w:r>
        <w:rPr>
          <w:rFonts w:hint="eastAsia" w:ascii="Times New Roman" w:hAnsi="Times New Roman" w:eastAsia="方正仿宋简体" w:cs="Times New Roman"/>
          <w:sz w:val="32"/>
          <w:szCs w:val="32"/>
        </w:rPr>
        <w:t>5</w:t>
      </w:r>
      <w:r>
        <w:rPr>
          <w:rFonts w:ascii="Times New Roman" w:hAnsi="Times New Roman" w:eastAsia="方正仿宋简体" w:cs="Times New Roman"/>
          <w:sz w:val="32"/>
          <w:szCs w:val="32"/>
        </w:rPr>
        <w:t>个，其中铁矿3个、铅锌矿2个、矿泉水</w:t>
      </w:r>
      <w:r>
        <w:rPr>
          <w:rFonts w:hint="eastAsia" w:ascii="Times New Roman" w:hAnsi="Times New Roman" w:eastAsia="方正仿宋简体" w:cs="Times New Roman"/>
          <w:sz w:val="32"/>
          <w:szCs w:val="32"/>
        </w:rPr>
        <w:t>2</w:t>
      </w:r>
      <w:r>
        <w:rPr>
          <w:rFonts w:ascii="Times New Roman" w:hAnsi="Times New Roman" w:eastAsia="方正仿宋简体" w:cs="Times New Roman"/>
          <w:sz w:val="32"/>
          <w:szCs w:val="32"/>
        </w:rPr>
        <w:t>个、地热1个、玉石矿5个、建筑用砂矿2个。</w:t>
      </w:r>
    </w:p>
    <w:p>
      <w:pPr>
        <w:pageBreakBefore w:val="0"/>
        <w:kinsoku/>
        <w:wordWrap/>
        <w:overflowPunct/>
        <w:topLinePunct w:val="0"/>
        <w:autoSpaceDE/>
        <w:autoSpaceDN/>
        <w:bidi w:val="0"/>
        <w:adjustRightInd/>
        <w:spacing w:line="560" w:lineRule="atLeast"/>
        <w:ind w:firstLine="64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202</w:t>
      </w:r>
      <w:r>
        <w:rPr>
          <w:rFonts w:hint="eastAsia" w:ascii="Times New Roman" w:hAnsi="Times New Roman" w:eastAsia="方正仿宋简体" w:cs="Times New Roman"/>
          <w:sz w:val="32"/>
          <w:szCs w:val="32"/>
          <w:lang w:val="en-US" w:eastAsia="zh-CN"/>
        </w:rPr>
        <w:t>3</w:t>
      </w:r>
      <w:r>
        <w:rPr>
          <w:rFonts w:ascii="Times New Roman" w:hAnsi="Times New Roman" w:eastAsia="方正仿宋简体" w:cs="Times New Roman"/>
          <w:sz w:val="32"/>
          <w:szCs w:val="32"/>
        </w:rPr>
        <w:t>年已开工采矿权4个（矿泉水1个、地热1个、建筑用砂矿2个），矿权企业投资287.86万元，矿业产值约150万元。</w:t>
      </w:r>
    </w:p>
    <w:p>
      <w:pPr>
        <w:pageBreakBefore w:val="0"/>
        <w:kinsoku/>
        <w:wordWrap/>
        <w:overflowPunct/>
        <w:topLinePunct w:val="0"/>
        <w:autoSpaceDE/>
        <w:autoSpaceDN/>
        <w:bidi w:val="0"/>
        <w:adjustRightInd/>
        <w:spacing w:line="560" w:lineRule="atLeast"/>
        <w:ind w:firstLine="64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未开工采矿权1</w:t>
      </w:r>
      <w:r>
        <w:rPr>
          <w:rFonts w:hint="eastAsia" w:ascii="Times New Roman" w:hAnsi="Times New Roman" w:eastAsia="方正仿宋简体" w:cs="Times New Roman"/>
          <w:sz w:val="32"/>
          <w:szCs w:val="32"/>
        </w:rPr>
        <w:t>1</w:t>
      </w:r>
      <w:r>
        <w:rPr>
          <w:rFonts w:ascii="Times New Roman" w:hAnsi="Times New Roman" w:eastAsia="方正仿宋简体" w:cs="Times New Roman"/>
          <w:sz w:val="32"/>
          <w:szCs w:val="32"/>
        </w:rPr>
        <w:t>个，分别为：正在基础设施建设、办理安全生产手续</w:t>
      </w:r>
      <w:r>
        <w:rPr>
          <w:rFonts w:hint="eastAsia" w:ascii="Times New Roman" w:hAnsi="Times New Roman" w:eastAsia="方正仿宋简体" w:cs="Times New Roman"/>
          <w:sz w:val="32"/>
          <w:szCs w:val="32"/>
        </w:rPr>
        <w:t>6</w:t>
      </w:r>
      <w:r>
        <w:rPr>
          <w:rFonts w:ascii="Times New Roman" w:hAnsi="Times New Roman" w:eastAsia="方正仿宋简体" w:cs="Times New Roman"/>
          <w:sz w:val="32"/>
          <w:szCs w:val="32"/>
        </w:rPr>
        <w:t>个（玉石矿3个、铁矿2个</w:t>
      </w:r>
      <w:r>
        <w:rPr>
          <w:rFonts w:hint="eastAsia" w:ascii="Times New Roman" w:hAnsi="Times New Roman" w:eastAsia="方正仿宋简体" w:cs="Times New Roman"/>
          <w:sz w:val="32"/>
          <w:szCs w:val="32"/>
        </w:rPr>
        <w:t>，矿泉水1个</w:t>
      </w:r>
      <w:r>
        <w:rPr>
          <w:rFonts w:ascii="Times New Roman" w:hAnsi="Times New Roman" w:eastAsia="方正仿宋简体" w:cs="Times New Roman"/>
          <w:sz w:val="32"/>
          <w:szCs w:val="32"/>
        </w:rPr>
        <w:t>）：叶尔羌矿业小同东陵玉石矿、曲什曼矿业大同乡一大队东陵玉石矿、红太阳矿业大同乡小同村库恰提尼玉石矿，赞坎矿业赞坎铁矿、金刚矿业乔普卡铁矿</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正在办理采矿权延续4个：（翁吉勒矿业翁吉勒铁矿、瓦恰铅锌矿矿业瓦恰铅锌矿，曲曼矿业大同乡二队玉石矿、恰克玛克力克矿业帕米尔玉石矿）；正在开展深部探矿1个（库科希力克铅锌矿业库科希力克铅锌矿）。</w:t>
      </w:r>
    </w:p>
    <w:p>
      <w:pPr>
        <w:pageBreakBefore w:val="0"/>
        <w:numPr>
          <w:ilvl w:val="0"/>
          <w:numId w:val="6"/>
        </w:numPr>
        <w:kinsoku/>
        <w:wordWrap/>
        <w:overflowPunct/>
        <w:topLinePunct w:val="0"/>
        <w:autoSpaceDE/>
        <w:autoSpaceDN/>
        <w:bidi w:val="0"/>
        <w:adjustRightInd/>
        <w:spacing w:line="560" w:lineRule="atLeast"/>
        <w:ind w:left="630" w:leftChars="0" w:firstLineChars="0"/>
        <w:jc w:val="left"/>
        <w:textAlignment w:val="auto"/>
        <w:rPr>
          <w:rFonts w:ascii="方正楷体简体" w:hAnsi="方正楷体简体" w:eastAsia="方正楷体简体" w:cs="方正楷体简体"/>
          <w:b/>
          <w:sz w:val="32"/>
          <w:szCs w:val="32"/>
        </w:rPr>
      </w:pPr>
      <w:r>
        <w:rPr>
          <w:rFonts w:ascii="方正楷体简体" w:hAnsi="方正楷体简体" w:eastAsia="方正楷体简体" w:cs="方正楷体简体"/>
          <w:b/>
          <w:sz w:val="32"/>
          <w:szCs w:val="32"/>
        </w:rPr>
        <w:t>草地资源</w:t>
      </w:r>
    </w:p>
    <w:p>
      <w:pPr>
        <w:pageBreakBefore w:val="0"/>
        <w:kinsoku/>
        <w:wordWrap/>
        <w:overflowPunct/>
        <w:topLinePunct w:val="0"/>
        <w:autoSpaceDE/>
        <w:autoSpaceDN/>
        <w:bidi w:val="0"/>
        <w:adjustRightInd/>
        <w:spacing w:line="560" w:lineRule="atLeast"/>
        <w:ind w:firstLine="640" w:firstLineChars="200"/>
        <w:jc w:val="left"/>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总面积：9161561.868亩，其中：天然牧草地8765636.526亩，人工牧草地1058.55亩，其他草地394866.792亩</w:t>
      </w:r>
      <w:r>
        <w:rPr>
          <w:rFonts w:hint="eastAsia" w:ascii="Times New Roman" w:hAnsi="Times New Roman" w:eastAsia="方正仿宋简体" w:cs="Times New Roman"/>
          <w:sz w:val="32"/>
          <w:szCs w:val="32"/>
        </w:rPr>
        <w:t>。</w:t>
      </w:r>
    </w:p>
    <w:p>
      <w:pPr>
        <w:pageBreakBefore w:val="0"/>
        <w:numPr>
          <w:ilvl w:val="0"/>
          <w:numId w:val="6"/>
        </w:numPr>
        <w:kinsoku/>
        <w:wordWrap/>
        <w:overflowPunct/>
        <w:topLinePunct w:val="0"/>
        <w:autoSpaceDE/>
        <w:autoSpaceDN/>
        <w:bidi w:val="0"/>
        <w:adjustRightInd/>
        <w:spacing w:line="560" w:lineRule="atLeast"/>
        <w:ind w:left="630" w:leftChars="0" w:firstLineChars="0"/>
        <w:jc w:val="left"/>
        <w:textAlignment w:val="auto"/>
        <w:rPr>
          <w:rFonts w:ascii="方正楷体简体" w:hAnsi="方正楷体简体" w:eastAsia="方正楷体简体" w:cs="方正楷体简体"/>
          <w:b/>
          <w:sz w:val="32"/>
          <w:szCs w:val="32"/>
        </w:rPr>
      </w:pPr>
      <w:r>
        <w:rPr>
          <w:rFonts w:ascii="方正楷体简体" w:hAnsi="方正楷体简体" w:eastAsia="方正楷体简体" w:cs="方正楷体简体"/>
          <w:b/>
          <w:sz w:val="32"/>
          <w:szCs w:val="32"/>
        </w:rPr>
        <w:t>林地资源</w:t>
      </w:r>
    </w:p>
    <w:p>
      <w:pPr>
        <w:pageBreakBefore w:val="0"/>
        <w:kinsoku/>
        <w:wordWrap/>
        <w:overflowPunct/>
        <w:topLinePunct w:val="0"/>
        <w:autoSpaceDE/>
        <w:autoSpaceDN/>
        <w:bidi w:val="0"/>
        <w:adjustRightInd/>
        <w:spacing w:line="560" w:lineRule="atLeast"/>
        <w:ind w:firstLine="640" w:firstLineChars="200"/>
        <w:jc w:val="left"/>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569805.76亩；其中：乔木林地：4118.58亩，灌木林地：147012.47亩，其他林地：418674.71亩。</w:t>
      </w:r>
    </w:p>
    <w:p>
      <w:pPr>
        <w:pageBreakBefore w:val="0"/>
        <w:numPr>
          <w:ilvl w:val="0"/>
          <w:numId w:val="6"/>
        </w:numPr>
        <w:kinsoku/>
        <w:wordWrap/>
        <w:overflowPunct/>
        <w:topLinePunct w:val="0"/>
        <w:autoSpaceDE/>
        <w:autoSpaceDN/>
        <w:bidi w:val="0"/>
        <w:adjustRightInd/>
        <w:spacing w:line="560" w:lineRule="atLeast"/>
        <w:ind w:left="630" w:leftChars="0" w:firstLineChars="0"/>
        <w:jc w:val="left"/>
        <w:textAlignment w:val="auto"/>
        <w:rPr>
          <w:rFonts w:ascii="方正楷体简体" w:hAnsi="方正楷体简体" w:eastAsia="方正楷体简体" w:cs="方正楷体简体"/>
          <w:b/>
          <w:sz w:val="32"/>
          <w:szCs w:val="32"/>
        </w:rPr>
      </w:pPr>
      <w:r>
        <w:rPr>
          <w:rFonts w:ascii="方正楷体简体" w:hAnsi="方正楷体简体" w:eastAsia="方正楷体简体" w:cs="方正楷体简体"/>
          <w:b/>
          <w:sz w:val="32"/>
          <w:szCs w:val="32"/>
        </w:rPr>
        <w:t>湿地资源</w:t>
      </w:r>
    </w:p>
    <w:p>
      <w:pPr>
        <w:pageBreakBefore w:val="0"/>
        <w:kinsoku/>
        <w:wordWrap/>
        <w:overflowPunct/>
        <w:topLinePunct w:val="0"/>
        <w:autoSpaceDE/>
        <w:autoSpaceDN/>
        <w:bidi w:val="0"/>
        <w:adjustRightInd/>
        <w:spacing w:line="560" w:lineRule="atLeast"/>
        <w:ind w:firstLine="640" w:firstLineChars="200"/>
        <w:jc w:val="left"/>
        <w:textAlignment w:val="auto"/>
      </w:pPr>
      <w:r>
        <w:rPr>
          <w:rFonts w:hint="eastAsia" w:ascii="Times New Roman" w:hAnsi="Times New Roman" w:eastAsia="方正仿宋简体" w:cs="Times New Roman"/>
          <w:sz w:val="32"/>
          <w:szCs w:val="32"/>
        </w:rPr>
        <w:t>总面积</w:t>
      </w:r>
      <w:r>
        <w:rPr>
          <w:rFonts w:ascii="Times New Roman" w:hAnsi="Times New Roman" w:eastAsia="方正仿宋简体" w:cs="Times New Roman"/>
          <w:sz w:val="32"/>
          <w:szCs w:val="32"/>
        </w:rPr>
        <w:t>455921.2亩。其中：沼泽草地：95357.60亩、沼泽地：31703.12亩，灌丛沼泽：23804.19亩，内陆滩涂：305056.28亩</w:t>
      </w:r>
      <w:r>
        <w:rPr>
          <w:rFonts w:hint="eastAsia" w:ascii="Times New Roman" w:hAnsi="Times New Roman" w:eastAsia="方正仿宋简体" w:cs="Times New Roman"/>
          <w:sz w:val="32"/>
          <w:szCs w:val="32"/>
        </w:rPr>
        <w:t>。</w:t>
      </w:r>
    </w:p>
    <w:p>
      <w:pPr>
        <w:pageBreakBefore w:val="0"/>
        <w:numPr>
          <w:ilvl w:val="0"/>
          <w:numId w:val="5"/>
        </w:numPr>
        <w:kinsoku/>
        <w:wordWrap/>
        <w:overflowPunct/>
        <w:topLinePunct w:val="0"/>
        <w:autoSpaceDE/>
        <w:autoSpaceDN/>
        <w:bidi w:val="0"/>
        <w:adjustRightInd/>
        <w:spacing w:line="560" w:lineRule="atLeast"/>
        <w:ind w:left="630" w:leftChars="0" w:firstLineChars="0"/>
        <w:jc w:val="left"/>
        <w:textAlignment w:val="auto"/>
        <w:rPr>
          <w:rFonts w:ascii="方正宋黑简体" w:hAnsi="方正宋黑简体" w:eastAsia="方正宋黑简体" w:cs="方正宋黑简体"/>
          <w:sz w:val="32"/>
          <w:szCs w:val="32"/>
        </w:rPr>
      </w:pPr>
      <w:r>
        <w:rPr>
          <w:rFonts w:hint="eastAsia" w:ascii="方正宋黑简体" w:hAnsi="方正宋黑简体" w:eastAsia="方正宋黑简体" w:cs="方正宋黑简体"/>
          <w:sz w:val="32"/>
          <w:szCs w:val="32"/>
        </w:rPr>
        <w:t>优化国土空间开发格局情况</w:t>
      </w:r>
    </w:p>
    <w:p>
      <w:pPr>
        <w:pageBreakBefore w:val="0"/>
        <w:kinsoku/>
        <w:wordWrap/>
        <w:overflowPunct/>
        <w:topLinePunct w:val="0"/>
        <w:autoSpaceDE/>
        <w:autoSpaceDN/>
        <w:bidi w:val="0"/>
        <w:adjustRightInd/>
        <w:spacing w:line="560" w:lineRule="atLeast"/>
        <w:ind w:firstLine="964" w:firstLineChars="300"/>
        <w:jc w:val="left"/>
        <w:textAlignment w:val="auto"/>
        <w:rPr>
          <w:rFonts w:ascii="方正楷体简体" w:hAnsi="方正楷体简体" w:eastAsia="方正楷体简体" w:cs="方正楷体简体"/>
          <w:b/>
          <w:sz w:val="32"/>
          <w:szCs w:val="32"/>
        </w:rPr>
      </w:pPr>
      <w:r>
        <w:rPr>
          <w:rFonts w:hint="eastAsia" w:ascii="方正楷体简体" w:hAnsi="方正楷体简体" w:eastAsia="方正楷体简体" w:cs="方正楷体简体"/>
          <w:b/>
          <w:sz w:val="32"/>
          <w:szCs w:val="32"/>
        </w:rPr>
        <w:t>（一）</w:t>
      </w:r>
      <w:r>
        <w:rPr>
          <w:rFonts w:ascii="方正楷体简体" w:hAnsi="方正楷体简体" w:eastAsia="方正楷体简体" w:cs="方正楷体简体"/>
          <w:b/>
          <w:sz w:val="32"/>
          <w:szCs w:val="32"/>
        </w:rPr>
        <w:t>优化人口合理布局</w:t>
      </w:r>
    </w:p>
    <w:p>
      <w:pPr>
        <w:pageBreakBefore w:val="0"/>
        <w:kinsoku/>
        <w:wordWrap/>
        <w:overflowPunct/>
        <w:topLinePunct w:val="0"/>
        <w:autoSpaceDE/>
        <w:autoSpaceDN/>
        <w:bidi w:val="0"/>
        <w:adjustRightInd/>
        <w:spacing w:line="560" w:lineRule="atLeast"/>
        <w:ind w:firstLine="64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健全公共服务设施与基础设施体系，增强人口吸引能力；推动产业发展，加强人才引进力度，完善人才留用机制；促进农业人口向城市人口转移，提升城镇化率。规划到2035年，全域常住人口规模约6.5万人，常住人口城镇化率为59%，中心城区常住人口规模约3万人。</w:t>
      </w:r>
    </w:p>
    <w:p>
      <w:pPr>
        <w:pStyle w:val="3"/>
        <w:pageBreakBefore w:val="0"/>
        <w:numPr>
          <w:ilvl w:val="0"/>
          <w:numId w:val="0"/>
        </w:numPr>
        <w:kinsoku/>
        <w:wordWrap/>
        <w:overflowPunct/>
        <w:topLinePunct w:val="0"/>
        <w:autoSpaceDE/>
        <w:autoSpaceDN/>
        <w:bidi w:val="0"/>
        <w:adjustRightInd/>
        <w:spacing w:before="156" w:after="156" w:line="560" w:lineRule="atLeast"/>
        <w:ind w:firstLine="643" w:firstLineChars="200"/>
        <w:textAlignment w:val="auto"/>
        <w:rPr>
          <w:rFonts w:ascii="方正楷体简体" w:hAnsi="方正楷体简体" w:eastAsia="方正楷体简体" w:cs="方正楷体简体"/>
          <w:b/>
          <w:bCs w:val="0"/>
        </w:rPr>
      </w:pPr>
      <w:r>
        <w:rPr>
          <w:rFonts w:hint="eastAsia" w:ascii="方正楷体简体" w:hAnsi="方正楷体简体" w:eastAsia="方正楷体简体" w:cs="方正楷体简体"/>
          <w:b/>
          <w:bCs w:val="0"/>
        </w:rPr>
        <w:t>（二）</w:t>
      </w:r>
      <w:r>
        <w:rPr>
          <w:rFonts w:ascii="方正楷体简体" w:hAnsi="方正楷体简体" w:eastAsia="方正楷体简体" w:cs="方正楷体简体"/>
          <w:b/>
          <w:bCs w:val="0"/>
        </w:rPr>
        <w:t>构建城镇发展格局</w:t>
      </w:r>
    </w:p>
    <w:p>
      <w:pPr>
        <w:pageBreakBefore w:val="0"/>
        <w:kinsoku/>
        <w:wordWrap/>
        <w:overflowPunct/>
        <w:topLinePunct w:val="0"/>
        <w:autoSpaceDE/>
        <w:autoSpaceDN/>
        <w:bidi w:val="0"/>
        <w:adjustRightInd/>
        <w:spacing w:line="560" w:lineRule="atLeast"/>
        <w:ind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构建“一走廊三通道、一核四副多点”的城镇发展格局。</w:t>
      </w:r>
    </w:p>
    <w:p>
      <w:pPr>
        <w:pageBreakBefore w:val="0"/>
        <w:kinsoku/>
        <w:wordWrap/>
        <w:overflowPunct/>
        <w:topLinePunct w:val="0"/>
        <w:autoSpaceDE/>
        <w:autoSpaceDN/>
        <w:bidi w:val="0"/>
        <w:adjustRightInd/>
        <w:spacing w:line="560" w:lineRule="atLeast"/>
        <w:ind w:firstLine="643"/>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一走廊三通道：加快中巴经济走廊对外互联互通，推动打造东部、西部、南部三大通道，提升双向开放水平。</w:t>
      </w:r>
    </w:p>
    <w:p>
      <w:pPr>
        <w:pageBreakBefore w:val="0"/>
        <w:kinsoku/>
        <w:wordWrap/>
        <w:overflowPunct/>
        <w:topLinePunct w:val="0"/>
        <w:autoSpaceDE/>
        <w:autoSpaceDN/>
        <w:bidi w:val="0"/>
        <w:adjustRightInd/>
        <w:spacing w:line="560" w:lineRule="atLeast"/>
        <w:ind w:firstLine="643"/>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一核四副多点：以中心城区和塔什库尔干边境经济合作区为核心建设帕米尔高原旅游服务核心、畅通中亚南亚循环边贸第一城。建设塔吉克阿巴提、</w:t>
      </w:r>
      <w:r>
        <w:rPr>
          <w:rFonts w:hint="eastAsia" w:ascii="Times New Roman" w:hAnsi="Times New Roman" w:eastAsia="方正仿宋简体" w:cs="Times New Roman"/>
          <w:sz w:val="32"/>
          <w:szCs w:val="32"/>
        </w:rPr>
        <w:t>源水</w:t>
      </w:r>
      <w:r>
        <w:rPr>
          <w:rFonts w:ascii="Times New Roman" w:hAnsi="Times New Roman" w:eastAsia="方正仿宋简体" w:cs="Times New Roman"/>
          <w:sz w:val="32"/>
          <w:szCs w:val="32"/>
        </w:rPr>
        <w:t>、卡拉苏、</w:t>
      </w:r>
      <w:r>
        <w:rPr>
          <w:rFonts w:hint="eastAsia" w:ascii="Times New Roman" w:hAnsi="Times New Roman" w:eastAsia="方正仿宋简体" w:cs="Times New Roman"/>
          <w:sz w:val="32"/>
          <w:szCs w:val="32"/>
        </w:rPr>
        <w:t>云崖</w:t>
      </w:r>
      <w:r>
        <w:rPr>
          <w:rFonts w:ascii="Times New Roman" w:hAnsi="Times New Roman" w:eastAsia="方正仿宋简体" w:cs="Times New Roman"/>
          <w:sz w:val="32"/>
          <w:szCs w:val="32"/>
        </w:rPr>
        <w:t>4个重点镇，根据边境安全需求，有序推进塔提库力等重点村的撤村设乡、设镇工作，优化边境地区城镇空间布局。</w:t>
      </w:r>
    </w:p>
    <w:p>
      <w:pPr>
        <w:pStyle w:val="3"/>
        <w:pageBreakBefore w:val="0"/>
        <w:numPr>
          <w:ilvl w:val="0"/>
          <w:numId w:val="0"/>
        </w:numPr>
        <w:kinsoku/>
        <w:wordWrap/>
        <w:overflowPunct/>
        <w:topLinePunct w:val="0"/>
        <w:autoSpaceDE/>
        <w:autoSpaceDN/>
        <w:bidi w:val="0"/>
        <w:adjustRightInd/>
        <w:spacing w:before="156" w:after="156" w:line="560" w:lineRule="atLeast"/>
        <w:ind w:firstLine="643" w:firstLineChars="200"/>
        <w:textAlignment w:val="auto"/>
        <w:rPr>
          <w:rFonts w:ascii="方正楷体简体" w:hAnsi="方正楷体简体" w:eastAsia="方正楷体简体" w:cs="方正楷体简体"/>
          <w:b/>
          <w:bCs w:val="0"/>
        </w:rPr>
      </w:pPr>
      <w:r>
        <w:rPr>
          <w:rFonts w:hint="eastAsia" w:ascii="方正楷体简体" w:hAnsi="方正楷体简体" w:eastAsia="方正楷体简体" w:cs="方正楷体简体"/>
          <w:b/>
          <w:bCs w:val="0"/>
        </w:rPr>
        <w:t>（三）</w:t>
      </w:r>
      <w:r>
        <w:rPr>
          <w:rFonts w:ascii="方正楷体简体" w:hAnsi="方正楷体简体" w:eastAsia="方正楷体简体" w:cs="方正楷体简体"/>
          <w:b/>
          <w:bCs w:val="0"/>
        </w:rPr>
        <w:t>优化城镇等级体系</w:t>
      </w:r>
    </w:p>
    <w:p>
      <w:pPr>
        <w:pageBreakBefore w:val="0"/>
        <w:kinsoku/>
        <w:wordWrap/>
        <w:overflowPunct/>
        <w:topLinePunct w:val="0"/>
        <w:autoSpaceDE/>
        <w:autoSpaceDN/>
        <w:bidi w:val="0"/>
        <w:adjustRightInd/>
        <w:spacing w:line="560" w:lineRule="atLeast"/>
        <w:ind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引导城镇乡分层次、有重点协调发展，规划形成“中心城区、重点镇、一般乡镇”三级城镇等级体系。</w:t>
      </w:r>
    </w:p>
    <w:p>
      <w:pPr>
        <w:pageBreakBefore w:val="0"/>
        <w:kinsoku/>
        <w:wordWrap/>
        <w:overflowPunct/>
        <w:topLinePunct w:val="0"/>
        <w:autoSpaceDE/>
        <w:autoSpaceDN/>
        <w:bidi w:val="0"/>
        <w:adjustRightInd/>
        <w:spacing w:line="560" w:lineRule="atLeast"/>
        <w:ind w:firstLine="643"/>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中心城区：塔什库尔干镇（含热气泉小镇），规划到2035年城镇人口规模达到2万人。</w:t>
      </w:r>
    </w:p>
    <w:p>
      <w:pPr>
        <w:pageBreakBefore w:val="0"/>
        <w:kinsoku/>
        <w:wordWrap/>
        <w:overflowPunct/>
        <w:topLinePunct w:val="0"/>
        <w:autoSpaceDE/>
        <w:autoSpaceDN/>
        <w:bidi w:val="0"/>
        <w:adjustRightInd/>
        <w:spacing w:line="560" w:lineRule="atLeast"/>
        <w:ind w:firstLine="643"/>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重点镇：塔吉克阿巴提镇、源水镇、卡拉苏镇、云崖镇4个重点镇，规划到2035年常住人口规模为0.2—0.4万，城镇人口规模分别达到0.2—0.3万。</w:t>
      </w:r>
    </w:p>
    <w:p>
      <w:pPr>
        <w:keepNext w:val="0"/>
        <w:keepLines w:val="0"/>
        <w:pageBreakBefore w:val="0"/>
        <w:widowControl/>
        <w:numPr>
          <w:ilvl w:val="0"/>
          <w:numId w:val="0"/>
        </w:numPr>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一般乡镇：塔什库尔干乡、提孜那甫乡、塔合曼乡、科克亚尔柯尔克孜民族乡、达布达尔乡、库科西鲁格乡、班迪尔乡、瓦恰乡、马尔洋乡、大同乡10个乡，规划到2035年每个乡镇人口规模为0.1万—0.3万人。</w:t>
      </w:r>
    </w:p>
    <w:p>
      <w:pPr>
        <w:keepNext w:val="0"/>
        <w:keepLines w:val="0"/>
        <w:pageBreakBefore w:val="0"/>
        <w:widowControl/>
        <w:numPr>
          <w:ilvl w:val="0"/>
          <w:numId w:val="0"/>
        </w:numPr>
        <w:kinsoku/>
        <w:wordWrap/>
        <w:overflowPunct/>
        <w:topLinePunct w:val="0"/>
        <w:autoSpaceDE/>
        <w:autoSpaceDN/>
        <w:bidi w:val="0"/>
        <w:adjustRightInd/>
        <w:snapToGrid/>
        <w:spacing w:line="560" w:lineRule="atLeast"/>
        <w:ind w:firstLine="640" w:firstLineChars="200"/>
        <w:textAlignment w:val="auto"/>
        <w:rPr>
          <w:rFonts w:hint="eastAsia" w:ascii="方正黑体简体" w:hAnsi="Times New Roman" w:eastAsia="方正黑体简体" w:cs="Times New Roman"/>
          <w:kern w:val="0"/>
          <w:sz w:val="32"/>
          <w:szCs w:val="32"/>
          <w:lang w:val="en-US" w:eastAsia="zh-CN"/>
        </w:rPr>
      </w:pPr>
      <w:r>
        <w:rPr>
          <w:rFonts w:hint="eastAsia" w:ascii="方正黑体简体" w:hAnsi="Times New Roman" w:eastAsia="方正黑体简体" w:cs="Times New Roman"/>
          <w:kern w:val="0"/>
          <w:sz w:val="32"/>
          <w:szCs w:val="32"/>
          <w:lang w:val="en-US" w:eastAsia="zh-CN"/>
        </w:rPr>
        <w:t>五、资产管理工作情况及成效</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lang w:val="en-US" w:eastAsia="zh-CN"/>
        </w:rPr>
      </w:pPr>
      <w:r>
        <w:rPr>
          <w:rFonts w:hint="eastAsia" w:ascii="Times New Roman" w:hAnsi="Times New Roman" w:eastAsia="方正仿宋简体" w:cs="Times New Roman"/>
          <w:kern w:val="0"/>
          <w:sz w:val="32"/>
          <w:szCs w:val="32"/>
          <w:lang w:val="en-US" w:eastAsia="zh-CN"/>
        </w:rPr>
        <w:t>加强监督，严肃制度。充分发挥审计监督、财务检查等各方面的作用，加强对新增资产配置预算工作的监督检查。在资产配置管理制度中，各部门要严格按照预算批准的资产配置执行，未经批准的，一律不得配备购置;对预算执行中，因特殊需要，需追加预算并临时购置资产的，也应严格按照规定的程序报批，方可购置;对各部门未申报购置预算的资产，不得安排经费。</w:t>
      </w:r>
    </w:p>
    <w:p>
      <w:pPr>
        <w:keepNext w:val="0"/>
        <w:keepLines w:val="0"/>
        <w:pageBreakBefore w:val="0"/>
        <w:widowControl w:val="0"/>
        <w:tabs>
          <w:tab w:val="left" w:pos="8595"/>
        </w:tabs>
        <w:kinsoku/>
        <w:wordWrap/>
        <w:overflowPunct/>
        <w:topLinePunct w:val="0"/>
        <w:autoSpaceDE/>
        <w:autoSpaceDN/>
        <w:bidi w:val="0"/>
        <w:adjustRightInd/>
        <w:snapToGrid/>
        <w:spacing w:line="560" w:lineRule="atLeast"/>
        <w:ind w:firstLine="640" w:firstLineChars="200"/>
        <w:textAlignment w:val="auto"/>
        <w:rPr>
          <w:rFonts w:hint="eastAsia" w:ascii="方正黑体简体" w:hAnsi="方正黑体简体" w:eastAsia="方正黑体简体" w:cs="方正黑体简体"/>
          <w:b w:val="0"/>
          <w:bCs w:val="0"/>
          <w:color w:val="auto"/>
          <w:kern w:val="2"/>
          <w:sz w:val="32"/>
          <w:szCs w:val="32"/>
          <w:lang w:val="en-US" w:eastAsia="zh-CN"/>
        </w:rPr>
      </w:pPr>
      <w:r>
        <w:rPr>
          <w:rFonts w:hint="eastAsia" w:ascii="方正黑体简体" w:hAnsi="Times New Roman" w:eastAsia="方正黑体简体" w:cs="Times New Roman"/>
          <w:kern w:val="0"/>
          <w:sz w:val="32"/>
          <w:szCs w:val="32"/>
          <w:lang w:val="en-US" w:eastAsia="zh-CN"/>
        </w:rPr>
        <w:t>六、资产管理工作存在的问题及整改措施</w:t>
      </w:r>
    </w:p>
    <w:p>
      <w:pPr>
        <w:keepNext w:val="0"/>
        <w:keepLines w:val="0"/>
        <w:pageBreakBefore w:val="0"/>
        <w:widowControl w:val="0"/>
        <w:kinsoku/>
        <w:wordWrap/>
        <w:overflowPunct/>
        <w:topLinePunct w:val="0"/>
        <w:autoSpaceDE/>
        <w:autoSpaceDN/>
        <w:bidi w:val="0"/>
        <w:adjustRightInd/>
        <w:snapToGrid/>
        <w:spacing w:line="560" w:lineRule="atLeast"/>
        <w:ind w:firstLine="643" w:firstLineChars="200"/>
        <w:jc w:val="left"/>
        <w:textAlignment w:val="auto"/>
        <w:rPr>
          <w:rFonts w:hint="eastAsia" w:ascii="方正楷体简体" w:hAnsi="Times New Roman" w:eastAsia="方正楷体简体" w:cs="Times New Roman"/>
          <w:b/>
          <w:kern w:val="0"/>
          <w:sz w:val="32"/>
          <w:szCs w:val="32"/>
          <w:lang w:val="en-US" w:eastAsia="zh-CN"/>
        </w:rPr>
      </w:pPr>
      <w:r>
        <w:rPr>
          <w:rFonts w:hint="eastAsia" w:ascii="方正楷体简体" w:hAnsi="Times New Roman" w:eastAsia="方正楷体简体" w:cs="Times New Roman"/>
          <w:b/>
          <w:kern w:val="0"/>
          <w:sz w:val="32"/>
          <w:szCs w:val="32"/>
          <w:lang w:val="en-US" w:eastAsia="zh-CN"/>
        </w:rPr>
        <w:t>（一）我县现阶段的行政事业性国有资产管理存在的问题主要有以下几个方面：</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方正仿宋简体" w:cs="Times New Roman"/>
          <w:kern w:val="0"/>
          <w:sz w:val="32"/>
          <w:szCs w:val="32"/>
          <w:u w:val="none"/>
          <w:lang w:val="en-US" w:eastAsia="zh-CN"/>
        </w:rPr>
      </w:pPr>
      <w:r>
        <w:rPr>
          <w:rFonts w:hint="eastAsia" w:ascii="Times New Roman" w:hAnsi="Times New Roman" w:eastAsia="方正仿宋简体" w:cs="Times New Roman"/>
          <w:kern w:val="0"/>
          <w:sz w:val="32"/>
          <w:szCs w:val="32"/>
          <w:u w:val="none"/>
          <w:lang w:val="en-US" w:eastAsia="zh-CN"/>
        </w:rPr>
        <w:t>1. 单位对资产管理不够重视，单位注重资金管理对固定资产管理比较松懈，资产移交不及时，购进资产不及时入帐，造成单位固定资产账实不符。</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方正仿宋简体" w:cs="Times New Roman"/>
          <w:kern w:val="0"/>
          <w:sz w:val="32"/>
          <w:szCs w:val="32"/>
          <w:u w:val="none"/>
          <w:lang w:val="en-US" w:eastAsia="zh-CN"/>
        </w:rPr>
      </w:pPr>
      <w:r>
        <w:rPr>
          <w:rFonts w:hint="eastAsia" w:ascii="Times New Roman" w:hAnsi="Times New Roman" w:eastAsia="方正仿宋简体" w:cs="Times New Roman"/>
          <w:kern w:val="0"/>
          <w:sz w:val="32"/>
          <w:szCs w:val="32"/>
          <w:u w:val="none"/>
          <w:lang w:val="en-US" w:eastAsia="zh-CN"/>
        </w:rPr>
        <w:t>2. 对于同一类型物品单个购入的按固定资产规定价值较少的固定资产无需录入资产系统（但该资产批量购入时可录入资产系统），导致固定资产盘点数额大于资产系统固定资产数额。</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方正仿宋简体" w:cs="Times New Roman"/>
          <w:kern w:val="0"/>
          <w:sz w:val="32"/>
          <w:szCs w:val="32"/>
          <w:u w:val="none"/>
          <w:lang w:val="en-US" w:eastAsia="zh-CN"/>
        </w:rPr>
      </w:pPr>
      <w:r>
        <w:rPr>
          <w:rFonts w:hint="eastAsia" w:ascii="Times New Roman" w:hAnsi="Times New Roman" w:eastAsia="方正仿宋简体" w:cs="Times New Roman"/>
          <w:kern w:val="0"/>
          <w:sz w:val="32"/>
          <w:szCs w:val="32"/>
          <w:u w:val="none"/>
          <w:lang w:val="en-US" w:eastAsia="zh-CN"/>
        </w:rPr>
        <w:t>3. 缺少资产管理人员，各单位资产管理人员不明确，人员变动比较频繁，疏于交接工作，造成部分资产流失。资产监管部门人员较少，且大部分为兼职，因此资产监管上也存在一定的困难。</w:t>
      </w:r>
    </w:p>
    <w:p>
      <w:pPr>
        <w:keepNext w:val="0"/>
        <w:keepLines w:val="0"/>
        <w:pageBreakBefore w:val="0"/>
        <w:widowControl w:val="0"/>
        <w:kinsoku/>
        <w:wordWrap/>
        <w:overflowPunct/>
        <w:topLinePunct w:val="0"/>
        <w:autoSpaceDE/>
        <w:autoSpaceDN/>
        <w:bidi w:val="0"/>
        <w:adjustRightInd/>
        <w:snapToGrid/>
        <w:spacing w:line="560" w:lineRule="atLeast"/>
        <w:ind w:firstLine="643" w:firstLineChars="200"/>
        <w:jc w:val="left"/>
        <w:textAlignment w:val="auto"/>
        <w:rPr>
          <w:rFonts w:hint="eastAsia" w:ascii="方正楷体简体" w:hAnsi="Times New Roman" w:eastAsia="方正楷体简体" w:cs="Times New Roman"/>
          <w:b/>
          <w:kern w:val="0"/>
          <w:sz w:val="32"/>
          <w:szCs w:val="32"/>
          <w:u w:val="none"/>
          <w:lang w:val="en-US" w:eastAsia="zh-CN"/>
        </w:rPr>
      </w:pPr>
      <w:r>
        <w:rPr>
          <w:rFonts w:hint="eastAsia" w:ascii="方正楷体简体" w:hAnsi="Times New Roman" w:eastAsia="方正楷体简体" w:cs="Times New Roman"/>
          <w:b/>
          <w:kern w:val="0"/>
          <w:sz w:val="32"/>
          <w:szCs w:val="32"/>
          <w:u w:val="none"/>
          <w:lang w:val="en-US" w:eastAsia="zh-CN"/>
        </w:rPr>
        <w:t>（二）针对以上存在的问题，根据我县的实际情况， 结合目前财政改革的步伐，我们认为：</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方正仿宋简体" w:cs="Times New Roman"/>
          <w:kern w:val="0"/>
          <w:sz w:val="32"/>
          <w:szCs w:val="32"/>
          <w:u w:val="none"/>
          <w:lang w:val="en-US" w:eastAsia="zh-CN"/>
        </w:rPr>
      </w:pPr>
      <w:r>
        <w:rPr>
          <w:rFonts w:hint="eastAsia" w:ascii="Times New Roman" w:hAnsi="Times New Roman" w:eastAsia="方正仿宋简体" w:cs="Times New Roman"/>
          <w:kern w:val="0"/>
          <w:sz w:val="32"/>
          <w:szCs w:val="32"/>
          <w:u w:val="none"/>
          <w:lang w:val="en-US" w:eastAsia="zh-CN"/>
        </w:rPr>
        <w:t>1. 强化行政事业性国有资产预算管理。建立科学合理与统一的行政事业性国有资产预算制度是资产管理的重要手段，亦是解决资产管理中存在问题的根本出路。一个单位或组织需要购置何种资产、如何配置与处置资产，应当充分分析其存量资产的现状及其履行工作职能的需要，并将二者进行科学的匹配，匹配的过程亦即编制预算的过程。强化资产预算管理旨在资产购置的科学和配置的合理，从而提高资产的使用效率。</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方正仿宋简体" w:cs="Times New Roman"/>
          <w:kern w:val="0"/>
          <w:sz w:val="32"/>
          <w:szCs w:val="32"/>
          <w:u w:val="none"/>
          <w:lang w:val="en-US" w:eastAsia="zh-CN"/>
        </w:rPr>
      </w:pPr>
      <w:r>
        <w:rPr>
          <w:rFonts w:hint="eastAsia" w:ascii="Times New Roman" w:hAnsi="Times New Roman" w:eastAsia="方正仿宋简体" w:cs="Times New Roman"/>
          <w:kern w:val="0"/>
          <w:sz w:val="32"/>
          <w:szCs w:val="32"/>
          <w:u w:val="none"/>
          <w:lang w:val="en-US" w:eastAsia="zh-CN"/>
        </w:rPr>
        <w:t>2. 加快国有资产监督管理部门的建设 。当前，我县国有资产管理工作面临诸多困难，行政事业单位资产管理划归财政局管理，国有企业则由国资委管理，而我县国资委既不是独立机构又无独立编制，国资委所有业务全部由财政局承担，随着国有企业改革不断深化，加快国有资产监督管理机构建设成为势在必行的趋势。</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仿宋简体" w:hAnsi="仿宋简体" w:eastAsia="仿宋简体" w:cs="仿宋简体"/>
          <w:b w:val="0"/>
          <w:bCs/>
          <w:kern w:val="2"/>
          <w:sz w:val="32"/>
          <w:szCs w:val="32"/>
          <w:u w:val="none"/>
          <w:lang w:val="en-US" w:eastAsia="zh-CN" w:bidi="ar-SA"/>
        </w:rPr>
      </w:pPr>
      <w:r>
        <w:rPr>
          <w:rFonts w:hint="eastAsia" w:ascii="Times New Roman" w:hAnsi="Times New Roman" w:eastAsia="方正仿宋简体" w:cs="Times New Roman"/>
          <w:kern w:val="0"/>
          <w:sz w:val="32"/>
          <w:szCs w:val="32"/>
          <w:u w:val="none"/>
          <w:lang w:val="en-US" w:eastAsia="zh-CN"/>
        </w:rPr>
        <w:t>3. 加强职业道德教育和业务知识培训。一是定期或不定期举办行政事业单位负责人国有资产管理培训班，学习有关国有资产的政策、法规，提高</w:t>
      </w:r>
      <w:r>
        <w:rPr>
          <w:rFonts w:hint="eastAsia" w:ascii="Times New Roman" w:hAnsi="Times New Roman" w:eastAsia="方正仿宋简体" w:cs="Times New Roman"/>
          <w:kern w:val="0"/>
          <w:sz w:val="32"/>
          <w:szCs w:val="32"/>
          <w:lang w:val="en-US" w:eastAsia="zh-CN"/>
        </w:rPr>
        <w:t>单位领导的资产管理</w:t>
      </w:r>
      <w:r>
        <w:rPr>
          <w:rFonts w:hint="eastAsia" w:ascii="Times New Roman" w:hAnsi="Times New Roman" w:eastAsia="方正仿宋简体" w:cs="Times New Roman"/>
          <w:kern w:val="0"/>
          <w:sz w:val="32"/>
          <w:szCs w:val="32"/>
          <w:u w:val="none"/>
          <w:lang w:val="en-US" w:eastAsia="zh-CN"/>
        </w:rPr>
        <w:t>水平和政策水平。二是定期或不定期举办财会人员、资产管理人员业务培训班，提高单位国有资产管理人员的责任感和管理能力。</w:t>
      </w:r>
    </w:p>
    <w:p>
      <w:pPr>
        <w:keepNext w:val="0"/>
        <w:keepLines w:val="0"/>
        <w:pageBreakBefore w:val="0"/>
        <w:widowControl/>
        <w:numPr>
          <w:ilvl w:val="0"/>
          <w:numId w:val="0"/>
        </w:numPr>
        <w:kinsoku/>
        <w:wordWrap/>
        <w:overflowPunct/>
        <w:topLinePunct w:val="0"/>
        <w:autoSpaceDE/>
        <w:autoSpaceDN/>
        <w:bidi w:val="0"/>
        <w:adjustRightInd/>
        <w:snapToGrid/>
        <w:spacing w:line="560" w:lineRule="atLeast"/>
        <w:ind w:firstLine="640" w:firstLineChars="200"/>
        <w:textAlignment w:val="auto"/>
        <w:rPr>
          <w:rFonts w:hint="eastAsia" w:ascii="方正黑体简体" w:hAnsi="Times New Roman" w:eastAsia="方正黑体简体" w:cs="Times New Roman"/>
          <w:kern w:val="0"/>
          <w:sz w:val="32"/>
          <w:szCs w:val="32"/>
          <w:lang w:val="en-US" w:eastAsia="zh-CN"/>
        </w:rPr>
      </w:pPr>
      <w:r>
        <w:rPr>
          <w:rFonts w:hint="eastAsia" w:ascii="方正黑体简体" w:hAnsi="Times New Roman" w:eastAsia="方正黑体简体" w:cs="Times New Roman"/>
          <w:kern w:val="0"/>
          <w:sz w:val="32"/>
          <w:szCs w:val="32"/>
          <w:lang w:val="en-US" w:eastAsia="zh-CN"/>
        </w:rPr>
        <w:t>七、</w:t>
      </w:r>
      <w:r>
        <w:rPr>
          <w:rFonts w:hint="eastAsia" w:ascii="Times New Roman" w:hAnsi="Times New Roman" w:eastAsia="方正黑体简体" w:cs="Times New Roman"/>
          <w:kern w:val="0"/>
          <w:sz w:val="32"/>
          <w:szCs w:val="32"/>
          <w:lang w:val="en-US" w:eastAsia="zh-CN"/>
        </w:rPr>
        <w:t>2022</w:t>
      </w:r>
      <w:r>
        <w:rPr>
          <w:rFonts w:hint="eastAsia" w:ascii="方正黑体简体" w:hAnsi="Times New Roman" w:eastAsia="方正黑体简体" w:cs="Times New Roman"/>
          <w:kern w:val="0"/>
          <w:sz w:val="32"/>
          <w:szCs w:val="32"/>
          <w:lang w:val="en-US" w:eastAsia="zh-CN"/>
        </w:rPr>
        <w:t>年人大审议意见</w:t>
      </w:r>
      <w:r>
        <w:rPr>
          <w:rFonts w:hint="eastAsia" w:ascii="方正黑体简体" w:hAnsi="Times New Roman" w:eastAsia="方正黑体简体" w:cs="Times New Roman"/>
          <w:b w:val="0"/>
          <w:bCs w:val="0"/>
          <w:kern w:val="0"/>
          <w:sz w:val="32"/>
          <w:szCs w:val="32"/>
          <w:lang w:val="en-US" w:eastAsia="zh-CN"/>
        </w:rPr>
        <w:t>整改措施及</w:t>
      </w:r>
      <w:r>
        <w:rPr>
          <w:rFonts w:hint="eastAsia" w:ascii="方正黑体简体" w:hAnsi="Times New Roman" w:eastAsia="方正黑体简体" w:cs="Times New Roman"/>
          <w:kern w:val="0"/>
          <w:sz w:val="32"/>
          <w:szCs w:val="32"/>
          <w:lang w:val="en-US" w:eastAsia="zh-CN"/>
        </w:rPr>
        <w:t>落实情况（含问责有关情况</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方正仿宋简体" w:cs="Times New Roman"/>
          <w:kern w:val="0"/>
          <w:sz w:val="32"/>
          <w:szCs w:val="32"/>
          <w:lang w:val="en-US" w:eastAsia="zh-CN"/>
        </w:rPr>
      </w:pPr>
      <w:r>
        <w:rPr>
          <w:rFonts w:hint="eastAsia" w:ascii="Times New Roman" w:hAnsi="Times New Roman" w:eastAsia="方正仿宋简体" w:cs="Times New Roman"/>
          <w:kern w:val="0"/>
          <w:sz w:val="32"/>
          <w:szCs w:val="32"/>
          <w:lang w:val="en-US" w:eastAsia="zh-CN"/>
        </w:rPr>
        <w:t>无。</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方正仿宋简体" w:cs="Times New Roman"/>
          <w:kern w:val="0"/>
          <w:sz w:val="32"/>
          <w:szCs w:val="32"/>
          <w:lang w:val="en-US" w:eastAsia="zh-CN"/>
        </w:rPr>
      </w:pPr>
    </w:p>
    <w:p>
      <w:pPr>
        <w:pStyle w:val="4"/>
        <w:keepNext w:val="0"/>
        <w:keepLines w:val="0"/>
        <w:pageBreakBefore w:val="0"/>
        <w:kinsoku/>
        <w:wordWrap/>
        <w:overflowPunct/>
        <w:topLinePunct w:val="0"/>
        <w:autoSpaceDE/>
        <w:autoSpaceDN/>
        <w:bidi w:val="0"/>
        <w:adjustRightInd/>
        <w:snapToGrid/>
        <w:spacing w:line="560" w:lineRule="atLeast"/>
        <w:textAlignment w:val="auto"/>
        <w:rPr>
          <w:rFonts w:hint="eastAsia" w:ascii="仿宋" w:hAnsi="仿宋" w:eastAsia="仿宋" w:cs="仿宋"/>
          <w:kern w:val="2"/>
          <w:sz w:val="32"/>
          <w:szCs w:val="32"/>
          <w:lang w:val="en-US" w:eastAsia="zh-CN" w:bidi="ar-SA"/>
        </w:rPr>
      </w:pPr>
    </w:p>
    <w:p>
      <w:pPr>
        <w:pStyle w:val="4"/>
        <w:keepNext w:val="0"/>
        <w:keepLines w:val="0"/>
        <w:pageBreakBefore w:val="0"/>
        <w:kinsoku/>
        <w:wordWrap/>
        <w:overflowPunct/>
        <w:topLinePunct w:val="0"/>
        <w:autoSpaceDE/>
        <w:autoSpaceDN/>
        <w:bidi w:val="0"/>
        <w:adjustRightInd/>
        <w:snapToGrid/>
        <w:spacing w:line="560" w:lineRule="atLeast"/>
        <w:textAlignment w:val="auto"/>
        <w:rPr>
          <w:rFonts w:hint="eastAsia" w:ascii="仿宋" w:hAnsi="仿宋" w:eastAsia="仿宋" w:cs="仿宋"/>
          <w:kern w:val="2"/>
          <w:sz w:val="32"/>
          <w:szCs w:val="32"/>
          <w:lang w:val="en-US" w:eastAsia="zh-CN" w:bidi="ar-SA"/>
        </w:rPr>
      </w:pPr>
    </w:p>
    <w:p>
      <w:pPr>
        <w:pStyle w:val="4"/>
        <w:keepNext w:val="0"/>
        <w:keepLines w:val="0"/>
        <w:pageBreakBefore w:val="0"/>
        <w:kinsoku/>
        <w:wordWrap/>
        <w:overflowPunct/>
        <w:topLinePunct w:val="0"/>
        <w:autoSpaceDE/>
        <w:autoSpaceDN/>
        <w:bidi w:val="0"/>
        <w:adjustRightInd/>
        <w:snapToGrid/>
        <w:spacing w:line="560" w:lineRule="atLeast"/>
        <w:textAlignment w:val="auto"/>
        <w:rPr>
          <w:rFonts w:hint="eastAsia" w:ascii="仿宋" w:hAnsi="仿宋" w:eastAsia="仿宋" w:cs="仿宋"/>
          <w:kern w:val="2"/>
          <w:sz w:val="32"/>
          <w:szCs w:val="32"/>
          <w:lang w:val="en-US" w:eastAsia="zh-CN" w:bidi="ar-SA"/>
        </w:rPr>
      </w:pPr>
    </w:p>
    <w:p>
      <w:pPr>
        <w:pStyle w:val="4"/>
        <w:keepNext w:val="0"/>
        <w:keepLines w:val="0"/>
        <w:pageBreakBefore w:val="0"/>
        <w:kinsoku/>
        <w:wordWrap/>
        <w:overflowPunct/>
        <w:topLinePunct w:val="0"/>
        <w:autoSpaceDE/>
        <w:autoSpaceDN/>
        <w:bidi w:val="0"/>
        <w:adjustRightInd/>
        <w:snapToGrid/>
        <w:spacing w:line="560" w:lineRule="atLeast"/>
        <w:ind w:left="4800" w:hanging="4800" w:hangingChars="1500"/>
        <w:textAlignment w:val="auto"/>
        <w:rPr>
          <w:rFonts w:hint="default" w:ascii="Times New Roman" w:hAnsi="Times New Roman" w:eastAsia="方正仿宋简体" w:cs="Times New Roman"/>
          <w:kern w:val="0"/>
          <w:sz w:val="32"/>
          <w:szCs w:val="32"/>
          <w:lang w:val="en-US" w:eastAsia="zh-CN" w:bidi="ar-SA"/>
        </w:rPr>
      </w:pPr>
      <w:r>
        <w:rPr>
          <w:rFonts w:hint="eastAsia" w:ascii="仿宋" w:hAnsi="仿宋" w:eastAsia="仿宋" w:cs="仿宋"/>
          <w:kern w:val="2"/>
          <w:sz w:val="32"/>
          <w:szCs w:val="32"/>
          <w:lang w:val="en-US" w:eastAsia="zh-CN" w:bidi="ar-SA"/>
        </w:rPr>
        <w:t xml:space="preserve">                    </w:t>
      </w:r>
      <w:r>
        <w:rPr>
          <w:rFonts w:hint="eastAsia" w:ascii="Times New Roman" w:hAnsi="Times New Roman" w:eastAsia="方正仿宋简体" w:cs="Times New Roman"/>
          <w:kern w:val="0"/>
          <w:sz w:val="32"/>
          <w:szCs w:val="32"/>
          <w:lang w:val="en-US" w:eastAsia="zh-CN" w:bidi="ar-SA"/>
        </w:rPr>
        <w:t xml:space="preserve">   塔什库尔干塔吉克自治县财政局</w:t>
      </w:r>
      <w:r>
        <w:rPr>
          <w:rFonts w:hint="eastAsia" w:ascii="仿宋" w:hAnsi="仿宋" w:eastAsia="仿宋" w:cs="仿宋"/>
          <w:kern w:val="2"/>
          <w:sz w:val="32"/>
          <w:szCs w:val="32"/>
          <w:lang w:val="en-US" w:eastAsia="zh-CN" w:bidi="ar-SA"/>
        </w:rPr>
        <w:t xml:space="preserve">                              </w:t>
      </w:r>
      <w:r>
        <w:rPr>
          <w:rFonts w:hint="eastAsia" w:ascii="Times New Roman" w:hAnsi="Times New Roman" w:eastAsia="方正仿宋简体" w:cs="Times New Roman"/>
          <w:kern w:val="0"/>
          <w:sz w:val="32"/>
          <w:szCs w:val="32"/>
          <w:lang w:val="en-US" w:eastAsia="zh-CN" w:bidi="ar-SA"/>
        </w:rPr>
        <w:t>2024年7月23日</w:t>
      </w:r>
    </w:p>
    <w:sectPr>
      <w:footerReference r:id="rId3" w:type="default"/>
      <w:pgSz w:w="11906" w:h="16838"/>
      <w:pgMar w:top="1417" w:right="1417" w:bottom="1417"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C330960-B443-41F8-8363-9A23DB4692C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20AC10B-0135-4042-AC48-990F16442782}"/>
  </w:font>
  <w:font w:name="Cambria">
    <w:panose1 w:val="02040503050406030204"/>
    <w:charset w:val="00"/>
    <w:family w:val="auto"/>
    <w:pitch w:val="default"/>
    <w:sig w:usb0="E00006FF" w:usb1="420024FF" w:usb2="02000000" w:usb3="00000000" w:csb0="2000019F" w:csb1="00000000"/>
  </w:font>
  <w:font w:name="方正仿宋_GBK">
    <w:altName w:val="微软雅黑"/>
    <w:panose1 w:val="02000000000000000000"/>
    <w:charset w:val="86"/>
    <w:family w:val="auto"/>
    <w:pitch w:val="default"/>
    <w:sig w:usb0="00000000" w:usb1="00000000" w:usb2="00082016" w:usb3="00000000" w:csb0="00040001" w:csb1="00000000"/>
  </w:font>
  <w:font w:name="方正小标宋简体">
    <w:panose1 w:val="03000509000000000000"/>
    <w:charset w:val="86"/>
    <w:family w:val="script"/>
    <w:pitch w:val="default"/>
    <w:sig w:usb0="00000001" w:usb1="080E0000" w:usb2="00000000" w:usb3="00000000" w:csb0="00040000" w:csb1="00000000"/>
    <w:embedRegular r:id="rId3" w:fontKey="{D5D85315-6DCA-44F1-92D3-87A398A1C355}"/>
  </w:font>
  <w:font w:name="华文中宋">
    <w:altName w:val="宋体"/>
    <w:panose1 w:val="02010600040101010101"/>
    <w:charset w:val="86"/>
    <w:family w:val="auto"/>
    <w:pitch w:val="default"/>
    <w:sig w:usb0="00000000" w:usb1="00000000" w:usb2="00000010" w:usb3="00000000" w:csb0="0004009F" w:csb1="00000000"/>
    <w:embedRegular r:id="rId4" w:fontKey="{42440D8B-C242-4518-B582-6946F1E7EF8D}"/>
  </w:font>
  <w:font w:name="仿宋_GB2312">
    <w:panose1 w:val="02010609030101010101"/>
    <w:charset w:val="86"/>
    <w:family w:val="modern"/>
    <w:pitch w:val="default"/>
    <w:sig w:usb0="00000001" w:usb1="080E0000" w:usb2="00000000" w:usb3="00000000" w:csb0="00040000" w:csb1="00000000"/>
    <w:embedRegular r:id="rId5" w:fontKey="{30C20A7D-FAFC-41AA-8E2C-63437C58BA4D}"/>
  </w:font>
  <w:font w:name="华文楷体">
    <w:altName w:val="宋体"/>
    <w:panose1 w:val="02010600040101010101"/>
    <w:charset w:val="86"/>
    <w:family w:val="auto"/>
    <w:pitch w:val="default"/>
    <w:sig w:usb0="00000000" w:usb1="00000000" w:usb2="00000010" w:usb3="00000000" w:csb0="0004009F" w:csb1="00000000"/>
    <w:embedRegular r:id="rId6" w:fontKey="{D87F4B7F-53E8-4CE3-9677-B8CFF5C5539B}"/>
  </w:font>
  <w:font w:name="仿宋简体">
    <w:altName w:val="仿宋"/>
    <w:panose1 w:val="00000000000000000000"/>
    <w:charset w:val="00"/>
    <w:family w:val="auto"/>
    <w:pitch w:val="default"/>
    <w:sig w:usb0="00000000" w:usb1="00000000" w:usb2="00000000" w:usb3="00000000" w:csb0="00040001" w:csb1="00000000"/>
    <w:embedRegular r:id="rId7" w:fontKey="{D825F779-797F-446E-8923-5AD9CB85739B}"/>
  </w:font>
  <w:font w:name="方正仿宋简体">
    <w:altName w:val="微软雅黑"/>
    <w:panose1 w:val="02010601030101010101"/>
    <w:charset w:val="86"/>
    <w:family w:val="auto"/>
    <w:pitch w:val="default"/>
    <w:sig w:usb0="00000000" w:usb1="00000000" w:usb2="00000000" w:usb3="00000000" w:csb0="00040000" w:csb1="00000000"/>
    <w:embedRegular r:id="rId8" w:fontKey="{75E43508-9142-46BF-95A8-9A9B41F82B4B}"/>
  </w:font>
  <w:font w:name="方正黑体简体">
    <w:panose1 w:val="03000509000000000000"/>
    <w:charset w:val="86"/>
    <w:family w:val="auto"/>
    <w:pitch w:val="default"/>
    <w:sig w:usb0="00000001" w:usb1="080E0000" w:usb2="00000000" w:usb3="00000000" w:csb0="00040000" w:csb1="00000000"/>
    <w:embedRegular r:id="rId9" w:fontKey="{F7536BF1-AE62-40C1-AE41-D9813B489A1D}"/>
  </w:font>
  <w:font w:name="方正楷体简体">
    <w:panose1 w:val="03000509000000000000"/>
    <w:charset w:val="86"/>
    <w:family w:val="auto"/>
    <w:pitch w:val="default"/>
    <w:sig w:usb0="00000001" w:usb1="080E0000" w:usb2="00000000" w:usb3="00000000" w:csb0="00040000" w:csb1="00000000"/>
    <w:embedRegular r:id="rId10" w:fontKey="{CEE241C4-B2BD-45A5-A274-F9EA69749633}"/>
  </w:font>
  <w:font w:name="仿宋">
    <w:panose1 w:val="02010609060101010101"/>
    <w:charset w:val="86"/>
    <w:family w:val="auto"/>
    <w:pitch w:val="default"/>
    <w:sig w:usb0="800002BF" w:usb1="38CF7CFA" w:usb2="00000016" w:usb3="00000000" w:csb0="00040001" w:csb1="00000000"/>
    <w:embedRegular r:id="rId11" w:fontKey="{B78ADD5C-D31C-4AD4-B657-FACAC2FD5CCD}"/>
  </w:font>
  <w:font w:name="方正黑体_GBK">
    <w:panose1 w:val="02000000000000000000"/>
    <w:charset w:val="86"/>
    <w:family w:val="auto"/>
    <w:pitch w:val="default"/>
    <w:sig w:usb0="A00002BF" w:usb1="38CF7CFA" w:usb2="00082016" w:usb3="00000000" w:csb0="00040001" w:csb1="00000000"/>
    <w:embedRegular r:id="rId12" w:fontKey="{3AC7AC57-6829-4FA6-9998-74CEF1680FF1}"/>
  </w:font>
  <w:font w:name="方正宋黑简体">
    <w:altName w:val="宋体"/>
    <w:panose1 w:val="02010601030101010101"/>
    <w:charset w:val="86"/>
    <w:family w:val="auto"/>
    <w:pitch w:val="default"/>
    <w:sig w:usb0="00000000" w:usb1="00000000" w:usb2="00000000" w:usb3="00000000" w:csb0="00040000" w:csb1="00000000"/>
    <w:embedRegular r:id="rId13" w:fontKey="{E109B262-5D5C-4E3F-85E0-AF5A4D1132E1}"/>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B415CD"/>
    <w:multiLevelType w:val="singleLevel"/>
    <w:tmpl w:val="8CB415CD"/>
    <w:lvl w:ilvl="0" w:tentative="0">
      <w:start w:val="1"/>
      <w:numFmt w:val="chineseCounting"/>
      <w:suff w:val="nothing"/>
      <w:lvlText w:val="%1、"/>
      <w:lvlJc w:val="left"/>
      <w:rPr>
        <w:rFonts w:hint="eastAsia"/>
      </w:rPr>
    </w:lvl>
  </w:abstractNum>
  <w:abstractNum w:abstractNumId="1">
    <w:nsid w:val="96943FB1"/>
    <w:multiLevelType w:val="singleLevel"/>
    <w:tmpl w:val="96943FB1"/>
    <w:lvl w:ilvl="0" w:tentative="0">
      <w:start w:val="1"/>
      <w:numFmt w:val="chineseCounting"/>
      <w:suff w:val="nothing"/>
      <w:lvlText w:val="%1、"/>
      <w:lvlJc w:val="left"/>
      <w:pPr>
        <w:ind w:left="630"/>
      </w:pPr>
      <w:rPr>
        <w:rFonts w:hint="eastAsia"/>
      </w:rPr>
    </w:lvl>
  </w:abstractNum>
  <w:abstractNum w:abstractNumId="2">
    <w:nsid w:val="00000001"/>
    <w:multiLevelType w:val="singleLevel"/>
    <w:tmpl w:val="00000001"/>
    <w:lvl w:ilvl="0" w:tentative="0">
      <w:start w:val="2"/>
      <w:numFmt w:val="chineseCounting"/>
      <w:suff w:val="nothing"/>
      <w:lvlText w:val="（%1）"/>
      <w:lvlJc w:val="left"/>
    </w:lvl>
  </w:abstractNum>
  <w:abstractNum w:abstractNumId="3">
    <w:nsid w:val="540AD188"/>
    <w:multiLevelType w:val="singleLevel"/>
    <w:tmpl w:val="540AD188"/>
    <w:lvl w:ilvl="0" w:tentative="0">
      <w:start w:val="2"/>
      <w:numFmt w:val="decimal"/>
      <w:suff w:val="space"/>
      <w:lvlText w:val="%1."/>
      <w:lvlJc w:val="left"/>
    </w:lvl>
  </w:abstractNum>
  <w:abstractNum w:abstractNumId="4">
    <w:nsid w:val="6D7F2E4C"/>
    <w:multiLevelType w:val="singleLevel"/>
    <w:tmpl w:val="6D7F2E4C"/>
    <w:lvl w:ilvl="0" w:tentative="0">
      <w:start w:val="4"/>
      <w:numFmt w:val="chineseCounting"/>
      <w:suff w:val="nothing"/>
      <w:lvlText w:val="%1、"/>
      <w:lvlJc w:val="left"/>
      <w:pPr>
        <w:ind w:left="481" w:firstLine="0"/>
      </w:pPr>
      <w:rPr>
        <w:rFonts w:hint="eastAsia"/>
      </w:rPr>
    </w:lvl>
  </w:abstractNum>
  <w:abstractNum w:abstractNumId="5">
    <w:nsid w:val="7F1380CC"/>
    <w:multiLevelType w:val="singleLevel"/>
    <w:tmpl w:val="7F1380CC"/>
    <w:lvl w:ilvl="0" w:tentative="0">
      <w:start w:val="3"/>
      <w:numFmt w:val="chineseCounting"/>
      <w:suff w:val="nothing"/>
      <w:lvlText w:val="（%1）"/>
      <w:lvlJc w:val="left"/>
      <w:pPr>
        <w:ind w:left="630"/>
      </w:pPr>
      <w:rPr>
        <w:rFonts w:hint="eastAsia"/>
      </w:r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wZWM5YmVmNjI0OWI4ZTA4NDFmY2Y1MGIzNmRkOGMifQ=="/>
  </w:docVars>
  <w:rsids>
    <w:rsidRoot w:val="30C416FD"/>
    <w:rsid w:val="001113BD"/>
    <w:rsid w:val="00AB544E"/>
    <w:rsid w:val="01AA3877"/>
    <w:rsid w:val="029749D1"/>
    <w:rsid w:val="04441D61"/>
    <w:rsid w:val="05D15877"/>
    <w:rsid w:val="06CA2E8F"/>
    <w:rsid w:val="07B90CB8"/>
    <w:rsid w:val="07E01DA1"/>
    <w:rsid w:val="0B975106"/>
    <w:rsid w:val="0BDF1109"/>
    <w:rsid w:val="0C8D53D6"/>
    <w:rsid w:val="0CE8030F"/>
    <w:rsid w:val="0DBD1D87"/>
    <w:rsid w:val="0E306D51"/>
    <w:rsid w:val="0F4A5702"/>
    <w:rsid w:val="102B636B"/>
    <w:rsid w:val="1050780A"/>
    <w:rsid w:val="115205F3"/>
    <w:rsid w:val="12871494"/>
    <w:rsid w:val="142A02F9"/>
    <w:rsid w:val="14A34882"/>
    <w:rsid w:val="15311E8E"/>
    <w:rsid w:val="170F1ECC"/>
    <w:rsid w:val="17302B78"/>
    <w:rsid w:val="175956CC"/>
    <w:rsid w:val="182A7068"/>
    <w:rsid w:val="182F1FA9"/>
    <w:rsid w:val="1833416F"/>
    <w:rsid w:val="194F4FD8"/>
    <w:rsid w:val="1A132180"/>
    <w:rsid w:val="1AE3142B"/>
    <w:rsid w:val="1B9171D4"/>
    <w:rsid w:val="1E5C4753"/>
    <w:rsid w:val="1FF61E63"/>
    <w:rsid w:val="20322F5E"/>
    <w:rsid w:val="20FB77F4"/>
    <w:rsid w:val="25E7048C"/>
    <w:rsid w:val="27014D78"/>
    <w:rsid w:val="291D58B9"/>
    <w:rsid w:val="29C23449"/>
    <w:rsid w:val="2B960048"/>
    <w:rsid w:val="2BAA609E"/>
    <w:rsid w:val="2BE33B62"/>
    <w:rsid w:val="2BE772F2"/>
    <w:rsid w:val="2C09185D"/>
    <w:rsid w:val="2DE97352"/>
    <w:rsid w:val="2E1B3283"/>
    <w:rsid w:val="2E5528FE"/>
    <w:rsid w:val="2EFE0BDB"/>
    <w:rsid w:val="2F162BDB"/>
    <w:rsid w:val="2F593B49"/>
    <w:rsid w:val="318F5F2D"/>
    <w:rsid w:val="325B4596"/>
    <w:rsid w:val="32946E60"/>
    <w:rsid w:val="32A0797E"/>
    <w:rsid w:val="337A6A1F"/>
    <w:rsid w:val="34E853E6"/>
    <w:rsid w:val="34FA1DB0"/>
    <w:rsid w:val="35B61631"/>
    <w:rsid w:val="364C66D0"/>
    <w:rsid w:val="38BD5663"/>
    <w:rsid w:val="38CB7C22"/>
    <w:rsid w:val="38F83F08"/>
    <w:rsid w:val="39A2619A"/>
    <w:rsid w:val="39B50A30"/>
    <w:rsid w:val="39EA5A03"/>
    <w:rsid w:val="3A983528"/>
    <w:rsid w:val="3D78112A"/>
    <w:rsid w:val="3DA6398D"/>
    <w:rsid w:val="3E1F7408"/>
    <w:rsid w:val="3E22360A"/>
    <w:rsid w:val="3EFB2936"/>
    <w:rsid w:val="41297A53"/>
    <w:rsid w:val="41692144"/>
    <w:rsid w:val="42A54F48"/>
    <w:rsid w:val="43C10D5C"/>
    <w:rsid w:val="43EF5AE0"/>
    <w:rsid w:val="445F3A72"/>
    <w:rsid w:val="44986F84"/>
    <w:rsid w:val="44F00B6E"/>
    <w:rsid w:val="457944C2"/>
    <w:rsid w:val="458403FC"/>
    <w:rsid w:val="46A76144"/>
    <w:rsid w:val="46AE2A8F"/>
    <w:rsid w:val="47A345BE"/>
    <w:rsid w:val="484A4A39"/>
    <w:rsid w:val="492118F3"/>
    <w:rsid w:val="4A900131"/>
    <w:rsid w:val="4B8244EA"/>
    <w:rsid w:val="4C4330AC"/>
    <w:rsid w:val="4CA54934"/>
    <w:rsid w:val="4DBC30BE"/>
    <w:rsid w:val="4E593D98"/>
    <w:rsid w:val="501C533E"/>
    <w:rsid w:val="517A0ECC"/>
    <w:rsid w:val="537E5697"/>
    <w:rsid w:val="55006F39"/>
    <w:rsid w:val="56A66EEB"/>
    <w:rsid w:val="574C507F"/>
    <w:rsid w:val="582C415B"/>
    <w:rsid w:val="58B83EB5"/>
    <w:rsid w:val="59DD77F6"/>
    <w:rsid w:val="5A2F4F2C"/>
    <w:rsid w:val="5A3E3CD2"/>
    <w:rsid w:val="5A7F79F7"/>
    <w:rsid w:val="5B57504B"/>
    <w:rsid w:val="5C0C4088"/>
    <w:rsid w:val="5C4E5003"/>
    <w:rsid w:val="5CCA0CED"/>
    <w:rsid w:val="5CF50FC0"/>
    <w:rsid w:val="5D0C00B7"/>
    <w:rsid w:val="5D3A2E77"/>
    <w:rsid w:val="5DA640CB"/>
    <w:rsid w:val="5E0E7A81"/>
    <w:rsid w:val="5E2952B8"/>
    <w:rsid w:val="5EBD3D5F"/>
    <w:rsid w:val="603D2BBE"/>
    <w:rsid w:val="624E35CB"/>
    <w:rsid w:val="62851A9F"/>
    <w:rsid w:val="63606A7B"/>
    <w:rsid w:val="640815D9"/>
    <w:rsid w:val="654A79CF"/>
    <w:rsid w:val="658B0DC8"/>
    <w:rsid w:val="65B0145B"/>
    <w:rsid w:val="65E23DB8"/>
    <w:rsid w:val="65FC6F1B"/>
    <w:rsid w:val="66424F6D"/>
    <w:rsid w:val="6651700F"/>
    <w:rsid w:val="672E7F2A"/>
    <w:rsid w:val="67A113CD"/>
    <w:rsid w:val="68E3192B"/>
    <w:rsid w:val="69C2222A"/>
    <w:rsid w:val="6A614836"/>
    <w:rsid w:val="6AFD0385"/>
    <w:rsid w:val="6B3B04E6"/>
    <w:rsid w:val="6C2B6E5B"/>
    <w:rsid w:val="6E0B0DDA"/>
    <w:rsid w:val="6E166FE8"/>
    <w:rsid w:val="6F29561D"/>
    <w:rsid w:val="6F341E36"/>
    <w:rsid w:val="6FB5598B"/>
    <w:rsid w:val="70D72A5F"/>
    <w:rsid w:val="719F53DF"/>
    <w:rsid w:val="726D1F65"/>
    <w:rsid w:val="73351CBE"/>
    <w:rsid w:val="74130F15"/>
    <w:rsid w:val="743A622E"/>
    <w:rsid w:val="759E1005"/>
    <w:rsid w:val="75BD1D6F"/>
    <w:rsid w:val="75CA3A70"/>
    <w:rsid w:val="76A006DE"/>
    <w:rsid w:val="77DD1684"/>
    <w:rsid w:val="7B3C1EC0"/>
    <w:rsid w:val="7D2A660C"/>
    <w:rsid w:val="7D8201F6"/>
    <w:rsid w:val="7FBB7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autoRedefine/>
    <w:qFormat/>
    <w:uiPriority w:val="0"/>
    <w:pPr>
      <w:keepNext/>
      <w:keepLines/>
      <w:spacing w:before="260" w:after="260" w:line="415" w:lineRule="auto"/>
      <w:outlineLvl w:val="1"/>
    </w:pPr>
    <w:rPr>
      <w:rFonts w:ascii="Cambria" w:hAnsi="Cambria" w:cs="Cambria"/>
      <w:b/>
      <w:bCs/>
      <w:sz w:val="32"/>
      <w:szCs w:val="32"/>
    </w:rPr>
  </w:style>
  <w:style w:type="paragraph" w:styleId="3">
    <w:name w:val="heading 3"/>
    <w:basedOn w:val="1"/>
    <w:next w:val="1"/>
    <w:autoRedefine/>
    <w:semiHidden/>
    <w:unhideWhenUsed/>
    <w:qFormat/>
    <w:uiPriority w:val="0"/>
    <w:pPr>
      <w:keepNext/>
      <w:keepLines/>
      <w:spacing w:line="413" w:lineRule="auto"/>
      <w:outlineLvl w:val="2"/>
    </w:pPr>
    <w:rPr>
      <w:b/>
      <w:sz w:val="32"/>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0"/>
    <w:pPr>
      <w:spacing w:after="120"/>
    </w:pPr>
  </w:style>
  <w:style w:type="paragraph" w:styleId="5">
    <w:name w:val="Body Text Indent"/>
    <w:basedOn w:val="1"/>
    <w:autoRedefine/>
    <w:qFormat/>
    <w:uiPriority w:val="0"/>
    <w:pPr>
      <w:adjustRightInd/>
      <w:spacing w:line="240" w:lineRule="auto"/>
      <w:ind w:firstLine="420" w:firstLineChars="0"/>
    </w:pPr>
    <w:rPr>
      <w:rFonts w:ascii="宋体" w:eastAsia="宋体"/>
      <w:kern w:val="2"/>
      <w:sz w:val="21"/>
      <w:szCs w:val="20"/>
    </w:rPr>
  </w:style>
  <w:style w:type="paragraph" w:styleId="6">
    <w:name w:val="Body Text Indent 2"/>
    <w:basedOn w:val="1"/>
    <w:autoRedefine/>
    <w:unhideWhenUsed/>
    <w:qFormat/>
    <w:uiPriority w:val="99"/>
    <w:pPr>
      <w:spacing w:after="120" w:line="480" w:lineRule="auto"/>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12">
    <w:name w:val="page number"/>
    <w:basedOn w:val="11"/>
    <w:qFormat/>
    <w:uiPriority w:val="0"/>
  </w:style>
  <w:style w:type="paragraph" w:customStyle="1" w:styleId="13">
    <w:name w:val="Heading3"/>
    <w:basedOn w:val="1"/>
    <w:next w:val="1"/>
    <w:qFormat/>
    <w:uiPriority w:val="0"/>
    <w:pPr>
      <w:spacing w:before="104" w:after="104"/>
      <w:jc w:val="left"/>
      <w:textAlignment w:val="baseline"/>
    </w:pPr>
    <w:rPr>
      <w:rFonts w:ascii="宋体" w:hAnsi="宋体" w:eastAsia="黑体"/>
      <w:kern w:val="0"/>
      <w:sz w:val="20"/>
      <w:szCs w:val="20"/>
      <w:lang w:val="en-US" w:eastAsia="zh-CN" w:bidi="ar-SA"/>
    </w:rPr>
  </w:style>
  <w:style w:type="paragraph" w:customStyle="1" w:styleId="14">
    <w:name w:val="正文1"/>
    <w:next w:val="15"/>
    <w:autoRedefine/>
    <w:qFormat/>
    <w:uiPriority w:val="0"/>
    <w:pPr>
      <w:widowControl w:val="0"/>
      <w:spacing w:line="480" w:lineRule="exact"/>
      <w:ind w:firstLine="480" w:firstLineChars="200"/>
    </w:pPr>
    <w:rPr>
      <w:rFonts w:ascii="宋体" w:hAnsi="宋体" w:eastAsia="宋体" w:cs="宋体"/>
      <w:sz w:val="24"/>
      <w:szCs w:val="30"/>
      <w:lang w:val="en-US" w:eastAsia="zh-CN" w:bidi="ar-SA"/>
    </w:rPr>
  </w:style>
  <w:style w:type="paragraph" w:customStyle="1" w:styleId="15">
    <w:name w:val="样式 样式 正文缩进正文（首行缩进两字）正文2 + 首行缩进:  2 字符 + 首行缩进:  2 字符"/>
    <w:basedOn w:val="1"/>
    <w:autoRedefine/>
    <w:qFormat/>
    <w:uiPriority w:val="99"/>
    <w:pPr>
      <w:snapToGrid w:val="0"/>
      <w:spacing w:line="324" w:lineRule="auto"/>
      <w:ind w:firstLine="600"/>
    </w:pPr>
    <w:rPr>
      <w:rFonts w:ascii="Times New Roman" w:hAnsi="宋体"/>
      <w:sz w:val="28"/>
      <w:szCs w:val="28"/>
    </w:rPr>
  </w:style>
  <w:style w:type="paragraph" w:customStyle="1" w:styleId="16">
    <w:name w:val="标准正文"/>
    <w:basedOn w:val="1"/>
    <w:next w:val="1"/>
    <w:autoRedefine/>
    <w:qFormat/>
    <w:uiPriority w:val="99"/>
    <w:pPr>
      <w:spacing w:line="360" w:lineRule="auto"/>
      <w:ind w:firstLine="560" w:firstLineChars="200"/>
    </w:pPr>
    <w:rPr>
      <w:rFonts w:ascii="宋体" w:hAnsi="宋体"/>
      <w:sz w:val="28"/>
      <w:szCs w:val="28"/>
    </w:rPr>
  </w:style>
  <w:style w:type="paragraph" w:customStyle="1" w:styleId="17">
    <w:name w:val="_Style 1"/>
    <w:basedOn w:val="1"/>
    <w:autoRedefine/>
    <w:qFormat/>
    <w:uiPriority w:val="34"/>
    <w:pPr>
      <w:ind w:firstLine="420" w:firstLineChars="200"/>
      <w:jc w:val="both"/>
    </w:pPr>
    <w:rPr>
      <w:rFonts w:eastAsia="宋体" w:cs="Times New Roman"/>
      <w:sz w:val="21"/>
      <w:lang w:val="en-US" w:eastAsia="zh-CN"/>
    </w:rPr>
  </w:style>
  <w:style w:type="paragraph" w:customStyle="1" w:styleId="18">
    <w:name w:val="标题 31"/>
    <w:basedOn w:val="1"/>
    <w:autoRedefine/>
    <w:qFormat/>
    <w:uiPriority w:val="0"/>
    <w:pPr>
      <w:spacing w:line="570" w:lineRule="exact"/>
      <w:ind w:firstLine="643" w:firstLineChars="200"/>
      <w:outlineLvl w:val="2"/>
    </w:pPr>
    <w:rPr>
      <w:rFonts w:ascii="Times New Roman" w:hAnsi="Times New Roman" w:eastAsia="方正仿宋_GBK"/>
      <w:b/>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9067</Words>
  <Characters>11043</Characters>
  <Lines>0</Lines>
  <Paragraphs>0</Paragraphs>
  <TotalTime>9</TotalTime>
  <ScaleCrop>false</ScaleCrop>
  <LinksUpToDate>false</LinksUpToDate>
  <CharactersWithSpaces>11193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2022-08-11T10:23:00Z</dcterms:created>
  <dc:creator>阿曼尼瓦</dc:creator>
  <cp:lastModifiedBy>Administrator</cp:lastModifiedBy>
  <cp:lastPrinted>2024-09-11T14:24:00Z</cp:lastPrinted>
  <dcterms:modified xsi:type="dcterms:W3CDTF">2024-09-12T15:06:58Z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6580C292709E4C7EBF6BE99947728AD0</vt:lpwstr>
  </property>
</Properties>
</file>