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喀什地区帕米尔旅游区管理委员会2024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546C1F">
      <w:r>
        <w:br w:type="page"/>
      </w:r>
    </w:p>
    <w:p w14:paraId="03BD0EA7">
      <w:pPr>
        <w:spacing w:line="640" w:lineRule="exact"/>
        <w:jc w:val="center"/>
        <w:outlineLvl w:val="1"/>
      </w:pPr>
      <w:r>
        <w:rPr>
          <w:rFonts w:ascii="黑体" w:hAnsi="黑体" w:eastAsia="黑体"/>
          <w:sz w:val="32"/>
        </w:rPr>
        <w:t>第一部分 单位概况</w:t>
      </w:r>
    </w:p>
    <w:p w14:paraId="14B00059">
      <w:pPr>
        <w:spacing w:line="640" w:lineRule="exact"/>
        <w:ind w:firstLine="640"/>
        <w:jc w:val="both"/>
        <w:outlineLvl w:val="2"/>
      </w:pPr>
      <w:r>
        <w:rPr>
          <w:rFonts w:ascii="黑体" w:hAnsi="黑体" w:eastAsia="黑体"/>
          <w:sz w:val="32"/>
        </w:rPr>
        <w:t>一、主要职能</w:t>
      </w:r>
    </w:p>
    <w:p w14:paraId="7C9678F3">
      <w:pPr>
        <w:spacing w:line="580" w:lineRule="exact"/>
        <w:ind w:firstLine="640"/>
        <w:jc w:val="both"/>
      </w:pPr>
      <w:r>
        <w:rPr>
          <w:rFonts w:ascii="仿宋_GB2312" w:hAnsi="仿宋_GB2312" w:eastAsia="仿宋_GB2312"/>
          <w:sz w:val="32"/>
        </w:rPr>
        <w:t>贯彻执行国家和自治区、地区有关“条例”、“法规”、“办法”等,制定旅游区发展规划并组织实施;负责旅游资源开发、基本建设;负责旅游资源、林草资源和环境的保护;负责景区交通、治安及相关社会事务的管理;负责招商引资和景区经营;负责景区住宿、餐饮、购物、娱乐、导游等行业管理和服务，受理旅游区投诉;负责旅游区内国有资产和财务管理;承办县委、县人民政府交办的其他工作。</w:t>
      </w:r>
    </w:p>
    <w:p w14:paraId="0C9428CE">
      <w:pPr>
        <w:spacing w:line="640" w:lineRule="exact"/>
        <w:ind w:firstLine="640"/>
        <w:jc w:val="both"/>
        <w:outlineLvl w:val="2"/>
      </w:pPr>
      <w:r>
        <w:rPr>
          <w:rFonts w:ascii="黑体" w:hAnsi="黑体" w:eastAsia="黑体"/>
          <w:sz w:val="32"/>
        </w:rPr>
        <w:t>二、机构设置及人员情况</w:t>
      </w:r>
    </w:p>
    <w:p w14:paraId="64CD1D90">
      <w:pPr>
        <w:spacing w:line="580" w:lineRule="exact"/>
        <w:ind w:firstLine="640"/>
        <w:jc w:val="both"/>
      </w:pPr>
      <w:r>
        <w:rPr>
          <w:rFonts w:ascii="仿宋_GB2312" w:hAnsi="仿宋_GB2312" w:eastAsia="仿宋_GB2312"/>
          <w:sz w:val="32"/>
        </w:rPr>
        <w:t>喀什地区帕米尔旅游区管理委员会2024年度，实有人数5人，其中：在职人员5人，增加5人；离休人员0人，增加0人；退休人员0人,增加0人。</w:t>
      </w:r>
    </w:p>
    <w:p w14:paraId="5309E5CE">
      <w:pPr>
        <w:spacing w:line="580" w:lineRule="exact"/>
        <w:ind w:firstLine="640"/>
        <w:jc w:val="both"/>
      </w:pPr>
      <w:r>
        <w:rPr>
          <w:rFonts w:ascii="仿宋_GB2312" w:hAnsi="仿宋_GB2312" w:eastAsia="仿宋_GB2312"/>
          <w:sz w:val="32"/>
        </w:rPr>
        <w:t>单位无下属预算单位，下设5个科室，分别是：办公室、投资服务中心、规划发展中心、游客服务中心、宣传营销中心。</w:t>
      </w:r>
    </w:p>
    <w:p w14:paraId="48117F56">
      <w:r>
        <w:br w:type="page"/>
      </w:r>
    </w:p>
    <w:p w14:paraId="73AE1644">
      <w:pPr>
        <w:spacing w:line="240" w:lineRule="auto"/>
        <w:jc w:val="center"/>
        <w:outlineLvl w:val="1"/>
      </w:pPr>
      <w:r>
        <w:rPr>
          <w:rFonts w:ascii="黑体" w:hAnsi="黑体" w:eastAsia="黑体"/>
          <w:sz w:val="32"/>
        </w:rPr>
        <w:t>第二部分 部门决算情况说明</w:t>
      </w:r>
    </w:p>
    <w:p w14:paraId="1969006F">
      <w:pPr>
        <w:spacing w:line="640" w:lineRule="exact"/>
        <w:ind w:firstLine="640"/>
        <w:jc w:val="both"/>
        <w:outlineLvl w:val="2"/>
      </w:pPr>
      <w:r>
        <w:rPr>
          <w:rFonts w:ascii="黑体" w:hAnsi="黑体" w:eastAsia="黑体"/>
          <w:sz w:val="32"/>
        </w:rPr>
        <w:t>一、收入支出决算总体情况说明</w:t>
      </w:r>
    </w:p>
    <w:p w14:paraId="4CA34F4E">
      <w:pPr>
        <w:spacing w:line="580" w:lineRule="exact"/>
        <w:ind w:firstLine="640"/>
        <w:jc w:val="both"/>
      </w:pPr>
      <w:r>
        <w:rPr>
          <w:rFonts w:ascii="仿宋_GB2312" w:hAnsi="仿宋_GB2312" w:eastAsia="仿宋_GB2312"/>
          <w:b/>
          <w:sz w:val="32"/>
        </w:rPr>
        <w:t>2024年度收入总计44.51万元，</w:t>
      </w:r>
      <w:r>
        <w:rPr>
          <w:rFonts w:ascii="仿宋_GB2312" w:hAnsi="仿宋_GB2312" w:eastAsia="仿宋_GB2312"/>
          <w:b w:val="0"/>
          <w:sz w:val="32"/>
        </w:rPr>
        <w:t>其中：本年收入合计44.51万元，使用非财政拨款结余（含专用结余）0.00万元，年初结转和结余0.00万元。</w:t>
      </w:r>
    </w:p>
    <w:p w14:paraId="1192DB64">
      <w:pPr>
        <w:spacing w:line="580" w:lineRule="exact"/>
        <w:ind w:firstLine="640"/>
        <w:jc w:val="both"/>
      </w:pPr>
      <w:r>
        <w:rPr>
          <w:rFonts w:ascii="仿宋_GB2312" w:hAnsi="仿宋_GB2312" w:eastAsia="仿宋_GB2312"/>
          <w:b/>
          <w:sz w:val="32"/>
        </w:rPr>
        <w:t>2024年度支出总计44.51万元，</w:t>
      </w:r>
      <w:r>
        <w:rPr>
          <w:rFonts w:ascii="仿宋_GB2312" w:hAnsi="仿宋_GB2312" w:eastAsia="仿宋_GB2312"/>
          <w:b w:val="0"/>
          <w:sz w:val="32"/>
        </w:rPr>
        <w:t>其中：本年支出合计44.51万元，结余分配0.00万元，年末结转和结余0.00万元。</w:t>
      </w:r>
    </w:p>
    <w:p w14:paraId="6EECAA9E">
      <w:pPr>
        <w:spacing w:line="580" w:lineRule="exact"/>
        <w:ind w:firstLine="640"/>
        <w:jc w:val="both"/>
      </w:pPr>
      <w:r>
        <w:rPr>
          <w:rFonts w:ascii="仿宋_GB2312" w:hAnsi="仿宋_GB2312" w:eastAsia="仿宋_GB2312"/>
          <w:b w:val="0"/>
          <w:sz w:val="32"/>
        </w:rPr>
        <w:t>收入支出总体与上年相比，增加44.51万元，增长100.00%，主要原因是：我单位为2024年8月新成立，无上年对比数据。</w:t>
      </w:r>
    </w:p>
    <w:p w14:paraId="28D7695E">
      <w:pPr>
        <w:spacing w:line="640" w:lineRule="exact"/>
        <w:ind w:firstLine="640"/>
        <w:jc w:val="both"/>
        <w:outlineLvl w:val="2"/>
      </w:pPr>
      <w:r>
        <w:rPr>
          <w:rFonts w:ascii="黑体" w:hAnsi="黑体" w:eastAsia="黑体"/>
          <w:sz w:val="32"/>
        </w:rPr>
        <w:t>二、收入决算情况说明</w:t>
      </w:r>
    </w:p>
    <w:p w14:paraId="0CB48EB9">
      <w:pPr>
        <w:spacing w:line="580" w:lineRule="exact"/>
        <w:ind w:firstLine="640"/>
        <w:jc w:val="both"/>
      </w:pPr>
      <w:r>
        <w:rPr>
          <w:rFonts w:ascii="仿宋_GB2312" w:hAnsi="仿宋_GB2312" w:eastAsia="仿宋_GB2312"/>
          <w:b/>
          <w:sz w:val="32"/>
        </w:rPr>
        <w:t>本年收入44.51万元，</w:t>
      </w:r>
      <w:r>
        <w:rPr>
          <w:rFonts w:ascii="仿宋_GB2312" w:hAnsi="仿宋_GB2312" w:eastAsia="仿宋_GB2312"/>
          <w:b w:val="0"/>
          <w:sz w:val="32"/>
        </w:rPr>
        <w:t>其中：财政拨款收入44.51万元，占100.00%；上级补助收入0.00万元，占0.00%；事业收入0.00万元，占0.00%；经营收入0.00万元，占0.00%；附属单位上缴收入0.00万元，占0.00%；其他收入0.00万元，占0.00%。</w:t>
      </w:r>
    </w:p>
    <w:p w14:paraId="00D8A988">
      <w:pPr>
        <w:spacing w:line="640" w:lineRule="exact"/>
        <w:ind w:firstLine="640"/>
        <w:jc w:val="both"/>
        <w:outlineLvl w:val="2"/>
      </w:pPr>
      <w:r>
        <w:rPr>
          <w:rFonts w:ascii="黑体" w:hAnsi="黑体" w:eastAsia="黑体"/>
          <w:sz w:val="32"/>
        </w:rPr>
        <w:t>三、支出决算情况说明</w:t>
      </w:r>
    </w:p>
    <w:p w14:paraId="2FAD1135">
      <w:pPr>
        <w:spacing w:line="580" w:lineRule="exact"/>
        <w:ind w:firstLine="640"/>
        <w:jc w:val="both"/>
      </w:pPr>
      <w:r>
        <w:rPr>
          <w:rFonts w:ascii="仿宋_GB2312" w:hAnsi="仿宋_GB2312" w:eastAsia="仿宋_GB2312"/>
          <w:b/>
          <w:sz w:val="32"/>
        </w:rPr>
        <w:t>本年支出44.51万元，</w:t>
      </w:r>
      <w:r>
        <w:rPr>
          <w:rFonts w:ascii="仿宋_GB2312" w:hAnsi="仿宋_GB2312" w:eastAsia="仿宋_GB2312"/>
          <w:b w:val="0"/>
          <w:sz w:val="32"/>
        </w:rPr>
        <w:t>其中：基本支出44.51万元，占100.00%；项目支出0.00万元，占0.00%；上缴上级支出0.00万元，占0.00%；经营支出0.00万元，占0.00%；对附属单位补助支出0.00万元，占0.00%。</w:t>
      </w:r>
    </w:p>
    <w:p w14:paraId="142781C9">
      <w:pPr>
        <w:spacing w:line="640" w:lineRule="exact"/>
        <w:ind w:firstLine="640"/>
        <w:jc w:val="both"/>
        <w:outlineLvl w:val="2"/>
      </w:pPr>
      <w:r>
        <w:rPr>
          <w:rFonts w:ascii="黑体" w:hAnsi="黑体" w:eastAsia="黑体"/>
          <w:sz w:val="32"/>
        </w:rPr>
        <w:t>四、财政拨款收入支出决算总体情况说明</w:t>
      </w:r>
    </w:p>
    <w:p w14:paraId="07FC65C0">
      <w:pPr>
        <w:spacing w:line="580" w:lineRule="exact"/>
        <w:ind w:firstLine="640"/>
        <w:jc w:val="both"/>
      </w:pPr>
      <w:r>
        <w:rPr>
          <w:rFonts w:ascii="仿宋_GB2312" w:hAnsi="仿宋_GB2312" w:eastAsia="仿宋_GB2312"/>
          <w:b/>
          <w:sz w:val="32"/>
        </w:rPr>
        <w:t>2024年度财政拨款收入总计44.51万元，</w:t>
      </w:r>
      <w:r>
        <w:rPr>
          <w:rFonts w:ascii="仿宋_GB2312" w:hAnsi="仿宋_GB2312" w:eastAsia="仿宋_GB2312"/>
          <w:b w:val="0"/>
          <w:sz w:val="32"/>
        </w:rPr>
        <w:t>其中：年初财政拨款结转和结余0.00万元，本年财政拨款收入44.51万元。</w:t>
      </w:r>
      <w:r>
        <w:rPr>
          <w:rFonts w:ascii="仿宋_GB2312" w:hAnsi="仿宋_GB2312" w:eastAsia="仿宋_GB2312"/>
          <w:b/>
          <w:sz w:val="32"/>
        </w:rPr>
        <w:t>财政拨款支出总计44.51万元，</w:t>
      </w:r>
      <w:r>
        <w:rPr>
          <w:rFonts w:ascii="仿宋_GB2312" w:hAnsi="仿宋_GB2312" w:eastAsia="仿宋_GB2312"/>
          <w:b w:val="0"/>
          <w:sz w:val="32"/>
        </w:rPr>
        <w:t>其中：年末财政拨款结转和结余0.00万元，本年财政拨款支出44.51万元。</w:t>
      </w:r>
    </w:p>
    <w:p w14:paraId="401F1F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增加44.51万元，增长100.00%，主要原因是：我单位为2024年8月新成立，无上年对比数据。</w:t>
      </w:r>
      <w:r>
        <w:rPr>
          <w:rFonts w:ascii="仿宋_GB2312" w:hAnsi="仿宋_GB2312" w:eastAsia="仿宋_GB2312"/>
          <w:b/>
          <w:sz w:val="32"/>
        </w:rPr>
        <w:t>与年初预算相比，</w:t>
      </w:r>
      <w:r>
        <w:rPr>
          <w:rFonts w:ascii="仿宋_GB2312" w:hAnsi="仿宋_GB2312" w:eastAsia="仿宋_GB2312"/>
          <w:b w:val="0"/>
          <w:sz w:val="32"/>
        </w:rPr>
        <w:t>年初预算数109.90万元，决算数44.51万元，预决算差异率-59.50%，主要原因是：我单位为2024年8月新成立，年初预算为全年预算，决算只有下半年经费。</w:t>
      </w:r>
    </w:p>
    <w:p w14:paraId="35E08A10">
      <w:pPr>
        <w:spacing w:line="640" w:lineRule="exact"/>
        <w:ind w:firstLine="640"/>
        <w:jc w:val="both"/>
        <w:outlineLvl w:val="2"/>
      </w:pPr>
      <w:r>
        <w:rPr>
          <w:rFonts w:ascii="黑体" w:hAnsi="黑体" w:eastAsia="黑体"/>
          <w:sz w:val="32"/>
        </w:rPr>
        <w:t>五、一般公共预算财政拨款支出决算情况说明</w:t>
      </w:r>
    </w:p>
    <w:p w14:paraId="1D22A02A">
      <w:pPr>
        <w:spacing w:line="640" w:lineRule="exact"/>
        <w:ind w:firstLine="640"/>
        <w:jc w:val="both"/>
        <w:outlineLvl w:val="3"/>
      </w:pPr>
      <w:r>
        <w:rPr>
          <w:rFonts w:ascii="楷体_GB2312" w:hAnsi="楷体_GB2312" w:eastAsia="楷体_GB2312"/>
          <w:b/>
          <w:sz w:val="32"/>
        </w:rPr>
        <w:t>（一）一般公共预算财政拨款支出决算总体情况</w:t>
      </w:r>
    </w:p>
    <w:p w14:paraId="48871610">
      <w:pPr>
        <w:spacing w:line="580" w:lineRule="exact"/>
        <w:ind w:firstLine="640"/>
        <w:jc w:val="both"/>
      </w:pPr>
      <w:r>
        <w:rPr>
          <w:rFonts w:ascii="仿宋_GB2312" w:hAnsi="仿宋_GB2312" w:eastAsia="仿宋_GB2312"/>
          <w:b/>
          <w:sz w:val="32"/>
        </w:rPr>
        <w:t>2024年度一般公共预算财政拨款支出44.51万元，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增加44.51万元，增长100.00%，主要原因是：我单位为2024年8月新成立，无上年对比数据。</w:t>
      </w:r>
      <w:r>
        <w:rPr>
          <w:rFonts w:ascii="仿宋_GB2312" w:hAnsi="仿宋_GB2312" w:eastAsia="仿宋_GB2312"/>
          <w:b/>
          <w:sz w:val="32"/>
        </w:rPr>
        <w:t>与年初预算相比,</w:t>
      </w:r>
      <w:r>
        <w:rPr>
          <w:rFonts w:ascii="仿宋_GB2312" w:hAnsi="仿宋_GB2312" w:eastAsia="仿宋_GB2312"/>
          <w:b w:val="0"/>
          <w:sz w:val="32"/>
        </w:rPr>
        <w:t>年初预算数109.90万元，决算数44.51万元，预决算差异率-59.50%，主要原因是：我单位为2024年8月新成立，年初预算为全年预算，决算只有下半年经费。</w:t>
      </w:r>
    </w:p>
    <w:p w14:paraId="1CC8049F">
      <w:pPr>
        <w:spacing w:line="640" w:lineRule="exact"/>
        <w:ind w:firstLine="640"/>
        <w:jc w:val="both"/>
        <w:outlineLvl w:val="3"/>
      </w:pPr>
      <w:r>
        <w:rPr>
          <w:rFonts w:ascii="楷体_GB2312" w:hAnsi="楷体_GB2312" w:eastAsia="楷体_GB2312"/>
          <w:b/>
          <w:sz w:val="32"/>
        </w:rPr>
        <w:t>（二）一般公共预算财政拨款支出决算结构情况</w:t>
      </w:r>
    </w:p>
    <w:p w14:paraId="548FCD48">
      <w:pPr>
        <w:spacing w:line="580" w:lineRule="exact"/>
        <w:ind w:firstLine="640"/>
        <w:jc w:val="both"/>
      </w:pPr>
      <w:r>
        <w:rPr>
          <w:rFonts w:ascii="仿宋_GB2312" w:hAnsi="仿宋_GB2312" w:eastAsia="仿宋_GB2312"/>
          <w:b w:val="0"/>
          <w:sz w:val="32"/>
        </w:rPr>
        <w:t>1.文化旅游体育与传媒支出(类)34.42万元,占77.33%。</w:t>
      </w:r>
    </w:p>
    <w:p w14:paraId="5C76F73B">
      <w:pPr>
        <w:spacing w:line="580" w:lineRule="exact"/>
        <w:ind w:firstLine="640"/>
        <w:jc w:val="both"/>
      </w:pPr>
      <w:r>
        <w:rPr>
          <w:rFonts w:ascii="仿宋_GB2312" w:hAnsi="仿宋_GB2312" w:eastAsia="仿宋_GB2312"/>
          <w:b w:val="0"/>
          <w:sz w:val="32"/>
        </w:rPr>
        <w:t>2.社会保障和就业支出(类)4.61万元,占10.36%。</w:t>
      </w:r>
    </w:p>
    <w:p w14:paraId="736A8B5D">
      <w:pPr>
        <w:spacing w:line="580" w:lineRule="exact"/>
        <w:ind w:firstLine="640"/>
        <w:jc w:val="both"/>
      </w:pPr>
      <w:r>
        <w:rPr>
          <w:rFonts w:ascii="仿宋_GB2312" w:hAnsi="仿宋_GB2312" w:eastAsia="仿宋_GB2312"/>
          <w:b w:val="0"/>
          <w:sz w:val="32"/>
        </w:rPr>
        <w:t>3.卫生健康支出(类)1.96万元,占4.40%。</w:t>
      </w:r>
    </w:p>
    <w:p w14:paraId="06895480">
      <w:pPr>
        <w:spacing w:line="580" w:lineRule="exact"/>
        <w:ind w:firstLine="640"/>
        <w:jc w:val="both"/>
      </w:pPr>
      <w:r>
        <w:rPr>
          <w:rFonts w:ascii="仿宋_GB2312" w:hAnsi="仿宋_GB2312" w:eastAsia="仿宋_GB2312"/>
          <w:b w:val="0"/>
          <w:sz w:val="32"/>
        </w:rPr>
        <w:t>4.住房保障支出(类)3.51万元,占7.89%。</w:t>
      </w:r>
    </w:p>
    <w:p w14:paraId="681A4391">
      <w:pPr>
        <w:spacing w:line="640" w:lineRule="exact"/>
        <w:ind w:firstLine="640"/>
        <w:jc w:val="both"/>
        <w:outlineLvl w:val="3"/>
      </w:pPr>
      <w:r>
        <w:rPr>
          <w:rFonts w:ascii="楷体_GB2312" w:hAnsi="楷体_GB2312" w:eastAsia="楷体_GB2312"/>
          <w:b/>
          <w:sz w:val="32"/>
        </w:rPr>
        <w:t>（三）一般公共预算财政拨款支出决算具体情况</w:t>
      </w:r>
    </w:p>
    <w:p w14:paraId="4C156314">
      <w:pPr>
        <w:spacing w:line="580" w:lineRule="exact"/>
        <w:ind w:firstLine="640"/>
        <w:jc w:val="both"/>
      </w:pPr>
      <w:r>
        <w:rPr>
          <w:rFonts w:ascii="仿宋_GB2312" w:hAnsi="仿宋_GB2312" w:eastAsia="仿宋_GB2312"/>
          <w:b w:val="0"/>
          <w:sz w:val="32"/>
        </w:rPr>
        <w:t>1.文化旅游体育与传媒支出(类)文化和旅游(款)文化和旅游管理事务(项):支出决算数为34.42万元，比上年决算增加34.42万元，增长100.00%,主要原因是：我单位为2024年8月新成立，无上年对比数据。</w:t>
      </w:r>
    </w:p>
    <w:p w14:paraId="13CEFD3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2.社会保障和就业支出(类)行政事业单位养老支出(款)机关事业单位基本养老保险缴费支出(项):支出决算数为4.61万元，比上年决算增加4.61万元，增长100.00%,主要原因是：我单位为2024年8月新成立，无上年对比数据。</w:t>
      </w:r>
    </w:p>
    <w:p w14:paraId="6ECF3A03">
      <w:pPr>
        <w:spacing w:line="580" w:lineRule="exact"/>
        <w:ind w:firstLine="640"/>
        <w:jc w:val="both"/>
      </w:pPr>
      <w:r>
        <w:rPr>
          <w:rFonts w:ascii="仿宋_GB2312" w:hAnsi="仿宋_GB2312" w:eastAsia="仿宋_GB2312"/>
          <w:b w:val="0"/>
          <w:sz w:val="32"/>
        </w:rPr>
        <w:t>3.卫生健康支出(类)行政事业单位医疗(款)事业单位医疗(项):支出决算数为1.96万元，比上年决算增加1.96万元，增长100.00%,主要原因是：我单位为2024年8月新成立，无上年对比数据。</w:t>
      </w:r>
    </w:p>
    <w:p w14:paraId="01AC5F1C">
      <w:pPr>
        <w:spacing w:line="580" w:lineRule="exact"/>
        <w:ind w:firstLine="640"/>
        <w:jc w:val="both"/>
      </w:pPr>
      <w:r>
        <w:rPr>
          <w:rFonts w:ascii="仿宋_GB2312" w:hAnsi="仿宋_GB2312" w:eastAsia="仿宋_GB2312"/>
          <w:b w:val="0"/>
          <w:sz w:val="32"/>
        </w:rPr>
        <w:t>4.住房保障支出(类)住房改革支出(款)住房公积金(项):支出决算数为3.51万元，比上年决算增加3.51万元，增长100.00%,主要原因是：我单位为2024年8月新成立，无上年对比数据。</w:t>
      </w:r>
    </w:p>
    <w:p w14:paraId="78403D89">
      <w:pPr>
        <w:spacing w:line="640" w:lineRule="exact"/>
        <w:ind w:firstLine="640"/>
        <w:jc w:val="both"/>
        <w:outlineLvl w:val="2"/>
      </w:pPr>
      <w:r>
        <w:rPr>
          <w:rFonts w:ascii="黑体" w:hAnsi="黑体" w:eastAsia="黑体"/>
          <w:sz w:val="32"/>
        </w:rPr>
        <w:t>六、一般公共预算财政拨款基本支出决算情况说明</w:t>
      </w:r>
    </w:p>
    <w:p w14:paraId="52D746C7">
      <w:pPr>
        <w:spacing w:line="580" w:lineRule="exact"/>
        <w:ind w:firstLine="640"/>
        <w:jc w:val="both"/>
      </w:pPr>
      <w:r>
        <w:rPr>
          <w:rFonts w:ascii="仿宋_GB2312" w:hAnsi="仿宋_GB2312" w:eastAsia="仿宋_GB2312"/>
          <w:b w:val="0"/>
          <w:sz w:val="32"/>
        </w:rPr>
        <w:t>2024年度一般公共预算财政拨款基本支出44.51万元，其中：</w:t>
      </w:r>
      <w:r>
        <w:rPr>
          <w:rFonts w:ascii="仿宋_GB2312" w:hAnsi="仿宋_GB2312" w:eastAsia="仿宋_GB2312"/>
          <w:b/>
          <w:sz w:val="32"/>
        </w:rPr>
        <w:t>人员经费43.02万元，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6C8EA151">
      <w:pPr>
        <w:spacing w:line="580" w:lineRule="exact"/>
        <w:ind w:firstLine="640"/>
        <w:jc w:val="both"/>
      </w:pPr>
      <w:r>
        <w:rPr>
          <w:rFonts w:ascii="仿宋_GB2312" w:hAnsi="仿宋_GB2312" w:eastAsia="仿宋_GB2312"/>
          <w:b/>
          <w:sz w:val="32"/>
        </w:rPr>
        <w:t>公用经费1.49万元，</w:t>
      </w:r>
      <w:r>
        <w:rPr>
          <w:rFonts w:ascii="仿宋_GB2312" w:hAnsi="仿宋_GB2312" w:eastAsia="仿宋_GB2312"/>
          <w:b w:val="0"/>
          <w:sz w:val="32"/>
        </w:rPr>
        <w:t>包括：办公费、水费、电费、邮电费、差旅费。</w:t>
      </w:r>
    </w:p>
    <w:p w14:paraId="5AAA663F">
      <w:pPr>
        <w:spacing w:line="640" w:lineRule="exact"/>
        <w:ind w:firstLine="640"/>
        <w:jc w:val="both"/>
        <w:outlineLvl w:val="2"/>
      </w:pPr>
      <w:r>
        <w:rPr>
          <w:rFonts w:ascii="黑体" w:hAnsi="黑体" w:eastAsia="黑体"/>
          <w:sz w:val="32"/>
        </w:rPr>
        <w:t>七、政府性基金预算财政拨款收入支出决算情况说明</w:t>
      </w:r>
    </w:p>
    <w:p w14:paraId="42A1F04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11AC5B">
      <w:pPr>
        <w:spacing w:line="640" w:lineRule="exact"/>
        <w:ind w:firstLine="640"/>
        <w:jc w:val="both"/>
        <w:outlineLvl w:val="2"/>
      </w:pPr>
      <w:r>
        <w:rPr>
          <w:rFonts w:ascii="黑体" w:hAnsi="黑体" w:eastAsia="黑体"/>
          <w:sz w:val="32"/>
        </w:rPr>
        <w:t>八、国有资本经营预算财政拨款收入支出决算情况说明</w:t>
      </w:r>
    </w:p>
    <w:p w14:paraId="3DF1FB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B5CE635">
      <w:pPr>
        <w:spacing w:line="640" w:lineRule="exact"/>
        <w:ind w:firstLine="640"/>
        <w:jc w:val="both"/>
        <w:outlineLvl w:val="2"/>
      </w:pPr>
      <w:r>
        <w:rPr>
          <w:rFonts w:ascii="黑体" w:hAnsi="黑体" w:eastAsia="黑体"/>
          <w:sz w:val="32"/>
        </w:rPr>
        <w:t>九、财政拨款“三公”经费支出决算情况说明</w:t>
      </w:r>
    </w:p>
    <w:p w14:paraId="3D08A1B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00C3E449">
      <w:pPr>
        <w:spacing w:line="580" w:lineRule="exact"/>
        <w:ind w:firstLine="640"/>
        <w:jc w:val="both"/>
      </w:pPr>
      <w:r>
        <w:rPr>
          <w:rFonts w:ascii="仿宋_GB2312" w:hAnsi="仿宋_GB2312" w:eastAsia="仿宋_GB2312"/>
          <w:b/>
          <w:sz w:val="32"/>
        </w:rPr>
        <w:t>具体情况如下：</w:t>
      </w:r>
    </w:p>
    <w:p w14:paraId="3DF759D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B9081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5C07C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3132D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86968A9">
      <w:pPr>
        <w:spacing w:line="640" w:lineRule="exact"/>
        <w:ind w:firstLine="640"/>
        <w:jc w:val="both"/>
        <w:outlineLvl w:val="2"/>
      </w:pPr>
      <w:r>
        <w:rPr>
          <w:rFonts w:ascii="黑体" w:hAnsi="黑体" w:eastAsia="黑体"/>
          <w:sz w:val="32"/>
        </w:rPr>
        <w:t>十、其他重要事项的情况说明</w:t>
      </w:r>
    </w:p>
    <w:p w14:paraId="57F005B6">
      <w:pPr>
        <w:spacing w:line="640" w:lineRule="exact"/>
        <w:ind w:firstLine="640"/>
        <w:jc w:val="both"/>
        <w:outlineLvl w:val="3"/>
      </w:pPr>
      <w:r>
        <w:rPr>
          <w:rFonts w:ascii="楷体_GB2312" w:hAnsi="楷体_GB2312" w:eastAsia="楷体_GB2312"/>
          <w:b/>
          <w:sz w:val="32"/>
        </w:rPr>
        <w:t>（一）机关运行经费及公用经费支出情况</w:t>
      </w:r>
    </w:p>
    <w:p w14:paraId="01A1B8A0">
      <w:pPr>
        <w:spacing w:line="580" w:lineRule="exact"/>
        <w:ind w:firstLine="640"/>
        <w:jc w:val="both"/>
      </w:pPr>
      <w:r>
        <w:rPr>
          <w:rFonts w:ascii="仿宋_GB2312" w:hAnsi="仿宋_GB2312" w:eastAsia="仿宋_GB2312"/>
          <w:b w:val="0"/>
          <w:sz w:val="32"/>
        </w:rPr>
        <w:t>2024年度喀什地区帕米尔旅游区管理委员会（事业单位）公用经费支出1.49万元，比上年增加1.49万元，增长100.00%，主要原因是：我单位为2024年8月新成立，无上年对比数据。</w:t>
      </w:r>
    </w:p>
    <w:p w14:paraId="7CCE248A">
      <w:pPr>
        <w:spacing w:line="640" w:lineRule="exact"/>
        <w:ind w:firstLine="640"/>
        <w:jc w:val="both"/>
        <w:outlineLvl w:val="3"/>
      </w:pPr>
      <w:r>
        <w:rPr>
          <w:rFonts w:ascii="楷体_GB2312" w:hAnsi="楷体_GB2312" w:eastAsia="楷体_GB2312"/>
          <w:b/>
          <w:sz w:val="32"/>
        </w:rPr>
        <w:t>（二）政府采购情况</w:t>
      </w:r>
    </w:p>
    <w:p w14:paraId="533A039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FB01E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1B4BB9C">
      <w:pPr>
        <w:spacing w:line="640" w:lineRule="exact"/>
        <w:ind w:firstLine="640"/>
        <w:jc w:val="both"/>
        <w:outlineLvl w:val="3"/>
      </w:pPr>
      <w:r>
        <w:rPr>
          <w:rFonts w:ascii="楷体_GB2312" w:hAnsi="楷体_GB2312" w:eastAsia="楷体_GB2312"/>
          <w:b/>
          <w:sz w:val="32"/>
        </w:rPr>
        <w:t>（三）国有资产占用情况说明</w:t>
      </w:r>
    </w:p>
    <w:p w14:paraId="320CE23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66DAED3">
      <w:pPr>
        <w:spacing w:line="640" w:lineRule="exact"/>
        <w:ind w:firstLine="640"/>
        <w:jc w:val="both"/>
        <w:outlineLvl w:val="2"/>
      </w:pPr>
      <w:r>
        <w:rPr>
          <w:rFonts w:ascii="黑体" w:hAnsi="黑体" w:eastAsia="黑体"/>
          <w:sz w:val="32"/>
        </w:rPr>
        <w:t>十一、预算绩效的情况说明</w:t>
      </w:r>
    </w:p>
    <w:p w14:paraId="4B770FA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44.51万元，实际执行总额44.51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整体支出绩效自评表。</w:t>
      </w:r>
    </w:p>
    <w:p w14:paraId="50B203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1E255E">
        <w:tblPrEx>
          <w:tblCellMar>
            <w:top w:w="0" w:type="dxa"/>
            <w:left w:w="108" w:type="dxa"/>
            <w:bottom w:w="0" w:type="dxa"/>
            <w:right w:w="108" w:type="dxa"/>
          </w:tblCellMar>
        </w:tblPrEx>
        <w:tc>
          <w:tcPr>
            <w:tcW w:w="8847" w:type="dxa"/>
            <w:gridSpan w:val="9"/>
            <w:vAlign w:val="center"/>
          </w:tcPr>
          <w:p w14:paraId="6EAAE6E8">
            <w:pPr>
              <w:jc w:val="center"/>
            </w:pPr>
            <w:r>
              <w:rPr>
                <w:rFonts w:ascii="宋体" w:hAnsi="宋体" w:eastAsia="宋体"/>
                <w:sz w:val="24"/>
              </w:rPr>
              <w:t>单位整体支出绩效自评表</w:t>
            </w:r>
          </w:p>
        </w:tc>
      </w:tr>
      <w:tr w14:paraId="26392C06">
        <w:tblPrEx>
          <w:tblCellMar>
            <w:top w:w="0" w:type="dxa"/>
            <w:left w:w="108" w:type="dxa"/>
            <w:bottom w:w="0" w:type="dxa"/>
            <w:right w:w="108" w:type="dxa"/>
          </w:tblCellMar>
        </w:tblPrEx>
        <w:tc>
          <w:tcPr>
            <w:tcW w:w="8847" w:type="dxa"/>
            <w:gridSpan w:val="9"/>
            <w:vAlign w:val="center"/>
          </w:tcPr>
          <w:p w14:paraId="5C250CC0">
            <w:pPr>
              <w:jc w:val="center"/>
            </w:pPr>
            <w:r>
              <w:rPr>
                <w:rFonts w:ascii="宋体" w:hAnsi="宋体" w:eastAsia="宋体"/>
                <w:sz w:val="24"/>
              </w:rPr>
              <w:t>（2024年度）</w:t>
            </w:r>
          </w:p>
        </w:tc>
      </w:tr>
      <w:tr w14:paraId="0A16CA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282B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0B13DA">
            <w:pPr>
              <w:jc w:val="center"/>
            </w:pPr>
            <w:r>
              <w:rPr>
                <w:rFonts w:ascii="宋体" w:hAnsi="宋体" w:eastAsia="宋体"/>
                <w:sz w:val="16"/>
              </w:rPr>
              <w:t>喀什地区帕米尔旅游区管理委员会</w:t>
            </w:r>
          </w:p>
        </w:tc>
      </w:tr>
      <w:tr w14:paraId="5CEB75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3EF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A6D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0C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33F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588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8D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723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14B6">
            <w:pPr>
              <w:jc w:val="center"/>
            </w:pPr>
            <w:r>
              <w:rPr>
                <w:rFonts w:ascii="宋体" w:hAnsi="宋体" w:eastAsia="宋体"/>
                <w:sz w:val="16"/>
              </w:rPr>
              <w:t>得分</w:t>
            </w:r>
          </w:p>
        </w:tc>
      </w:tr>
      <w:tr w14:paraId="6108C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0B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887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3F7FB">
            <w:pPr>
              <w:jc w:val="center"/>
            </w:pPr>
            <w:r>
              <w:rPr>
                <w:rFonts w:ascii="宋体" w:hAnsi="宋体" w:eastAsia="宋体"/>
                <w:sz w:val="16"/>
              </w:rPr>
              <w:t>109.90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0520">
            <w:pPr>
              <w:jc w:val="center"/>
            </w:pPr>
            <w:r>
              <w:rPr>
                <w:rFonts w:ascii="宋体" w:hAnsi="宋体" w:eastAsia="宋体"/>
                <w:sz w:val="16"/>
              </w:rPr>
              <w:t>44.51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A3D0">
            <w:pPr>
              <w:jc w:val="center"/>
            </w:pPr>
            <w:r>
              <w:rPr>
                <w:rFonts w:ascii="宋体" w:hAnsi="宋体" w:eastAsia="宋体"/>
                <w:sz w:val="16"/>
              </w:rPr>
              <w:t>44.51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3E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40FC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4B5B">
            <w:pPr>
              <w:jc w:val="center"/>
            </w:pPr>
            <w:r>
              <w:rPr>
                <w:rFonts w:ascii="宋体" w:hAnsi="宋体" w:eastAsia="宋体"/>
                <w:sz w:val="16"/>
              </w:rPr>
              <w:t>10</w:t>
            </w:r>
          </w:p>
        </w:tc>
      </w:tr>
      <w:tr w14:paraId="678DD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5DA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50F0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A4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0BE1A">
            <w:pPr>
              <w:jc w:val="center"/>
            </w:pPr>
            <w:r>
              <w:rPr>
                <w:rFonts w:ascii="宋体" w:hAnsi="宋体" w:eastAsia="宋体"/>
                <w:sz w:val="16"/>
              </w:rPr>
              <w:t>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CD19">
            <w:pPr>
              <w:jc w:val="center"/>
            </w:pPr>
            <w:r>
              <w:rPr>
                <w:rFonts w:ascii="宋体" w:hAnsi="宋体" w:eastAsia="宋体"/>
                <w:sz w:val="16"/>
              </w:rPr>
              <w:t>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95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041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94A9">
            <w:pPr>
              <w:jc w:val="center"/>
            </w:pPr>
            <w:r>
              <w:rPr>
                <w:rFonts w:ascii="宋体" w:hAnsi="宋体" w:eastAsia="宋体"/>
                <w:sz w:val="16"/>
              </w:rPr>
              <w:t>—</w:t>
            </w:r>
          </w:p>
        </w:tc>
      </w:tr>
      <w:tr w14:paraId="16958B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940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8EA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71F1">
            <w:pPr>
              <w:jc w:val="center"/>
            </w:pPr>
            <w:r>
              <w:rPr>
                <w:rFonts w:ascii="宋体" w:hAnsi="宋体" w:eastAsia="宋体"/>
                <w:sz w:val="16"/>
              </w:rPr>
              <w:t>109.90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1881">
            <w:pPr>
              <w:jc w:val="center"/>
            </w:pPr>
            <w:r>
              <w:rPr>
                <w:rFonts w:ascii="宋体" w:hAnsi="宋体" w:eastAsia="宋体"/>
                <w:sz w:val="16"/>
              </w:rPr>
              <w:t>43.73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DD28">
            <w:pPr>
              <w:jc w:val="center"/>
            </w:pPr>
            <w:r>
              <w:rPr>
                <w:rFonts w:ascii="宋体" w:hAnsi="宋体" w:eastAsia="宋体"/>
                <w:sz w:val="16"/>
              </w:rPr>
              <w:t>43.73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3D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85E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4074">
            <w:pPr>
              <w:jc w:val="center"/>
            </w:pPr>
            <w:r>
              <w:rPr>
                <w:rFonts w:ascii="宋体" w:hAnsi="宋体" w:eastAsia="宋体"/>
                <w:sz w:val="16"/>
              </w:rPr>
              <w:t>—</w:t>
            </w:r>
          </w:p>
        </w:tc>
      </w:tr>
      <w:tr w14:paraId="330BB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FD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0DF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34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54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AB4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9C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AB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BAF5">
            <w:pPr>
              <w:jc w:val="center"/>
            </w:pPr>
            <w:r>
              <w:rPr>
                <w:rFonts w:ascii="宋体" w:hAnsi="宋体" w:eastAsia="宋体"/>
                <w:sz w:val="16"/>
              </w:rPr>
              <w:t>—</w:t>
            </w:r>
          </w:p>
        </w:tc>
      </w:tr>
      <w:tr w14:paraId="62DCBD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A14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C1E7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4AB54A">
            <w:pPr>
              <w:jc w:val="center"/>
            </w:pPr>
            <w:r>
              <w:rPr>
                <w:rFonts w:ascii="宋体" w:hAnsi="宋体" w:eastAsia="宋体"/>
                <w:sz w:val="16"/>
              </w:rPr>
              <w:t>实际完成目标</w:t>
            </w:r>
          </w:p>
        </w:tc>
      </w:tr>
      <w:tr w14:paraId="600BE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3E1C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088A1C">
            <w:pPr>
              <w:jc w:val="both"/>
            </w:pPr>
            <w:r>
              <w:rPr>
                <w:rFonts w:ascii="宋体" w:hAnsi="宋体" w:eastAsia="宋体"/>
                <w:sz w:val="16"/>
              </w:rPr>
              <w:t>2024年帕米尔旅游景区管理委员会坚定坚决落实县委对旅游工作的安排部署；站在自治县的高度谋划旅游全产业链发展，补齐短板。深入推进文旅融合，丰富景区业态；强化服务提升，加大宣传推介力度，全面提升景区服务接待水平，努力实现景区各项事业高质量发展。坚持“产业发展到哪里，党组织就覆盖到哪里”的原则，充分发挥文旅行业党组织的作用，形成“党员示范带动、企业诚信经营、游客从中受益”良好格局。不断扩大塔县旅游产品的知名度，充分利用各种新媒体网络平台对塔县旅游资源进行广泛宣传500次。完善人行游道附属设施、 休闲凳椅 、遮阳棚 、区间车运载力。配合完成自治区70周年大庆做好景区服务接待。配合完成举办1次本年度第三届“帕米尔之声”音乐节.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894A8">
            <w:pPr>
              <w:jc w:val="both"/>
            </w:pPr>
            <w:r>
              <w:rPr>
                <w:rFonts w:ascii="宋体" w:hAnsi="宋体" w:eastAsia="宋体"/>
                <w:sz w:val="16"/>
              </w:rPr>
              <w:t>2024年帕米尔旅游景区管理委员会坚定坚决落实县委对旅游工作的安排部署；站在自治县的高度谋划旅游全产业链发展，补齐短板。深入推进文旅融合，丰富景区业态；强化服务提升，加大宣传推介力度，全面提升景区服务接待水平，努力实现景区各项事业高质量发展。坚持“产业发展到哪里，党组织就覆盖到哪里”的原则，充分发挥文旅行业党组织的作用，形成“党员示范带动、企业诚信经营、游客从中受益”良好格局。不断扩大塔县旅游产品的知名度，充分利用各种新媒体网络平台对塔县旅游资源进行广泛宣传，完善人行游道附属设施、 休闲凳椅 、遮阳棚 、区间车运载力。配合完成自治区70周年大庆做好景区服务接待。2024年具体完成的重要工作有：对塔县旅游资源进行宣传次数达500次，完成了自治县70周年大庆景区服务接待工作，组织开展了第三届“帕米尔之声”音乐节活动，完成了帕米尔景区5A级复验，完善了人行游道附属设施提升了木栈道质量。</w:t>
            </w:r>
          </w:p>
        </w:tc>
      </w:tr>
      <w:tr w14:paraId="4D9CAC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5E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1E8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E9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2DD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B53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CCF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5C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242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8B89">
            <w:pPr>
              <w:jc w:val="center"/>
            </w:pPr>
            <w:r>
              <w:rPr>
                <w:rFonts w:ascii="宋体" w:hAnsi="宋体" w:eastAsia="宋体"/>
                <w:sz w:val="16"/>
              </w:rPr>
              <w:t>得分</w:t>
            </w:r>
          </w:p>
        </w:tc>
      </w:tr>
      <w:tr w14:paraId="252E36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3942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888F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7F5DB">
            <w:pPr>
              <w:jc w:val="center"/>
            </w:pPr>
            <w:r>
              <w:rPr>
                <w:rFonts w:ascii="宋体" w:hAnsi="宋体" w:eastAsia="宋体"/>
                <w:sz w:val="16"/>
              </w:rPr>
              <w:t>对塔县旅游资源进行广泛宣传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BB82">
            <w:pPr>
              <w:jc w:val="center"/>
            </w:pPr>
            <w:r>
              <w:rPr>
                <w:rFonts w:ascii="宋体" w:hAnsi="宋体" w:eastAsia="宋体"/>
                <w:sz w:val="16"/>
              </w:rPr>
              <w:t>&gt;=500次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136B6">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5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FF64">
            <w:pPr>
              <w:jc w:val="center"/>
            </w:pPr>
            <w:r>
              <w:rPr>
                <w:rFonts w:ascii="宋体" w:hAnsi="宋体" w:eastAsia="宋体"/>
                <w:sz w:val="16"/>
              </w:rPr>
              <w: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34F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93DE">
            <w:pPr>
              <w:jc w:val="center"/>
            </w:pPr>
            <w:r>
              <w:rPr>
                <w:rFonts w:ascii="宋体" w:hAnsi="宋体" w:eastAsia="宋体"/>
                <w:sz w:val="16"/>
              </w:rPr>
              <w:t>20</w:t>
            </w:r>
          </w:p>
        </w:tc>
      </w:tr>
      <w:tr w14:paraId="3F274C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EFF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787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63328">
            <w:pPr>
              <w:jc w:val="center"/>
            </w:pPr>
            <w:r>
              <w:rPr>
                <w:rFonts w:ascii="宋体" w:hAnsi="宋体" w:eastAsia="宋体"/>
                <w:sz w:val="16"/>
              </w:rPr>
              <w:t>自治县70周年大庆景区服务接待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289B">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B58E">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C2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8CA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76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80931">
            <w:pPr>
              <w:jc w:val="center"/>
            </w:pPr>
            <w:r>
              <w:rPr>
                <w:rFonts w:ascii="宋体" w:hAnsi="宋体" w:eastAsia="宋体"/>
                <w:sz w:val="16"/>
              </w:rPr>
              <w:t>20</w:t>
            </w:r>
          </w:p>
        </w:tc>
      </w:tr>
      <w:tr w14:paraId="01B995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6E9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282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DD3BC">
            <w:pPr>
              <w:jc w:val="center"/>
            </w:pPr>
            <w:r>
              <w:rPr>
                <w:rFonts w:ascii="宋体" w:hAnsi="宋体" w:eastAsia="宋体"/>
                <w:sz w:val="16"/>
              </w:rPr>
              <w:t>开展第三届“帕米尔之声”音乐节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7F58D">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B113">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342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A16F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B9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7E6FA">
            <w:pPr>
              <w:jc w:val="center"/>
            </w:pPr>
            <w:r>
              <w:rPr>
                <w:rFonts w:ascii="宋体" w:hAnsi="宋体" w:eastAsia="宋体"/>
                <w:sz w:val="16"/>
              </w:rPr>
              <w:t>20</w:t>
            </w:r>
          </w:p>
        </w:tc>
      </w:tr>
      <w:tr w14:paraId="6295A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1AE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69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660DB">
            <w:pPr>
              <w:jc w:val="center"/>
            </w:pPr>
            <w:r>
              <w:rPr>
                <w:rFonts w:ascii="宋体" w:hAnsi="宋体" w:eastAsia="宋体"/>
                <w:sz w:val="16"/>
              </w:rPr>
              <w:t>进行帕米尔景区5A级复验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4CA7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64BB8">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A08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E4C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FA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7F536">
            <w:pPr>
              <w:jc w:val="center"/>
            </w:pPr>
            <w:r>
              <w:rPr>
                <w:rFonts w:ascii="宋体" w:hAnsi="宋体" w:eastAsia="宋体"/>
                <w:sz w:val="16"/>
              </w:rPr>
              <w:t>20</w:t>
            </w:r>
          </w:p>
        </w:tc>
      </w:tr>
      <w:tr w14:paraId="38FD3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931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FB9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9BD58">
            <w:pPr>
              <w:jc w:val="center"/>
            </w:pPr>
            <w:r>
              <w:rPr>
                <w:rFonts w:ascii="宋体" w:hAnsi="宋体" w:eastAsia="宋体"/>
                <w:sz w:val="16"/>
              </w:rPr>
              <w:t>完善人行游道附属设施及提升木栈道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580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32C1">
            <w:pPr>
              <w:jc w:val="center"/>
            </w:pPr>
            <w:r>
              <w:rPr>
                <w:rFonts w:ascii="宋体" w:hAnsi="宋体" w:eastAsia="宋体"/>
                <w:sz w:val="16"/>
              </w:rPr>
              <w:t>帕米尔旅游区管理委员会2024年工作计划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AB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7F4D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7F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48F4">
            <w:pPr>
              <w:jc w:val="center"/>
            </w:pPr>
            <w:r>
              <w:rPr>
                <w:rFonts w:ascii="宋体" w:hAnsi="宋体" w:eastAsia="宋体"/>
                <w:sz w:val="16"/>
              </w:rPr>
              <w:t>10</w:t>
            </w:r>
          </w:p>
        </w:tc>
      </w:tr>
    </w:tbl>
    <w:p w14:paraId="42D03791">
      <w:r>
        <w:br w:type="page"/>
      </w:r>
    </w:p>
    <w:p w14:paraId="33E0721D">
      <w:pPr>
        <w:spacing w:line="640" w:lineRule="exact"/>
        <w:ind w:firstLine="640"/>
        <w:jc w:val="both"/>
        <w:outlineLvl w:val="2"/>
      </w:pPr>
      <w:r>
        <w:rPr>
          <w:rFonts w:ascii="黑体" w:hAnsi="黑体" w:eastAsia="黑体"/>
          <w:sz w:val="32"/>
        </w:rPr>
        <w:t>十二、其他需说明的事项</w:t>
      </w:r>
    </w:p>
    <w:p w14:paraId="5FF596A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3D037AA">
      <w:r>
        <w:br w:type="page"/>
      </w:r>
    </w:p>
    <w:p w14:paraId="3A7F8316">
      <w:pPr>
        <w:spacing w:line="240" w:lineRule="auto"/>
        <w:jc w:val="center"/>
        <w:outlineLvl w:val="1"/>
      </w:pPr>
      <w:r>
        <w:rPr>
          <w:rFonts w:ascii="黑体" w:hAnsi="黑体" w:eastAsia="黑体"/>
          <w:sz w:val="32"/>
        </w:rPr>
        <w:t>第三部分 专业名词解释</w:t>
      </w:r>
    </w:p>
    <w:p w14:paraId="6376ED6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FB106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1F381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334C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2F52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63E3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E000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FF0BB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AD9A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4D80D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517FC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00F61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F27F2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02276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12BB77">
      <w:r>
        <w:br w:type="page"/>
      </w:r>
    </w:p>
    <w:p w14:paraId="2A7B709A">
      <w:pPr>
        <w:spacing w:line="240" w:lineRule="auto"/>
        <w:jc w:val="center"/>
        <w:outlineLvl w:val="1"/>
      </w:pPr>
      <w:r>
        <w:rPr>
          <w:rFonts w:ascii="黑体" w:hAnsi="黑体" w:eastAsia="黑体"/>
          <w:sz w:val="32"/>
        </w:rPr>
        <w:t>第四部分 部门决算报表（见附表）</w:t>
      </w:r>
    </w:p>
    <w:p w14:paraId="645D09B6">
      <w:pPr>
        <w:spacing w:line="240" w:lineRule="auto"/>
        <w:ind w:firstLine="640"/>
        <w:jc w:val="both"/>
      </w:pPr>
      <w:r>
        <w:rPr>
          <w:rFonts w:ascii="仿宋_GB2312" w:hAnsi="仿宋_GB2312" w:eastAsia="仿宋_GB2312"/>
          <w:b w:val="0"/>
          <w:sz w:val="32"/>
        </w:rPr>
        <w:t>一、《收入支出决算总表》</w:t>
      </w:r>
    </w:p>
    <w:p w14:paraId="01A98237">
      <w:pPr>
        <w:spacing w:line="240" w:lineRule="auto"/>
        <w:ind w:firstLine="640"/>
        <w:jc w:val="both"/>
      </w:pPr>
      <w:r>
        <w:rPr>
          <w:rFonts w:ascii="仿宋_GB2312" w:hAnsi="仿宋_GB2312" w:eastAsia="仿宋_GB2312"/>
          <w:b w:val="0"/>
          <w:sz w:val="32"/>
        </w:rPr>
        <w:t>二、《收入决算表》</w:t>
      </w:r>
    </w:p>
    <w:p w14:paraId="6D5F49D4">
      <w:pPr>
        <w:spacing w:line="240" w:lineRule="auto"/>
        <w:ind w:firstLine="640"/>
        <w:jc w:val="both"/>
      </w:pPr>
      <w:r>
        <w:rPr>
          <w:rFonts w:ascii="仿宋_GB2312" w:hAnsi="仿宋_GB2312" w:eastAsia="仿宋_GB2312"/>
          <w:b w:val="0"/>
          <w:sz w:val="32"/>
        </w:rPr>
        <w:t>三、《支出决算表》</w:t>
      </w:r>
    </w:p>
    <w:p w14:paraId="69E3179A">
      <w:pPr>
        <w:spacing w:line="240" w:lineRule="auto"/>
        <w:ind w:firstLine="640"/>
        <w:jc w:val="both"/>
      </w:pPr>
      <w:r>
        <w:rPr>
          <w:rFonts w:ascii="仿宋_GB2312" w:hAnsi="仿宋_GB2312" w:eastAsia="仿宋_GB2312"/>
          <w:b w:val="0"/>
          <w:sz w:val="32"/>
        </w:rPr>
        <w:t>四、《财政拨款收入支出决算总表》</w:t>
      </w:r>
    </w:p>
    <w:p w14:paraId="30F3E268">
      <w:pPr>
        <w:spacing w:line="240" w:lineRule="auto"/>
        <w:ind w:firstLine="640"/>
        <w:jc w:val="both"/>
      </w:pPr>
      <w:r>
        <w:rPr>
          <w:rFonts w:ascii="仿宋_GB2312" w:hAnsi="仿宋_GB2312" w:eastAsia="仿宋_GB2312"/>
          <w:b w:val="0"/>
          <w:sz w:val="32"/>
        </w:rPr>
        <w:t>五、《一般公共预算财政拨款支出决算表》</w:t>
      </w:r>
    </w:p>
    <w:p w14:paraId="296E93CA">
      <w:pPr>
        <w:spacing w:line="240" w:lineRule="auto"/>
        <w:ind w:firstLine="640"/>
        <w:jc w:val="both"/>
      </w:pPr>
      <w:r>
        <w:rPr>
          <w:rFonts w:ascii="仿宋_GB2312" w:hAnsi="仿宋_GB2312" w:eastAsia="仿宋_GB2312"/>
          <w:b w:val="0"/>
          <w:sz w:val="32"/>
        </w:rPr>
        <w:t>六、《一般公共预算财政拨款基本支出决算表》</w:t>
      </w:r>
    </w:p>
    <w:p w14:paraId="37A642F4">
      <w:pPr>
        <w:spacing w:line="240" w:lineRule="auto"/>
        <w:ind w:firstLine="640"/>
        <w:jc w:val="both"/>
      </w:pPr>
      <w:r>
        <w:rPr>
          <w:rFonts w:ascii="仿宋_GB2312" w:hAnsi="仿宋_GB2312" w:eastAsia="仿宋_GB2312"/>
          <w:b w:val="0"/>
          <w:sz w:val="32"/>
        </w:rPr>
        <w:t>七、《政府性基金预算财政拨款收入支出决算表》</w:t>
      </w:r>
    </w:p>
    <w:p w14:paraId="0D5BB446">
      <w:pPr>
        <w:spacing w:line="240" w:lineRule="auto"/>
        <w:ind w:firstLine="640"/>
        <w:jc w:val="both"/>
      </w:pPr>
      <w:r>
        <w:rPr>
          <w:rFonts w:ascii="仿宋_GB2312" w:hAnsi="仿宋_GB2312" w:eastAsia="仿宋_GB2312"/>
          <w:b w:val="0"/>
          <w:sz w:val="32"/>
        </w:rPr>
        <w:t>八、《国有资本经营预算财政拨款收入支出决算表》</w:t>
      </w:r>
    </w:p>
    <w:p w14:paraId="4438EDA8">
      <w:pPr>
        <w:spacing w:line="240" w:lineRule="auto"/>
        <w:ind w:firstLine="640"/>
        <w:jc w:val="both"/>
      </w:pPr>
      <w:r>
        <w:rPr>
          <w:rFonts w:ascii="仿宋_GB2312" w:hAnsi="仿宋_GB2312" w:eastAsia="仿宋_GB2312"/>
          <w:b w:val="0"/>
          <w:sz w:val="32"/>
        </w:rPr>
        <w:t>九、《财政拨款“三公”经费支出决算表》</w:t>
      </w:r>
    </w:p>
    <w:p w14:paraId="307C6702">
      <w:pPr>
        <w:spacing w:line="240" w:lineRule="auto"/>
        <w:ind w:firstLine="640"/>
        <w:jc w:val="both"/>
      </w:pPr>
    </w:p>
    <w:p w14:paraId="3B15679F">
      <w:pPr>
        <w:spacing w:line="240" w:lineRule="auto"/>
        <w:ind w:firstLine="640"/>
        <w:jc w:val="both"/>
      </w:pPr>
    </w:p>
    <w:p w14:paraId="6AF44D77">
      <w:pPr>
        <w:spacing w:line="240" w:lineRule="auto"/>
        <w:ind w:firstLine="640"/>
        <w:jc w:val="both"/>
      </w:pPr>
    </w:p>
    <w:p w14:paraId="5A18EFCB">
      <w:pPr>
        <w:spacing w:line="240" w:lineRule="auto"/>
        <w:ind w:firstLine="640"/>
        <w:jc w:val="both"/>
      </w:pPr>
    </w:p>
    <w:p w14:paraId="281BE2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4A5ED3"/>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B41F4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7C08D6"/>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5797</Words>
  <Characters>6518</Characters>
  <Lines>0</Lines>
  <Paragraphs>0</Paragraphs>
  <TotalTime>14</TotalTime>
  <ScaleCrop>false</ScaleCrop>
  <LinksUpToDate>false</LinksUpToDate>
  <CharactersWithSpaces>6534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2025-08-27T05:23:57Z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