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2024年自治区耕地地力补贴资金项目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郭福生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什库尔干县2024年耕地地力保护补贴项目实施前期、过程及效果，评价财政预算资金使用的效率及效益。通过该项目的实施，减少农牧民的种植成本，增加农牧民的生产积极性。</w:t>
        <w:br/>
        <w:t>2. 主要内容及实施情况</w:t>
        <w:br/>
        <w:t>项目根据喀地财农[2023]44号、喀地财农[2024]23号文件，下达补贴资金共计1006.8万元，根据喀什地区下达耕地地力保护补贴项目实施方案内容，确定了我县今年补贴面积及补贴范围，补贴小麦45656亩，补贴标准230元/亩；项目100%保证耕地地力保护补贴政策落地，通过政策的落实降低了农牧民的种植成本，增加了农牧民的生产积极性，受益农牧民满意度达100%。</w:t>
        <w:br/>
        <w:t>3.项目实施主体</w:t>
        <w:br/>
        <w:t>塔什库尔干县农业农村局是人民政府工作部门，为正科级单位。主要负责处理县委农村工作领导小组办公室的日常事务。协调督促有关方面落实县委农村工作领导小组决定事项、工作部署和要求并进行监督检查。研究提出全县种植业重大指标措施，指导种植业结构和布局的调整，提出耕地保护、补偿与改良的政策措施，组织化肥、农药、种子等产品的质量检测、检验统计，组织协调重点农业基地建设和农业重点项目的农业综合开发。目前，农业农村局行政编3个，实有3人，工勤编2个，实有2人。下设单位10个，其中（3个下设单位是参公编，编制22个，实有20个人，空编2个）。（7个下设单位是事业编，编制35个，实有33人，空编2个）。</w:t>
        <w:br/>
        <w:t>4. 资金投入和使用情况</w:t>
        <w:br/>
        <w:t>根据喀地财农[2023]44号、喀地财农[2024]23号文件安排下达资金1050.09万元，共安排下达转移支付资金1006.8万元，以前年度结余资金43.29万元，最终确定项目资金总数为1050.09万元</w:t>
        <w:br/>
        <w:t>截至2024年12月31日，实际支出1050.09万元，预算执行率100%。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资金1050.09万元，根据喀什地区下达耕地地力保护补贴项目实施方案内容，测算我县今年补贴面积及补贴范围，预计补贴小麦面积不低于45656亩，补贴标准230元/亩，我单位将及时统计各乡镇种植面积，保证资金及时发放，100%保证耕地地力保护补贴政策落地，通过政策的落实减少农牧民的种植成本，增加农牧民的生产积极性，确保受益对象满意度不小于95%。</w:t>
        <w:br/>
        <w:t>2.阶段性目标</w:t>
        <w:br/>
        <w:t>实施的前期准备工作：塔什库尔干县农业农村局作为项目的实施单位，第一时间与相关主管部门单位沟通，制定项目实施方案，项目绩效目标表等，根据县人大工作目标，明确分工职责，并设定绩效监控实施计划。</w:t>
        <w:br/>
        <w:t>具体实施工作：根据喀什地区下达耕地地力保护补贴项目实施方案内容，测算我县今年补贴面积及补贴范围，预计补贴小麦面积不低于45656亩，补贴标准230元/亩，我单位及时统计各乡镇种植面积，保证资金及时发放，100%保证耕地地力保护补贴政策落地，通过政策的落实减少农牧民的种植成本，增加农牧民的生产积极性，确保受益对象满意度达100%。本项目由郭福生作为项目负责人，负责该项目的全盘组织实施；乔良、赵翔主要负责项目具体建设实施，财务负责人温洽木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2024年自治区耕地地力补贴资金项目项目综合评分表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郭福生任评价组组长，绩效评价工作职责为负责全盘工作。</w:t>
        <w:br/>
        <w:t>艾尔肯·玉赛因任评价组副组长，绩效评价工作职责为为对项目实施情况进行实地调查。</w:t>
        <w:br/>
        <w:t>乔良、赵翔、温洽木任评价组成员，绩效评价工作职责为负责资料审核等工作。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通过实施2024年自治区耕地地力补贴资金项目减少农牧民的种植成本，增加农牧民的生产积极性。项目实施主要通过项目决策、项目过程、项目产出以及项目效益等方面进行评价，其中：</w:t>
        <w:br/>
        <w:t>项目决策：该项目主要通过喀什地区下达耕地地力保护补贴项目实施方案、喀地财农[2023]44号、喀地财农[2024]23号文件立项，项目实施符合喀什地区下达耕地地力保护补贴项目实施方案、喀地财农[2023]44号、喀地财农[2024]23号文件的要求，项目立项依据充分，立项程序规范。 </w:t>
        <w:br/>
        <w:t>项目过程：2024年自治区耕地地力补贴资金项目预算安排 1050.09万元，实际支出1050.09万元，预算执行率100%。项目资金使用合规，项目财务管理制度健全，财务监控到位，所有资金支付均按照国库集中支付制度严格执行，现有项目管理制度执行情况良好。</w:t>
        <w:br/>
        <w:t>项目产出：截止评价日，已支付耕地地力补贴费用1050.09万元，用于耕地地力补贴，补贴小麦45656亩，补贴标准230元/亩，项目验收合格率达100%，资金支付及时率达100%。</w:t>
        <w:br/>
        <w:t>项目效益：通过政策的落实减少了农牧民的种植成本，增加了农牧民的生产积极性，受益对象满意度达100%。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耕地地力补贴资金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喀什地区下达的耕地地力保护补贴项目实施方案内容及喀地财农[2023]44号、喀地财农[2024]23号文件要求，属于我单位履职所需；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塔什库尔县农业农村局单位职责组织实施该项目。围绕塔什库尔县农业农村局单位年度工作重点和工作计划制定项目预算，根据评分标准，该指标不扣分，得3分。</w:t>
        <w:br/>
        <w:t>（2）立项程序规范性：根据喀什地区下达的耕地地力保护补贴项目实施方案、喀地财农[2023]44号、喀地财农[2024]23号文件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预算资金1050.09万元，根据喀什地区下达耕地地力保护补贴项目实施方案内容，测算我县今年补贴面积及补贴范围，预计补贴小麦面积不低于45656亩，补贴标准230元/亩，我单位将及时统计各乡镇种植面积，保证资金及时发放，100%保证耕地地力保护补贴政策落地，通过政策的落实减少农牧民的种植成本，增加农牧民的生产积极性，确保受益农牧民满意度不小于95%”。</w:t>
        <w:br/>
        <w:t>②该项目实际工作内容为：项目根据喀地财农[2023]44号、喀地财农[2024]23号文件，下达补贴资金共计1006.8万元，根据喀什地区下达耕地地力保护补贴项目实施方案内容，制定了我县今年补贴面积及补贴范围，补贴小麦45656亩，补贴标准230元/亩，保证了耕地地力保护补贴政策落地，通过政策的落实减少了农牧民的种植成本，增加了农牧民的生产积极性，受益农牧民满意度达100%。绩效目标与实际工作内容一致，两者具有相关性。</w:t>
        <w:br/>
        <w:t>③该项目按照绩效目标完成数量指标、质量指标、时效指标、成本指标，完成了45656亩小麦耕地地力保护补贴，减少了农牧民的种植成本，增加了农牧民的生产积极性，预期产出效益和效果符合正常的业绩水平。</w:t>
        <w:br/>
        <w:t>④该项目批复的预算金额为1050.09万元，《项目支出绩效目标表》中预算金额为1050.09万元，预算确定的项目资金与预算确定的项目投资额相匹配。</w:t>
        <w:br/>
        <w:t>⑤本单位制定了《2024年自治区耕地地力补贴资金项目实施方案》，明确了总体思路及目标、并对任务进行了详细分解，对目标进行了细化。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</w:t>
        <w:br/>
        <w:t>该《项目绩效目标申报表》中，数量指标指标值为耕地地力补贴面积45656亩，三级指标的年度指标值与年度绩效目标中任务数一致，已设置时效指标“资金支付及时率达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预算申请内容为用于耕地地力补贴支出1050.09万元，项目实际内容为总投资1050.09万元，主要用于耕地地力补贴支出，预算申请与《2024年自治区耕地地力补贴资金项目实施方案》中涉及的项目内容匹配；</w:t>
        <w:br/>
        <w:t>本项目预算申请资金1050.09万元，我单位在预算申请中严格按照项目实施内容及测算标准进行核算，其中：耕地地力补贴成本1050.09万元。预算确定资金量与实际工作任务相匹配。本项目预算额度测算依据充分，严格按照标准编制，预算确定资金量与实际工作任务相匹配；根据评分标准，该指标不扣分，得3分。</w:t>
        <w:br/>
        <w:t>（6）资金分配合理性：本项目实际分配资金以《2024年自治区耕地地力补贴资金项目实施方案》为依据进行资金分配，预算资金分配依据充分。根据喀地财农[2023]44号、喀地财农[2024]23号文件，本项目实际到位资金1050.09万元，其中自治区转移支付资金为1,006.8万元，上年结余资金43.29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1050.09万元，其中：财政安排资金1050.09万元，实际到位资金1050.09万元，资金到位率100%；通过分析可知，该项目财政资金足额拨付到位，能够及时足额支付给实施单位。根据评分标准，该指标不扣分，得3分。      </w:t>
        <w:br/>
        <w:t>（2）预算执行率：本项目实际支出资金1050.09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农业农村局资金管理办法》《塔什库尔干县农业农村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农业农村局资金管理办法》《塔什库尔干县农业农村局收支业务管理制度》，相关制度均符合行政事业单位内控管理要求，财务和业务管理制度合法、合规、完整，本项目执行符合上述制度规定。根据评分标准，该指标不扣分，得5分。</w:t>
        <w:br/>
        <w:t>（5）制度执行有效性：①该项目的实施符合《塔什库尔干县农业农村局资金管理办法》《塔什库尔干县农业农村局收支业务管理制度》等相关法律法规及管理规定，项目具备完整规范的立项程序；经查证项目实施过程资料，项目实施、验收等过程均按照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②经现场查证，项目实施过程资料、财务支付凭证等资料齐全并及时进行了归档。</w:t>
        <w:br/>
        <w:t>③该项目调整手续齐全。</w:t>
        <w:br/>
        <w:t>④该项目实施所需要的项目人员和场地设备均已落实到位，具体涉及内容包括：项目资金支出严格按照自治区、地区以及本单位资金管理办法执行，项目启动实施后，为了加快本项目的实施，成立了2024年自治区耕地地力补贴资金项目工作领导小组，由郭福生任组长，负责项目的组织工作；艾尔肯·玉赛因任副组长，负责项目的实施工作；组员包括：乔良、赵翔、温洽木，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耕地地力补贴面积指标，预期指标值为大于等于45656亩，实际完成值为45656亩，指标完成率为100%，与预期目标一致，根据评分标准，该指标不扣分，得10分。</w:t>
        <w:br/>
        <w:t>（2）对于“产出质量”：</w:t>
        <w:br/>
        <w:t>项目验收合格率指标，预期指标值为100%，实际完成值为100%，指标完成率为100%，与预期目标一致，根据评分标准，该指标不扣分，得10分。</w:t>
        <w:br/>
        <w:t>（3）对于“产出时效”：</w:t>
        <w:br/>
        <w:t>资金支付及时率指标，预期指标值为100%，实际完成值为100%，指标完成率为100%，与预期目标一致，根据评分标准，该指标不扣分，得10分。</w:t>
        <w:br/>
        <w:t>（4）对于“产出成本”：</w:t>
        <w:br/>
        <w:t>耕地地力补贴标准指标，预期指标值为230元/亩，实际完成值为230元/亩，指标完成率为100%，项目经费都能控制在绩效目标范围内，根据评分标准，该指标不扣分，得15分。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耕地地力补贴户数指标，该指标预期指标值为5401户，实际完成值为5401户，指标完成率为100%，与预期指标一致，根据评分标准，该指标不扣分，得5分。</w:t>
        <w:br/>
        <w:t>提高农牧民生活幸福感、获得感指标，该指标预期指标值为有效提高，实际完成值为有效提高，指标完成率为100%，与预期指标一致，根据评分标准，该指标不扣分，得5分。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对于“满意度指标：受益农牧民满意度，该指标预期指标值为大于等于95%，实际完成值为100%，指标完成率为105.26%，根据评分标准，该指标不扣分，得10分。</w:t>
        <w:br/>
        <w:t>偏差原因分析：项目实施情况较好，受益农牧民满意度高于预期，导致出现正偏差，改进措施：基于当前良好表现，重新审视绩效目标，在以后绩效目标设置时设置更具挑战性的目标，以推动业务持续发展。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自治区耕地地力补贴资金项目预算1050.09万元，到位1050.09万元，实际支出1050.09万元，预算执行率为100%，项目绩效指标总体完成率为100.80%，偏差原因分析：项目实施情况较好，受益农牧民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</w:t>
        <w:br/>
        <w:t>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