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cs="宋体"/>
          <w:sz w:val="44"/>
          <w:szCs w:val="44"/>
        </w:rPr>
      </w:pPr>
    </w:p>
    <w:p>
      <w:pPr>
        <w:spacing w:line="58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2017年度塔什库尔干县人民医院部门决算</w:t>
      </w:r>
    </w:p>
    <w:p>
      <w:pPr>
        <w:spacing w:line="58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公开说明</w:t>
      </w:r>
    </w:p>
    <w:p>
      <w:pPr>
        <w:spacing w:line="580" w:lineRule="exact"/>
        <w:jc w:val="center"/>
        <w:rPr>
          <w:rFonts w:ascii="方正小标宋_GBK" w:hAnsi="宋体" w:eastAsia="方正小标宋_GBK"/>
          <w:sz w:val="44"/>
          <w:szCs w:val="44"/>
        </w:rPr>
      </w:pPr>
    </w:p>
    <w:p>
      <w:pPr>
        <w:spacing w:line="560" w:lineRule="exact"/>
        <w:jc w:val="center"/>
        <w:outlineLvl w:val="1"/>
        <w:rPr>
          <w:rFonts w:ascii="黑体" w:hAnsi="黑体" w:eastAsia="黑体" w:cs="黑体"/>
          <w:b/>
          <w:bCs/>
          <w:sz w:val="32"/>
          <w:szCs w:val="32"/>
        </w:rPr>
      </w:pPr>
      <w:r>
        <w:rPr>
          <w:rFonts w:ascii="黑体" w:hAnsi="黑体" w:eastAsia="黑体" w:cs="黑体"/>
          <w:b/>
          <w:bCs/>
          <w:sz w:val="32"/>
          <w:szCs w:val="32"/>
        </w:rPr>
        <w:t xml:space="preserve">   </w:t>
      </w: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塔县人民医院单位概况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一．主要职能、机构设置及人员情况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二．决算单位构成</w:t>
      </w:r>
      <w:bookmarkStart w:id="0" w:name="_GoBack"/>
      <w:bookmarkEnd w:id="0"/>
    </w:p>
    <w:p>
      <w:pPr>
        <w:spacing w:line="560" w:lineRule="exact"/>
        <w:ind w:firstLine="640" w:firstLineChars="200"/>
        <w:outlineLvl w:val="1"/>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cs="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（三）部门项目支出情况和项目绩效评价情况说明</w:t>
      </w:r>
    </w:p>
    <w:p>
      <w:pPr>
        <w:spacing w:line="560" w:lineRule="exact"/>
        <w:ind w:firstLine="640" w:firstLineChars="200"/>
        <w:outlineLvl w:val="1"/>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spacing w:line="560" w:lineRule="exact"/>
        <w:ind w:firstLine="640" w:firstLineChars="200"/>
        <w:outlineLvl w:val="1"/>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cs="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二、部门收支总体情况（</w:t>
      </w:r>
      <w:r>
        <w:rPr>
          <w:rFonts w:ascii="仿宋_GB2312" w:eastAsia="仿宋_GB2312" w:cs="仿宋_GB2312"/>
          <w:sz w:val="32"/>
          <w:szCs w:val="32"/>
        </w:rPr>
        <w:t>11</w:t>
      </w:r>
      <w:r>
        <w:rPr>
          <w:rFonts w:hint="eastAsia" w:ascii="仿宋_GB2312" w:eastAsia="仿宋_GB2312" w:cs="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三、财政拨款收支情况（</w:t>
      </w:r>
      <w:r>
        <w:rPr>
          <w:rFonts w:ascii="仿宋_GB2312" w:eastAsia="仿宋_GB2312" w:cs="仿宋_GB2312"/>
          <w:sz w:val="32"/>
          <w:szCs w:val="32"/>
        </w:rPr>
        <w:t>9</w:t>
      </w:r>
      <w:r>
        <w:rPr>
          <w:rFonts w:hint="eastAsia" w:ascii="仿宋_GB2312" w:eastAsia="仿宋_GB2312" w:cs="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四、单位资产负责情况（</w:t>
      </w:r>
      <w:r>
        <w:rPr>
          <w:rFonts w:ascii="仿宋_GB2312" w:eastAsia="仿宋_GB2312" w:cs="仿宋_GB2312"/>
          <w:sz w:val="32"/>
          <w:szCs w:val="32"/>
        </w:rPr>
        <w:t>1</w:t>
      </w:r>
      <w:r>
        <w:rPr>
          <w:rFonts w:hint="eastAsia" w:ascii="仿宋_GB2312" w:eastAsia="仿宋_GB2312" w:cs="仿宋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五、部门决算附表（</w:t>
      </w:r>
      <w:r>
        <w:rPr>
          <w:rFonts w:ascii="仿宋_GB2312" w:eastAsia="仿宋_GB2312" w:cs="仿宋_GB2312"/>
          <w:sz w:val="32"/>
          <w:szCs w:val="32"/>
        </w:rPr>
        <w:t>5</w:t>
      </w:r>
      <w:r>
        <w:rPr>
          <w:rFonts w:hint="eastAsia" w:ascii="仿宋_GB2312" w:eastAsia="仿宋_GB2312" w:cs="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六、填报说明附表（</w:t>
      </w:r>
      <w:r>
        <w:rPr>
          <w:rFonts w:ascii="仿宋_GB2312" w:eastAsia="仿宋_GB2312" w:cs="仿宋_GB2312"/>
          <w:sz w:val="32"/>
          <w:szCs w:val="32"/>
        </w:rPr>
        <w:t>2</w:t>
      </w:r>
      <w:r>
        <w:rPr>
          <w:rFonts w:hint="eastAsia" w:ascii="仿宋_GB2312" w:eastAsia="仿宋_GB2312" w:cs="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七、“三公”经费支出情况</w:t>
      </w:r>
      <w:r>
        <w:rPr>
          <w:rFonts w:ascii="仿宋_GB2312" w:eastAsia="仿宋_GB2312" w:cs="仿宋_GB2312"/>
          <w:sz w:val="32"/>
          <w:szCs w:val="32"/>
        </w:rPr>
        <w:t>(1</w:t>
      </w:r>
      <w:r>
        <w:rPr>
          <w:rFonts w:hint="eastAsia" w:ascii="仿宋_GB2312" w:eastAsia="仿宋_GB2312" w:cs="仿宋_GB2312"/>
          <w:sz w:val="32"/>
          <w:szCs w:val="32"/>
        </w:rPr>
        <w:t>张</w:t>
      </w:r>
      <w:r>
        <w:rPr>
          <w:rFonts w:ascii="仿宋_GB2312" w:eastAsia="仿宋_GB2312" w:cs="仿宋_GB2312"/>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w:t>
      </w:r>
      <w:r>
        <w:rPr>
          <w:rFonts w:ascii="仿宋_GB2312" w:eastAsia="仿宋_GB2312" w:cs="仿宋_GB2312"/>
          <w:sz w:val="32"/>
          <w:szCs w:val="32"/>
        </w:rPr>
        <w:t>2017</w:t>
      </w:r>
      <w:r>
        <w:rPr>
          <w:rFonts w:hint="eastAsia" w:ascii="仿宋_GB2312" w:eastAsia="仿宋_GB2312" w:cs="仿宋_GB2312"/>
          <w:sz w:val="32"/>
          <w:szCs w:val="32"/>
        </w:rPr>
        <w:t>年度一般公共预算“三公”经费支出情况表》</w:t>
      </w:r>
    </w:p>
    <w:p>
      <w:pPr>
        <w:pStyle w:val="2"/>
        <w:spacing w:line="560" w:lineRule="exact"/>
      </w:pPr>
    </w:p>
    <w:p>
      <w:pPr>
        <w:numPr>
          <w:ilvl w:val="0"/>
          <w:numId w:val="1"/>
        </w:numPr>
        <w:spacing w:line="560" w:lineRule="exact"/>
        <w:ind w:firstLine="3200" w:firstLineChars="1000"/>
        <w:rPr>
          <w:rFonts w:ascii="黑体" w:hAnsi="黑体" w:eastAsia="黑体" w:cs="黑体"/>
          <w:sz w:val="32"/>
          <w:szCs w:val="32"/>
        </w:rPr>
      </w:pPr>
      <w:r>
        <w:rPr>
          <w:rFonts w:hint="eastAsia" w:ascii="黑体" w:hAnsi="黑体" w:eastAsia="黑体" w:cs="黑体"/>
          <w:sz w:val="32"/>
          <w:szCs w:val="32"/>
        </w:rPr>
        <w:t>部门单位概况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一、部门单位基本情况，包括：部门主要职能和机构设置情况、年末编制情况、实有人数情况等。</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（一）主要职能</w:t>
      </w:r>
    </w:p>
    <w:p>
      <w:pPr>
        <w:spacing w:line="560" w:lineRule="exact"/>
        <w:ind w:firstLine="640" w:firstLineChars="200"/>
        <w:rPr>
          <w:rStyle w:val="15"/>
          <w:rFonts w:hint="eastAsia" w:ascii="仿宋_GB2312" w:hAnsi="仿宋_GB2312" w:eastAsia="仿宋_GB2312" w:cs="仿宋_GB2312"/>
          <w:sz w:val="32"/>
          <w:szCs w:val="32"/>
        </w:rPr>
      </w:pPr>
      <w:r>
        <w:rPr>
          <w:rStyle w:val="15"/>
          <w:rFonts w:hint="eastAsia" w:ascii="仿宋_GB2312" w:hAnsi="仿宋_GB2312" w:eastAsia="仿宋_GB2312" w:cs="仿宋_GB2312"/>
          <w:sz w:val="32"/>
          <w:szCs w:val="32"/>
        </w:rPr>
        <w:t>塔什库尔干县人民医院是自治县唯一一所集医疗、急救、预防、保健、教学为一体的，二级综合性医院，主要承担全县4.7万多农牧民群众（1.2万多流动人口）及旅游人员的医疗、急救、保健和传染病防治工作。</w:t>
      </w:r>
    </w:p>
    <w:p>
      <w:pPr>
        <w:pStyle w:val="2"/>
        <w:spacing w:line="560" w:lineRule="exact"/>
        <w:ind w:firstLine="640"/>
        <w:rPr>
          <w:rFonts w:hint="eastAsia" w:ascii="仿宋_GB2312" w:hAnsi="仿宋_GB2312" w:eastAsia="仿宋_GB2312" w:cs="仿宋_GB2312"/>
          <w:sz w:val="32"/>
          <w:szCs w:val="32"/>
        </w:rPr>
      </w:pPr>
      <w:r>
        <w:rPr>
          <w:rStyle w:val="15"/>
          <w:rFonts w:hint="eastAsia" w:ascii="仿宋_GB2312" w:hAnsi="仿宋_GB2312" w:eastAsia="仿宋_GB2312" w:cs="仿宋_GB2312"/>
          <w:sz w:val="32"/>
          <w:szCs w:val="32"/>
        </w:rPr>
        <w:t>（二）</w:t>
      </w:r>
      <w:r>
        <w:rPr>
          <w:rFonts w:hint="eastAsia" w:ascii="仿宋_GB2312" w:hAnsi="仿宋_GB2312" w:eastAsia="仿宋_GB2312" w:cs="仿宋_GB2312"/>
          <w:sz w:val="32"/>
          <w:szCs w:val="32"/>
        </w:rPr>
        <w:t>机构设置情况</w:t>
      </w:r>
    </w:p>
    <w:p>
      <w:pPr>
        <w:pStyle w:val="2"/>
        <w:spacing w:line="560" w:lineRule="exact"/>
        <w:ind w:firstLine="640"/>
        <w:rPr>
          <w:rFonts w:hint="eastAsia" w:ascii="仿宋_GB2312" w:hAnsi="仿宋_GB2312" w:eastAsia="仿宋_GB2312" w:cs="仿宋_GB2312"/>
          <w:sz w:val="32"/>
          <w:szCs w:val="32"/>
        </w:rPr>
      </w:pPr>
      <w:r>
        <w:rPr>
          <w:rStyle w:val="15"/>
          <w:rFonts w:hint="eastAsia" w:ascii="仿宋_GB2312" w:hAnsi="仿宋_GB2312" w:eastAsia="仿宋_GB2312" w:cs="仿宋_GB2312"/>
          <w:sz w:val="32"/>
          <w:szCs w:val="32"/>
        </w:rPr>
        <w:t>塔什库尔干县人民医院</w:t>
      </w:r>
      <w:r>
        <w:rPr>
          <w:rFonts w:hint="eastAsia" w:ascii="仿宋_GB2312" w:hAnsi="仿宋_GB2312" w:eastAsia="仿宋_GB2312" w:cs="仿宋_GB2312"/>
          <w:sz w:val="32"/>
          <w:szCs w:val="32"/>
        </w:rPr>
        <w:t>的单位性质为差额拨款事业单位，执行会计制度为医院会计制度。独立编制机构1个，独立编制机构与上年无变动。内设行政办公设、急诊科、眼科、骨科、妇科等。</w:t>
      </w:r>
    </w:p>
    <w:p>
      <w:pPr>
        <w:spacing w:line="560" w:lineRule="exact"/>
        <w:ind w:left="420" w:left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(三)年末编制情况和实有人数情况</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编制108人（按照编委文件填报），实有在职人数97人，退休49人，属于一般公共预算财政拨款（补助）开支146人，其中：在职97人，退休49人。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从决算单位构成看，塔什库尔干县人民医院部门决算包括：塔什库尔干县人民医院部门本级决算。</w:t>
      </w:r>
    </w:p>
    <w:p>
      <w:pPr>
        <w:spacing w:line="560" w:lineRule="exact"/>
        <w:ind w:firstLine="616" w:firstLineChars="200"/>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纳入塔什库尔干县人民医院2017年部门决算编制范围的单位名单见下表：</w:t>
      </w:r>
    </w:p>
    <w:p>
      <w:pPr>
        <w:spacing w:line="560" w:lineRule="exact"/>
        <w:rPr>
          <w:rFonts w:hint="eastAsia" w:ascii="仿宋_GB2312" w:hAnsi="仿宋_GB2312" w:eastAsia="仿宋_GB2312" w:cs="仿宋_GB2312"/>
          <w:sz w:val="32"/>
          <w:szCs w:val="32"/>
        </w:rPr>
      </w:pPr>
    </w:p>
    <w:tbl>
      <w:tblPr>
        <w:tblStyle w:val="11"/>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6405"/>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4" w:type="dxa"/>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6405" w:type="dxa"/>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单位名称</w:t>
            </w:r>
          </w:p>
        </w:tc>
        <w:tc>
          <w:tcPr>
            <w:tcW w:w="1123" w:type="dxa"/>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4" w:type="dxa"/>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6405" w:type="dxa"/>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塔什库尔干县人民医院</w:t>
            </w:r>
          </w:p>
        </w:tc>
        <w:tc>
          <w:tcPr>
            <w:tcW w:w="1123" w:type="dxa"/>
          </w:tcPr>
          <w:p>
            <w:pPr>
              <w:spacing w:line="560" w:lineRule="exact"/>
              <w:jc w:val="center"/>
              <w:rPr>
                <w:rFonts w:hint="eastAsia" w:ascii="仿宋_GB2312" w:hAnsi="仿宋_GB2312" w:eastAsia="仿宋_GB2312" w:cs="仿宋_GB2312"/>
                <w:sz w:val="32"/>
                <w:szCs w:val="32"/>
              </w:rPr>
            </w:pPr>
          </w:p>
        </w:tc>
      </w:tr>
    </w:tbl>
    <w:p>
      <w:pPr>
        <w:spacing w:line="560" w:lineRule="exact"/>
        <w:rPr>
          <w:rFonts w:ascii="黑体" w:hAnsi="黑体" w:eastAsia="黑体" w:cs="黑体"/>
          <w:sz w:val="32"/>
          <w:szCs w:val="32"/>
        </w:rPr>
      </w:pPr>
    </w:p>
    <w:p>
      <w:pPr>
        <w:spacing w:line="560" w:lineRule="exact"/>
        <w:ind w:firstLine="627"/>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年度收入</w:t>
      </w:r>
      <w:r>
        <w:rPr>
          <w:rFonts w:ascii="仿宋_GB2312" w:eastAsia="仿宋_GB2312" w:cs="仿宋_GB2312"/>
          <w:sz w:val="32"/>
          <w:szCs w:val="32"/>
        </w:rPr>
        <w:t>3742.21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与上年相比，增加</w:t>
      </w:r>
      <w:r>
        <w:rPr>
          <w:rFonts w:ascii="仿宋_GB2312" w:eastAsia="仿宋_GB2312" w:cs="仿宋_GB2312"/>
          <w:sz w:val="32"/>
          <w:szCs w:val="32"/>
        </w:rPr>
        <w:t>1063.7</w:t>
      </w:r>
      <w:r>
        <w:rPr>
          <w:rFonts w:hint="eastAsia" w:ascii="仿宋_GB2312" w:eastAsia="仿宋_GB2312" w:cs="仿宋_GB2312"/>
          <w:sz w:val="32"/>
          <w:szCs w:val="32"/>
        </w:rPr>
        <w:t>万元，增长</w:t>
      </w:r>
      <w:r>
        <w:rPr>
          <w:rFonts w:ascii="仿宋_GB2312" w:eastAsia="仿宋_GB2312" w:cs="仿宋_GB2312"/>
          <w:sz w:val="32"/>
          <w:szCs w:val="32"/>
        </w:rPr>
        <w:t>39.71%</w:t>
      </w:r>
      <w:r>
        <w:rPr>
          <w:rFonts w:hint="eastAsia" w:ascii="仿宋_GB2312" w:eastAsia="仿宋_GB2312" w:cs="仿宋_GB2312"/>
          <w:sz w:val="32"/>
          <w:szCs w:val="32"/>
        </w:rPr>
        <w:t>，支出</w:t>
      </w:r>
      <w:r>
        <w:rPr>
          <w:rFonts w:ascii="仿宋_GB2312" w:eastAsia="仿宋_GB2312" w:cs="仿宋_GB2312"/>
          <w:sz w:val="32"/>
          <w:szCs w:val="32"/>
        </w:rPr>
        <w:t>2482.21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与上年相比，减少</w:t>
      </w:r>
      <w:r>
        <w:rPr>
          <w:rFonts w:ascii="仿宋_GB2312" w:eastAsia="仿宋_GB2312" w:cs="仿宋_GB2312"/>
          <w:sz w:val="32"/>
          <w:szCs w:val="32"/>
        </w:rPr>
        <w:t>196.29</w:t>
      </w:r>
      <w:r>
        <w:rPr>
          <w:rFonts w:hint="eastAsia" w:ascii="仿宋_GB2312" w:eastAsia="仿宋_GB2312" w:cs="仿宋_GB2312"/>
          <w:sz w:val="32"/>
          <w:szCs w:val="32"/>
        </w:rPr>
        <w:t>万元，降低</w:t>
      </w:r>
      <w:r>
        <w:rPr>
          <w:rFonts w:ascii="仿宋_GB2312" w:eastAsia="仿宋_GB2312" w:cs="仿宋_GB2312"/>
          <w:sz w:val="32"/>
          <w:szCs w:val="32"/>
        </w:rPr>
        <w:t>7.33%</w:t>
      </w:r>
      <w:r>
        <w:rPr>
          <w:rFonts w:hint="eastAsia" w:ascii="仿宋_GB2312" w:eastAsia="仿宋_GB2312" w:cs="仿宋_GB2312"/>
          <w:sz w:val="32"/>
          <w:szCs w:val="32"/>
        </w:rPr>
        <w:t>，项目支出</w:t>
      </w:r>
      <w:r>
        <w:rPr>
          <w:rFonts w:ascii="仿宋_GB2312" w:eastAsia="仿宋_GB2312" w:cs="仿宋_GB2312"/>
          <w:sz w:val="32"/>
          <w:szCs w:val="32"/>
        </w:rPr>
        <w:t>100</w:t>
      </w:r>
      <w:r>
        <w:rPr>
          <w:rFonts w:hint="eastAsia" w:ascii="仿宋_GB2312" w:eastAsia="仿宋_GB2312" w:cs="仿宋_GB2312"/>
          <w:sz w:val="32"/>
          <w:szCs w:val="32"/>
        </w:rPr>
        <w:t>万元，结余</w:t>
      </w:r>
      <w:r>
        <w:rPr>
          <w:rFonts w:ascii="仿宋_GB2312" w:eastAsia="仿宋_GB2312" w:cs="仿宋_GB2312"/>
          <w:sz w:val="32"/>
          <w:szCs w:val="32"/>
        </w:rPr>
        <w:t>1260</w:t>
      </w:r>
      <w:r>
        <w:rPr>
          <w:rFonts w:hint="eastAsia" w:ascii="仿宋_GB2312" w:eastAsia="仿宋_GB2312" w:cs="仿宋_GB2312"/>
          <w:sz w:val="32"/>
          <w:szCs w:val="32"/>
        </w:rPr>
        <w:t>万元，与上年相比，降低</w:t>
      </w:r>
      <w:r>
        <w:rPr>
          <w:rFonts w:ascii="仿宋_GB2312" w:eastAsia="仿宋_GB2312" w:cs="仿宋_GB2312"/>
          <w:sz w:val="32"/>
          <w:szCs w:val="32"/>
        </w:rPr>
        <w:t>84.94%</w:t>
      </w:r>
      <w:r>
        <w:rPr>
          <w:rFonts w:hint="eastAsia" w:ascii="仿宋_GB2312" w:eastAsia="仿宋_GB2312" w:cs="仿宋_GB2312"/>
          <w:sz w:val="32"/>
          <w:szCs w:val="32"/>
        </w:rPr>
        <w:t>。增减变化主要原因是：部分人员取得高一级的职称，基本工资上涨，人员的增加，医疗收入增长。</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2281.42</w:t>
      </w:r>
      <w:r>
        <w:rPr>
          <w:rFonts w:hint="eastAsia" w:ascii="仿宋_GB2312" w:eastAsia="仿宋_GB2312"/>
          <w:sz w:val="32"/>
          <w:szCs w:val="32"/>
        </w:rPr>
        <w:t>万元，</w:t>
      </w:r>
      <w:r>
        <w:rPr>
          <w:rFonts w:ascii="仿宋_GB2312" w:eastAsia="仿宋_GB2312" w:cs="仿宋_GB2312"/>
          <w:sz w:val="32"/>
          <w:szCs w:val="32"/>
        </w:rPr>
        <w:t>2017</w:t>
      </w:r>
      <w:r>
        <w:rPr>
          <w:rFonts w:hint="eastAsia" w:ascii="仿宋_GB2312" w:eastAsia="仿宋_GB2312" w:cs="仿宋_GB2312"/>
          <w:sz w:val="32"/>
          <w:szCs w:val="32"/>
        </w:rPr>
        <w:t>年度收入</w:t>
      </w:r>
      <w:r>
        <w:rPr>
          <w:rFonts w:ascii="仿宋_GB2312" w:eastAsia="仿宋_GB2312" w:cs="仿宋_GB2312"/>
          <w:sz w:val="32"/>
          <w:szCs w:val="32"/>
        </w:rPr>
        <w:t>3742.21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1460.8</w:t>
      </w:r>
      <w:r>
        <w:rPr>
          <w:rFonts w:hint="eastAsia" w:ascii="仿宋_GB2312" w:eastAsia="仿宋_GB2312" w:cs="仿宋_GB2312"/>
          <w:sz w:val="32"/>
          <w:szCs w:val="32"/>
        </w:rPr>
        <w:t>万元，增长</w:t>
      </w:r>
      <w:r>
        <w:rPr>
          <w:rFonts w:ascii="仿宋_GB2312" w:eastAsia="仿宋_GB2312" w:cs="仿宋_GB2312"/>
          <w:sz w:val="32"/>
          <w:szCs w:val="32"/>
        </w:rPr>
        <w:t>64.03%</w:t>
      </w:r>
      <w:r>
        <w:rPr>
          <w:rFonts w:hint="eastAsia" w:ascii="仿宋_GB2312" w:eastAsia="仿宋_GB2312" w:cs="仿宋_GB2312"/>
          <w:sz w:val="32"/>
          <w:szCs w:val="32"/>
        </w:rPr>
        <w:t>，支出</w:t>
      </w:r>
      <w:r>
        <w:rPr>
          <w:rFonts w:ascii="仿宋_GB2312" w:eastAsia="仿宋_GB2312" w:cs="仿宋_GB2312"/>
          <w:sz w:val="32"/>
          <w:szCs w:val="32"/>
        </w:rPr>
        <w:t>2482.21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200.79</w:t>
      </w:r>
      <w:r>
        <w:rPr>
          <w:rFonts w:hint="eastAsia" w:ascii="仿宋_GB2312" w:eastAsia="仿宋_GB2312" w:cs="仿宋_GB2312"/>
          <w:sz w:val="32"/>
          <w:szCs w:val="32"/>
        </w:rPr>
        <w:t>万元，增长</w:t>
      </w:r>
      <w:r>
        <w:rPr>
          <w:rFonts w:ascii="仿宋_GB2312" w:eastAsia="仿宋_GB2312" w:cs="仿宋_GB2312"/>
          <w:sz w:val="32"/>
          <w:szCs w:val="32"/>
        </w:rPr>
        <w:t>8.8%</w:t>
      </w:r>
      <w:r>
        <w:rPr>
          <w:rFonts w:hint="eastAsia" w:ascii="仿宋_GB2312" w:eastAsia="仿宋_GB2312" w:cs="仿宋_GB2312"/>
          <w:sz w:val="32"/>
          <w:szCs w:val="32"/>
        </w:rPr>
        <w:t>。增减变化主要原因是：部分人员取得高一级的职称，基本工资上涨，人员的增加，医疗收入增长。</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本年收入合计</w:t>
      </w:r>
      <w:r>
        <w:rPr>
          <w:rFonts w:ascii="仿宋_GB2312" w:eastAsia="仿宋_GB2312" w:cs="仿宋_GB2312"/>
          <w:sz w:val="32"/>
          <w:szCs w:val="32"/>
        </w:rPr>
        <w:t>3742.21</w:t>
      </w:r>
      <w:r>
        <w:rPr>
          <w:rFonts w:hint="eastAsia" w:ascii="仿宋_GB2312" w:eastAsia="仿宋_GB2312" w:cs="仿宋_GB2312"/>
          <w:sz w:val="32"/>
          <w:szCs w:val="32"/>
        </w:rPr>
        <w:t>万元，其中：财政拨款收入</w:t>
      </w:r>
      <w:r>
        <w:rPr>
          <w:rFonts w:ascii="仿宋_GB2312" w:eastAsia="仿宋_GB2312" w:cs="仿宋_GB2312"/>
          <w:sz w:val="32"/>
          <w:szCs w:val="32"/>
        </w:rPr>
        <w:t>2685.37</w:t>
      </w:r>
      <w:r>
        <w:rPr>
          <w:rFonts w:hint="eastAsia" w:ascii="仿宋_GB2312" w:eastAsia="仿宋_GB2312" w:cs="仿宋_GB2312"/>
          <w:sz w:val="32"/>
          <w:szCs w:val="32"/>
        </w:rPr>
        <w:t>万元，占</w:t>
      </w:r>
      <w:r>
        <w:rPr>
          <w:rFonts w:ascii="仿宋_GB2312" w:eastAsia="仿宋_GB2312" w:cs="仿宋_GB2312"/>
          <w:sz w:val="32"/>
          <w:szCs w:val="32"/>
        </w:rPr>
        <w:t>71.76%</w:t>
      </w:r>
      <w:r>
        <w:rPr>
          <w:rFonts w:hint="eastAsia" w:ascii="仿宋_GB2312" w:eastAsia="仿宋_GB2312" w:cs="仿宋_GB2312"/>
          <w:sz w:val="32"/>
          <w:szCs w:val="32"/>
        </w:rPr>
        <w:t>；上级补助收入</w:t>
      </w:r>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；事业收入</w:t>
      </w:r>
      <w:r>
        <w:rPr>
          <w:rFonts w:ascii="仿宋_GB2312" w:eastAsia="仿宋_GB2312" w:cs="仿宋_GB2312"/>
          <w:sz w:val="32"/>
          <w:szCs w:val="32"/>
        </w:rPr>
        <w:t>1056.84</w:t>
      </w:r>
      <w:r>
        <w:rPr>
          <w:rFonts w:hint="eastAsia" w:ascii="仿宋_GB2312" w:eastAsia="仿宋_GB2312" w:cs="仿宋_GB2312"/>
          <w:sz w:val="32"/>
          <w:szCs w:val="32"/>
        </w:rPr>
        <w:t>万元，占</w:t>
      </w:r>
      <w:r>
        <w:rPr>
          <w:rFonts w:ascii="仿宋_GB2312" w:eastAsia="仿宋_GB2312" w:cs="仿宋_GB2312"/>
          <w:sz w:val="32"/>
          <w:szCs w:val="32"/>
        </w:rPr>
        <w:t>28.24%</w:t>
      </w:r>
      <w:r>
        <w:rPr>
          <w:rFonts w:hint="eastAsia" w:ascii="仿宋_GB2312" w:eastAsia="仿宋_GB2312" w:cs="仿宋_GB2312"/>
          <w:sz w:val="32"/>
          <w:szCs w:val="32"/>
        </w:rPr>
        <w:t>；经营收入</w:t>
      </w:r>
      <w:r>
        <w:rPr>
          <w:rFonts w:ascii="仿宋_GB2312" w:eastAsia="仿宋_GB2312" w:cs="仿宋_GB2312"/>
          <w:sz w:val="32"/>
          <w:szCs w:val="32"/>
        </w:rPr>
        <w:t>0</w:t>
      </w:r>
      <w:r>
        <w:rPr>
          <w:rFonts w:hint="eastAsia" w:ascii="仿宋_GB2312" w:eastAsia="仿宋_GB2312" w:cs="仿宋_GB2312"/>
          <w:sz w:val="32"/>
          <w:szCs w:val="32"/>
        </w:rPr>
        <w:t>元，占</w:t>
      </w:r>
      <w:r>
        <w:rPr>
          <w:rFonts w:ascii="仿宋_GB2312" w:eastAsia="仿宋_GB2312" w:cs="仿宋_GB2312"/>
          <w:sz w:val="32"/>
          <w:szCs w:val="32"/>
        </w:rPr>
        <w:t>0%</w:t>
      </w:r>
      <w:r>
        <w:rPr>
          <w:rFonts w:hint="eastAsia" w:ascii="仿宋_GB2312" w:eastAsia="仿宋_GB2312" w:cs="仿宋_GB2312"/>
          <w:sz w:val="32"/>
          <w:szCs w:val="32"/>
        </w:rPr>
        <w:t>；附属单位缴款</w:t>
      </w:r>
      <w:r>
        <w:rPr>
          <w:rFonts w:ascii="仿宋_GB2312" w:eastAsia="仿宋_GB2312" w:cs="仿宋_GB2312"/>
          <w:sz w:val="32"/>
          <w:szCs w:val="32"/>
        </w:rPr>
        <w:t>0</w:t>
      </w:r>
      <w:r>
        <w:rPr>
          <w:rFonts w:hint="eastAsia" w:ascii="仿宋_GB2312" w:eastAsia="仿宋_GB2312" w:cs="仿宋_GB2312"/>
          <w:sz w:val="32"/>
          <w:szCs w:val="32"/>
        </w:rPr>
        <w:t>元，占</w:t>
      </w:r>
      <w:r>
        <w:rPr>
          <w:rFonts w:ascii="仿宋_GB2312" w:eastAsia="仿宋_GB2312" w:cs="仿宋_GB2312"/>
          <w:sz w:val="32"/>
          <w:szCs w:val="32"/>
        </w:rPr>
        <w:t>0%</w:t>
      </w:r>
      <w:r>
        <w:rPr>
          <w:rFonts w:hint="eastAsia" w:ascii="仿宋_GB2312" w:eastAsia="仿宋_GB2312" w:cs="仿宋_GB2312"/>
          <w:sz w:val="32"/>
          <w:szCs w:val="32"/>
        </w:rPr>
        <w:t>；其他收入</w:t>
      </w:r>
      <w:r>
        <w:rPr>
          <w:rFonts w:ascii="仿宋_GB2312" w:eastAsia="仿宋_GB2312" w:cs="仿宋_GB2312"/>
          <w:sz w:val="32"/>
          <w:szCs w:val="32"/>
        </w:rPr>
        <w:t>0</w:t>
      </w:r>
      <w:r>
        <w:rPr>
          <w:rFonts w:hint="eastAsia" w:ascii="仿宋_GB2312" w:eastAsia="仿宋_GB2312" w:cs="仿宋_GB2312"/>
          <w:sz w:val="32"/>
          <w:szCs w:val="32"/>
        </w:rPr>
        <w:t>元，占</w:t>
      </w:r>
      <w:r>
        <w:rPr>
          <w:rFonts w:ascii="仿宋_GB2312" w:eastAsia="仿宋_GB2312" w:cs="仿宋_GB2312"/>
          <w:sz w:val="32"/>
          <w:szCs w:val="32"/>
        </w:rPr>
        <w:t>0%</w:t>
      </w:r>
      <w:r>
        <w:rPr>
          <w:rFonts w:hint="eastAsia" w:ascii="仿宋_GB2312" w:eastAsia="仿宋_GB2312" w:cs="仿宋_GB2312"/>
          <w:sz w:val="32"/>
          <w:szCs w:val="32"/>
        </w:rPr>
        <w:t>。增减变化的主要原因是：部分人员取得高一级的职称，基本工资上涨，人员的增加，医疗收入增长。</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2281.42</w:t>
      </w:r>
      <w:r>
        <w:rPr>
          <w:rFonts w:hint="eastAsia" w:ascii="仿宋_GB2312" w:eastAsia="仿宋_GB2312"/>
          <w:sz w:val="32"/>
          <w:szCs w:val="32"/>
        </w:rPr>
        <w:t>万元，</w:t>
      </w:r>
      <w:r>
        <w:rPr>
          <w:rFonts w:hint="eastAsia" w:ascii="仿宋_GB2312" w:eastAsia="仿宋_GB2312" w:cs="仿宋_GB2312"/>
          <w:sz w:val="32"/>
          <w:szCs w:val="32"/>
        </w:rPr>
        <w:t>本年收入合计</w:t>
      </w:r>
      <w:r>
        <w:rPr>
          <w:rFonts w:ascii="仿宋_GB2312" w:eastAsia="仿宋_GB2312" w:cs="仿宋_GB2312"/>
          <w:sz w:val="32"/>
          <w:szCs w:val="32"/>
        </w:rPr>
        <w:t>3742.21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1460.8</w:t>
      </w:r>
      <w:r>
        <w:rPr>
          <w:rFonts w:hint="eastAsia" w:ascii="仿宋_GB2312" w:eastAsia="仿宋_GB2312" w:cs="仿宋_GB2312"/>
          <w:sz w:val="32"/>
          <w:szCs w:val="32"/>
        </w:rPr>
        <w:t>万元，增长</w:t>
      </w:r>
      <w:r>
        <w:rPr>
          <w:rFonts w:ascii="仿宋_GB2312" w:eastAsia="仿宋_GB2312" w:cs="仿宋_GB2312"/>
          <w:sz w:val="32"/>
          <w:szCs w:val="32"/>
        </w:rPr>
        <w:t>64.03%</w:t>
      </w:r>
      <w:r>
        <w:rPr>
          <w:rFonts w:hint="eastAsia" w:ascii="仿宋_GB2312" w:eastAsia="仿宋_GB2312" w:cs="仿宋_GB2312"/>
          <w:sz w:val="32"/>
          <w:szCs w:val="32"/>
        </w:rPr>
        <w:t>。增减变化主要原因是：部分人员取得高一级的职称，基本工资上涨，人员的增加，医疗收入增长。</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本年支出合计</w:t>
      </w:r>
      <w:r>
        <w:rPr>
          <w:rFonts w:ascii="仿宋_GB2312" w:eastAsia="仿宋_GB2312" w:cs="仿宋_GB2312"/>
          <w:sz w:val="32"/>
          <w:szCs w:val="32"/>
        </w:rPr>
        <w:t>2482.21</w:t>
      </w:r>
      <w:r>
        <w:rPr>
          <w:rFonts w:hint="eastAsia" w:ascii="仿宋_GB2312" w:eastAsia="仿宋_GB2312" w:cs="仿宋_GB2312"/>
          <w:sz w:val="32"/>
          <w:szCs w:val="32"/>
        </w:rPr>
        <w:t>万元，其中：基本支出</w:t>
      </w:r>
      <w:r>
        <w:rPr>
          <w:rFonts w:ascii="仿宋_GB2312" w:eastAsia="仿宋_GB2312" w:cs="仿宋_GB2312"/>
          <w:sz w:val="32"/>
          <w:szCs w:val="32"/>
        </w:rPr>
        <w:t>2382.21</w:t>
      </w:r>
      <w:r>
        <w:rPr>
          <w:rFonts w:hint="eastAsia" w:ascii="仿宋_GB2312" w:eastAsia="仿宋_GB2312" w:cs="仿宋_GB2312"/>
          <w:sz w:val="32"/>
          <w:szCs w:val="32"/>
        </w:rPr>
        <w:t>万元，占</w:t>
      </w:r>
      <w:r>
        <w:rPr>
          <w:rFonts w:ascii="仿宋_GB2312" w:eastAsia="仿宋_GB2312" w:cs="仿宋_GB2312"/>
          <w:sz w:val="32"/>
          <w:szCs w:val="32"/>
        </w:rPr>
        <w:t>96%</w:t>
      </w:r>
      <w:r>
        <w:rPr>
          <w:rFonts w:hint="eastAsia" w:ascii="仿宋_GB2312" w:eastAsia="仿宋_GB2312" w:cs="仿宋_GB2312"/>
          <w:sz w:val="32"/>
          <w:szCs w:val="32"/>
        </w:rPr>
        <w:t>；项目支出</w:t>
      </w:r>
      <w:r>
        <w:rPr>
          <w:rFonts w:ascii="仿宋_GB2312" w:eastAsia="仿宋_GB2312" w:cs="仿宋_GB2312"/>
          <w:sz w:val="32"/>
          <w:szCs w:val="32"/>
        </w:rPr>
        <w:t>100</w:t>
      </w:r>
      <w:r>
        <w:rPr>
          <w:rFonts w:hint="eastAsia" w:ascii="仿宋_GB2312" w:eastAsia="仿宋_GB2312" w:cs="仿宋_GB2312"/>
          <w:sz w:val="32"/>
          <w:szCs w:val="32"/>
        </w:rPr>
        <w:t>万元，占</w:t>
      </w:r>
      <w:r>
        <w:rPr>
          <w:rFonts w:ascii="仿宋_GB2312" w:eastAsia="仿宋_GB2312" w:cs="仿宋_GB2312"/>
          <w:sz w:val="32"/>
          <w:szCs w:val="32"/>
        </w:rPr>
        <w:t>4%</w:t>
      </w:r>
      <w:r>
        <w:rPr>
          <w:rFonts w:hint="eastAsia" w:ascii="仿宋_GB2312" w:eastAsia="仿宋_GB2312" w:cs="仿宋_GB2312"/>
          <w:sz w:val="32"/>
          <w:szCs w:val="32"/>
        </w:rPr>
        <w:t>；上缴上级支出</w:t>
      </w:r>
      <w:r>
        <w:rPr>
          <w:rFonts w:ascii="仿宋_GB2312" w:eastAsia="仿宋_GB2312" w:cs="仿宋_GB2312"/>
          <w:sz w:val="32"/>
          <w:szCs w:val="32"/>
        </w:rPr>
        <w:t>0</w:t>
      </w:r>
      <w:r>
        <w:rPr>
          <w:rFonts w:hint="eastAsia" w:ascii="仿宋_GB2312" w:eastAsia="仿宋_GB2312" w:cs="仿宋_GB2312"/>
          <w:sz w:val="32"/>
          <w:szCs w:val="32"/>
        </w:rPr>
        <w:t>元，占</w:t>
      </w:r>
      <w:r>
        <w:rPr>
          <w:rFonts w:ascii="仿宋_GB2312" w:eastAsia="仿宋_GB2312" w:cs="仿宋_GB2312"/>
          <w:sz w:val="32"/>
          <w:szCs w:val="32"/>
        </w:rPr>
        <w:t>0%</w:t>
      </w:r>
      <w:r>
        <w:rPr>
          <w:rFonts w:hint="eastAsia" w:ascii="仿宋_GB2312" w:eastAsia="仿宋_GB2312" w:cs="仿宋_GB2312"/>
          <w:sz w:val="32"/>
          <w:szCs w:val="32"/>
        </w:rPr>
        <w:t>；经营支出</w:t>
      </w:r>
      <w:r>
        <w:rPr>
          <w:rFonts w:ascii="仿宋_GB2312" w:eastAsia="仿宋_GB2312" w:cs="仿宋_GB2312"/>
          <w:sz w:val="32"/>
          <w:szCs w:val="32"/>
        </w:rPr>
        <w:t>0</w:t>
      </w:r>
      <w:r>
        <w:rPr>
          <w:rFonts w:hint="eastAsia" w:ascii="仿宋_GB2312" w:eastAsia="仿宋_GB2312" w:cs="仿宋_GB2312"/>
          <w:sz w:val="32"/>
          <w:szCs w:val="32"/>
        </w:rPr>
        <w:t>元，占</w:t>
      </w:r>
      <w:r>
        <w:rPr>
          <w:rFonts w:ascii="仿宋_GB2312" w:eastAsia="仿宋_GB2312" w:cs="仿宋_GB2312"/>
          <w:sz w:val="32"/>
          <w:szCs w:val="32"/>
        </w:rPr>
        <w:t>0%</w:t>
      </w:r>
      <w:r>
        <w:rPr>
          <w:rFonts w:hint="eastAsia" w:ascii="仿宋_GB2312" w:eastAsia="仿宋_GB2312" w:cs="仿宋_GB2312"/>
          <w:sz w:val="32"/>
          <w:szCs w:val="32"/>
        </w:rPr>
        <w:t>；对附属单位补助支出</w:t>
      </w:r>
      <w:r>
        <w:rPr>
          <w:rFonts w:ascii="仿宋_GB2312" w:eastAsia="仿宋_GB2312" w:cs="仿宋_GB2312"/>
          <w:sz w:val="32"/>
          <w:szCs w:val="32"/>
        </w:rPr>
        <w:t>0</w:t>
      </w:r>
      <w:r>
        <w:rPr>
          <w:rFonts w:hint="eastAsia" w:ascii="仿宋_GB2312" w:eastAsia="仿宋_GB2312" w:cs="仿宋_GB2312"/>
          <w:sz w:val="32"/>
          <w:szCs w:val="32"/>
        </w:rPr>
        <w:t>元，占</w:t>
      </w:r>
      <w:r>
        <w:rPr>
          <w:rFonts w:ascii="仿宋_GB2312" w:eastAsia="仿宋_GB2312" w:cs="仿宋_GB2312"/>
          <w:sz w:val="32"/>
          <w:szCs w:val="32"/>
        </w:rPr>
        <w:t>0%</w:t>
      </w:r>
      <w:r>
        <w:rPr>
          <w:rFonts w:hint="eastAsia" w:ascii="仿宋_GB2312" w:eastAsia="仿宋_GB2312" w:cs="仿宋_GB2312"/>
          <w:sz w:val="32"/>
          <w:szCs w:val="32"/>
        </w:rPr>
        <w:t>。增减变化的主要原因是：部分人员取得高一级的职称，基本工资上涨，人员的增加，设备的维修和维护。</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2281.42</w:t>
      </w:r>
      <w:r>
        <w:rPr>
          <w:rFonts w:hint="eastAsia" w:ascii="仿宋_GB2312" w:eastAsia="仿宋_GB2312"/>
          <w:sz w:val="32"/>
          <w:szCs w:val="32"/>
        </w:rPr>
        <w:t>万元</w:t>
      </w:r>
      <w:r>
        <w:rPr>
          <w:rFonts w:hint="eastAsia" w:ascii="仿宋_GB2312" w:eastAsia="仿宋_GB2312" w:cs="仿宋_GB2312"/>
          <w:sz w:val="32"/>
          <w:szCs w:val="32"/>
        </w:rPr>
        <w:t>，本年支出合计</w:t>
      </w:r>
      <w:r>
        <w:rPr>
          <w:rFonts w:ascii="仿宋_GB2312" w:eastAsia="仿宋_GB2312" w:cs="仿宋_GB2312"/>
          <w:sz w:val="32"/>
          <w:szCs w:val="32"/>
        </w:rPr>
        <w:t>2482.21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200.79</w:t>
      </w:r>
      <w:r>
        <w:rPr>
          <w:rFonts w:hint="eastAsia" w:ascii="仿宋_GB2312" w:eastAsia="仿宋_GB2312" w:cs="仿宋_GB2312"/>
          <w:sz w:val="32"/>
          <w:szCs w:val="32"/>
        </w:rPr>
        <w:t>万元，增长</w:t>
      </w:r>
      <w:r>
        <w:rPr>
          <w:rFonts w:ascii="仿宋_GB2312" w:eastAsia="仿宋_GB2312" w:cs="仿宋_GB2312"/>
          <w:sz w:val="32"/>
          <w:szCs w:val="32"/>
        </w:rPr>
        <w:t>8.8%</w:t>
      </w:r>
      <w:r>
        <w:rPr>
          <w:rFonts w:hint="eastAsia" w:ascii="仿宋_GB2312" w:eastAsia="仿宋_GB2312" w:cs="仿宋_GB2312"/>
          <w:sz w:val="32"/>
          <w:szCs w:val="32"/>
        </w:rPr>
        <w:t>。增减变化主要原因是：部分人员取得高一级的职称，基本工资上涨，人员的增加，医疗收入增长。</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年度财政拨款收入</w:t>
      </w:r>
      <w:r>
        <w:rPr>
          <w:rFonts w:ascii="仿宋_GB2312" w:eastAsia="仿宋_GB2312" w:cs="仿宋_GB2312"/>
          <w:sz w:val="32"/>
          <w:szCs w:val="32"/>
        </w:rPr>
        <w:t>2685.37</w:t>
      </w:r>
      <w:r>
        <w:rPr>
          <w:rFonts w:hint="eastAsia" w:ascii="仿宋_GB2312" w:eastAsia="仿宋_GB2312" w:cs="仿宋_GB2312"/>
          <w:sz w:val="32"/>
          <w:szCs w:val="32"/>
        </w:rPr>
        <w:t>万元，与上年相比，增加</w:t>
      </w:r>
      <w:r>
        <w:rPr>
          <w:rFonts w:ascii="仿宋_GB2312" w:eastAsia="仿宋_GB2312" w:cs="仿宋_GB2312"/>
          <w:sz w:val="32"/>
          <w:szCs w:val="32"/>
        </w:rPr>
        <w:t>815.12</w:t>
      </w:r>
      <w:r>
        <w:rPr>
          <w:rFonts w:hint="eastAsia" w:ascii="仿宋_GB2312" w:eastAsia="仿宋_GB2312" w:cs="仿宋_GB2312"/>
          <w:sz w:val="32"/>
          <w:szCs w:val="32"/>
        </w:rPr>
        <w:t>万元，增长</w:t>
      </w:r>
      <w:r>
        <w:rPr>
          <w:rFonts w:ascii="仿宋_GB2312" w:eastAsia="仿宋_GB2312" w:cs="仿宋_GB2312"/>
          <w:sz w:val="32"/>
          <w:szCs w:val="32"/>
        </w:rPr>
        <w:t>30.35%</w:t>
      </w:r>
      <w:r>
        <w:rPr>
          <w:rFonts w:hint="eastAsia" w:ascii="仿宋_GB2312" w:eastAsia="仿宋_GB2312" w:cs="仿宋_GB2312"/>
          <w:sz w:val="32"/>
          <w:szCs w:val="32"/>
        </w:rPr>
        <w:t>。增减变化的主要原因是：部分人员取得高一级的职称，基本工资上涨，人员的增加。财政拨款支出</w:t>
      </w:r>
      <w:r>
        <w:rPr>
          <w:rFonts w:ascii="仿宋_GB2312" w:eastAsia="仿宋_GB2312" w:cs="仿宋_GB2312"/>
          <w:sz w:val="32"/>
          <w:szCs w:val="32"/>
        </w:rPr>
        <w:t>1425.37</w:t>
      </w:r>
      <w:r>
        <w:rPr>
          <w:rFonts w:hint="eastAsia" w:ascii="仿宋_GB2312" w:eastAsia="仿宋_GB2312" w:cs="仿宋_GB2312"/>
          <w:sz w:val="32"/>
          <w:szCs w:val="32"/>
        </w:rPr>
        <w:t>万元，与上年相比，增加</w:t>
      </w:r>
      <w:r>
        <w:rPr>
          <w:rFonts w:ascii="仿宋_GB2312" w:eastAsia="仿宋_GB2312" w:cs="仿宋_GB2312"/>
          <w:sz w:val="32"/>
          <w:szCs w:val="32"/>
        </w:rPr>
        <w:t>396.26</w:t>
      </w:r>
      <w:r>
        <w:rPr>
          <w:rFonts w:hint="eastAsia" w:ascii="仿宋_GB2312" w:eastAsia="仿宋_GB2312" w:cs="仿宋_GB2312"/>
          <w:sz w:val="32"/>
          <w:szCs w:val="32"/>
        </w:rPr>
        <w:t>万元，增长</w:t>
      </w:r>
      <w:r>
        <w:rPr>
          <w:rFonts w:ascii="仿宋_GB2312" w:eastAsia="仿宋_GB2312" w:cs="仿宋_GB2312"/>
          <w:sz w:val="32"/>
          <w:szCs w:val="32"/>
        </w:rPr>
        <w:t>26.88%</w:t>
      </w:r>
      <w:r>
        <w:rPr>
          <w:rFonts w:hint="eastAsia" w:ascii="仿宋_GB2312" w:eastAsia="仿宋_GB2312" w:cs="仿宋_GB2312"/>
          <w:sz w:val="32"/>
          <w:szCs w:val="32"/>
        </w:rPr>
        <w:t>。其中：基本支出</w:t>
      </w:r>
      <w:r>
        <w:rPr>
          <w:rFonts w:ascii="仿宋_GB2312" w:eastAsia="仿宋_GB2312" w:cs="仿宋_GB2312"/>
          <w:sz w:val="32"/>
          <w:szCs w:val="32"/>
        </w:rPr>
        <w:t>1325.37</w:t>
      </w:r>
      <w:r>
        <w:rPr>
          <w:rFonts w:hint="eastAsia" w:ascii="仿宋_GB2312" w:eastAsia="仿宋_GB2312" w:cs="仿宋_GB2312"/>
          <w:sz w:val="32"/>
          <w:szCs w:val="32"/>
        </w:rPr>
        <w:t>万元，项目支出</w:t>
      </w:r>
      <w:r>
        <w:rPr>
          <w:rFonts w:ascii="仿宋_GB2312" w:eastAsia="仿宋_GB2312" w:cs="仿宋_GB2312"/>
          <w:sz w:val="32"/>
          <w:szCs w:val="32"/>
        </w:rPr>
        <w:t>100</w:t>
      </w:r>
      <w:r>
        <w:rPr>
          <w:rFonts w:hint="eastAsia" w:ascii="仿宋_GB2312" w:eastAsia="仿宋_GB2312" w:cs="仿宋_GB2312"/>
          <w:sz w:val="32"/>
          <w:szCs w:val="32"/>
        </w:rPr>
        <w:t>万元。增减变化的主要原因是：部分人员取得高一级的职称，基本工资上涨，人员的增加。财政拨款结转结余</w:t>
      </w:r>
      <w:r>
        <w:rPr>
          <w:rFonts w:ascii="仿宋_GB2312" w:eastAsia="仿宋_GB2312" w:cs="仿宋_GB2312"/>
          <w:sz w:val="32"/>
          <w:szCs w:val="32"/>
        </w:rPr>
        <w:t>1260</w:t>
      </w:r>
      <w:r>
        <w:rPr>
          <w:rFonts w:hint="eastAsia" w:ascii="仿宋_GB2312" w:eastAsia="仿宋_GB2312" w:cs="仿宋_GB2312"/>
          <w:sz w:val="32"/>
          <w:szCs w:val="32"/>
        </w:rPr>
        <w:t>万元，与上年相比，增加</w:t>
      </w:r>
      <w:r>
        <w:rPr>
          <w:rFonts w:ascii="仿宋_GB2312" w:eastAsia="仿宋_GB2312" w:cs="仿宋_GB2312"/>
          <w:sz w:val="32"/>
          <w:szCs w:val="32"/>
        </w:rPr>
        <w:t>1260</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。增减变化的主要原因是：“</w:t>
      </w:r>
      <w:r>
        <w:rPr>
          <w:rFonts w:ascii="仿宋_GB2312" w:eastAsia="仿宋_GB2312" w:cs="仿宋_GB2312"/>
          <w:sz w:val="32"/>
          <w:szCs w:val="32"/>
        </w:rPr>
        <w:t>5</w:t>
      </w:r>
      <w:r>
        <w:rPr>
          <w:rFonts w:hint="eastAsia" w:ascii="仿宋_GB2312" w:eastAsia="仿宋_GB2312" w:cs="仿宋_GB2312"/>
          <w:sz w:val="32"/>
          <w:szCs w:val="32"/>
        </w:rPr>
        <w:t>·</w:t>
      </w:r>
      <w:r>
        <w:rPr>
          <w:rFonts w:ascii="仿宋_GB2312" w:eastAsia="仿宋_GB2312" w:cs="仿宋_GB2312"/>
          <w:sz w:val="32"/>
          <w:szCs w:val="32"/>
        </w:rPr>
        <w:t>11</w:t>
      </w:r>
      <w:r>
        <w:rPr>
          <w:rFonts w:hint="eastAsia" w:ascii="仿宋_GB2312" w:eastAsia="仿宋_GB2312" w:cs="仿宋_GB2312"/>
          <w:sz w:val="32"/>
          <w:szCs w:val="32"/>
        </w:rPr>
        <w:t>”灾后应急建设。</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2281.42</w:t>
      </w:r>
      <w:r>
        <w:rPr>
          <w:rFonts w:hint="eastAsia" w:ascii="仿宋_GB2312" w:eastAsia="仿宋_GB2312"/>
          <w:sz w:val="32"/>
          <w:szCs w:val="32"/>
        </w:rPr>
        <w:t>万元，</w:t>
      </w:r>
      <w:r>
        <w:rPr>
          <w:rFonts w:ascii="仿宋_GB2312" w:eastAsia="仿宋_GB2312" w:cs="仿宋_GB2312"/>
          <w:sz w:val="32"/>
          <w:szCs w:val="32"/>
        </w:rPr>
        <w:t>2017</w:t>
      </w:r>
      <w:r>
        <w:rPr>
          <w:rFonts w:hint="eastAsia" w:ascii="仿宋_GB2312" w:eastAsia="仿宋_GB2312" w:cs="仿宋_GB2312"/>
          <w:sz w:val="32"/>
          <w:szCs w:val="32"/>
        </w:rPr>
        <w:t>年度财政拨款收入</w:t>
      </w:r>
      <w:r>
        <w:rPr>
          <w:rFonts w:ascii="仿宋_GB2312" w:eastAsia="仿宋_GB2312" w:cs="仿宋_GB2312"/>
          <w:sz w:val="32"/>
          <w:szCs w:val="32"/>
        </w:rPr>
        <w:t>2685.37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403.95</w:t>
      </w:r>
      <w:r>
        <w:rPr>
          <w:rFonts w:hint="eastAsia" w:ascii="仿宋_GB2312" w:eastAsia="仿宋_GB2312" w:cs="仿宋_GB2312"/>
          <w:sz w:val="32"/>
          <w:szCs w:val="32"/>
        </w:rPr>
        <w:t>万元，增长</w:t>
      </w:r>
      <w:r>
        <w:rPr>
          <w:rFonts w:ascii="仿宋_GB2312" w:eastAsia="仿宋_GB2312" w:cs="仿宋_GB2312"/>
          <w:sz w:val="32"/>
          <w:szCs w:val="32"/>
        </w:rPr>
        <w:t>17.71%</w:t>
      </w:r>
      <w:r>
        <w:rPr>
          <w:rFonts w:hint="eastAsia" w:ascii="仿宋_GB2312" w:eastAsia="仿宋_GB2312" w:cs="仿宋_GB2312"/>
          <w:sz w:val="32"/>
          <w:szCs w:val="32"/>
        </w:rPr>
        <w:t>，财政拨款支出</w:t>
      </w:r>
      <w:r>
        <w:rPr>
          <w:rFonts w:ascii="仿宋_GB2312" w:eastAsia="仿宋_GB2312" w:cs="仿宋_GB2312"/>
          <w:sz w:val="32"/>
          <w:szCs w:val="32"/>
        </w:rPr>
        <w:t>1425.37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与预算相比，减少</w:t>
      </w:r>
      <w:r>
        <w:rPr>
          <w:rFonts w:ascii="仿宋_GB2312" w:eastAsia="仿宋_GB2312" w:cs="仿宋_GB2312"/>
          <w:sz w:val="32"/>
          <w:szCs w:val="32"/>
        </w:rPr>
        <w:t>856.05</w:t>
      </w:r>
      <w:r>
        <w:rPr>
          <w:rFonts w:hint="eastAsia" w:ascii="仿宋_GB2312" w:eastAsia="仿宋_GB2312" w:cs="仿宋_GB2312"/>
          <w:sz w:val="32"/>
          <w:szCs w:val="32"/>
        </w:rPr>
        <w:t>万元，降低</w:t>
      </w:r>
      <w:r>
        <w:rPr>
          <w:rFonts w:ascii="仿宋_GB2312" w:eastAsia="仿宋_GB2312" w:cs="仿宋_GB2312"/>
          <w:sz w:val="32"/>
          <w:szCs w:val="32"/>
        </w:rPr>
        <w:t>60.06%</w:t>
      </w:r>
      <w:r>
        <w:rPr>
          <w:rFonts w:hint="eastAsia" w:ascii="仿宋_GB2312" w:eastAsia="仿宋_GB2312" w:cs="仿宋_GB2312"/>
          <w:sz w:val="32"/>
          <w:szCs w:val="32"/>
        </w:rPr>
        <w:t>。增减变化主要原因是：部分人员取得高一级的职称，基本工资上涨，人员的增加，医疗收入增长。</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（二）一般公共预算支出决算情况说明</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年度一般公共预算财政拨款支出</w:t>
      </w:r>
      <w:r>
        <w:rPr>
          <w:rFonts w:ascii="仿宋_GB2312" w:eastAsia="仿宋_GB2312" w:cs="仿宋_GB2312"/>
          <w:sz w:val="32"/>
          <w:szCs w:val="32"/>
        </w:rPr>
        <w:t>1425.37</w:t>
      </w:r>
      <w:r>
        <w:rPr>
          <w:rFonts w:hint="eastAsia" w:ascii="仿宋_GB2312" w:eastAsia="仿宋_GB2312" w:cs="仿宋_GB2312"/>
          <w:sz w:val="32"/>
          <w:szCs w:val="32"/>
        </w:rPr>
        <w:t>万元。与上年相比，减少</w:t>
      </w:r>
      <w:r>
        <w:rPr>
          <w:rFonts w:ascii="仿宋_GB2312" w:eastAsia="仿宋_GB2312" w:cs="仿宋_GB2312"/>
          <w:sz w:val="32"/>
          <w:szCs w:val="32"/>
        </w:rPr>
        <w:t>196.29</w:t>
      </w:r>
      <w:r>
        <w:rPr>
          <w:rFonts w:hint="eastAsia" w:ascii="仿宋_GB2312" w:eastAsia="仿宋_GB2312" w:cs="仿宋_GB2312"/>
          <w:sz w:val="32"/>
          <w:szCs w:val="32"/>
        </w:rPr>
        <w:t>万元，降低</w:t>
      </w:r>
      <w:r>
        <w:rPr>
          <w:rFonts w:ascii="仿宋_GB2312" w:eastAsia="仿宋_GB2312" w:cs="仿宋_GB2312"/>
          <w:sz w:val="32"/>
          <w:szCs w:val="32"/>
        </w:rPr>
        <w:t>7.33%</w:t>
      </w:r>
      <w:r>
        <w:rPr>
          <w:rFonts w:hint="eastAsia" w:ascii="仿宋_GB2312" w:eastAsia="仿宋_GB2312" w:cs="仿宋_GB2312"/>
          <w:sz w:val="32"/>
          <w:szCs w:val="32"/>
        </w:rPr>
        <w:t>。增减变化的主要原因是：部分人员取得高一级的职称，基本工资上涨，人员的增加。</w:t>
      </w:r>
      <w:r>
        <w:rPr>
          <w:rFonts w:ascii="仿宋_GB2312" w:eastAsia="仿宋_GB2312" w:cs="仿宋_GB2312"/>
          <w:sz w:val="32"/>
          <w:szCs w:val="32"/>
        </w:rPr>
        <w:t xml:space="preserve"> </w:t>
      </w:r>
    </w:p>
    <w:p>
      <w:pPr>
        <w:spacing w:line="560" w:lineRule="exact"/>
        <w:rPr>
          <w:rFonts w:ascii="仿宋_GB2312" w:eastAsia="仿宋_GB2312" w:cs="仿宋_GB2312"/>
          <w:sz w:val="32"/>
          <w:szCs w:val="32"/>
        </w:rPr>
      </w:pPr>
      <w:r>
        <w:rPr>
          <w:rFonts w:hint="eastAsia" w:ascii="仿宋_GB2312" w:eastAsia="仿宋_GB2312" w:cs="仿宋_GB2312"/>
          <w:sz w:val="32"/>
          <w:szCs w:val="32"/>
        </w:rPr>
        <w:t>其中：按功能分类科目，社会保障和就业支出</w:t>
      </w:r>
      <w:r>
        <w:rPr>
          <w:rFonts w:ascii="仿宋_GB2312" w:eastAsia="仿宋_GB2312" w:cs="仿宋_GB2312"/>
          <w:sz w:val="32"/>
          <w:szCs w:val="32"/>
        </w:rPr>
        <w:t>193.53</w:t>
      </w:r>
      <w:r>
        <w:rPr>
          <w:rFonts w:hint="eastAsia" w:ascii="仿宋_GB2312" w:eastAsia="仿宋_GB2312" w:cs="仿宋_GB2312"/>
          <w:sz w:val="32"/>
          <w:szCs w:val="32"/>
        </w:rPr>
        <w:t>万元，医疗卫生与计划生育支出</w:t>
      </w:r>
      <w:r>
        <w:rPr>
          <w:rFonts w:ascii="仿宋_GB2312" w:eastAsia="仿宋_GB2312" w:cs="仿宋_GB2312"/>
          <w:sz w:val="32"/>
          <w:szCs w:val="32"/>
        </w:rPr>
        <w:t>1231.84</w:t>
      </w:r>
      <w:r>
        <w:rPr>
          <w:rFonts w:hint="eastAsia" w:ascii="仿宋_GB2312" w:eastAsia="仿宋_GB2312" w:cs="仿宋_GB2312"/>
          <w:sz w:val="32"/>
          <w:szCs w:val="32"/>
        </w:rPr>
        <w:t>万元。</w:t>
      </w:r>
      <w:r>
        <w:rPr>
          <w:rFonts w:hint="eastAsia" w:ascii="仿宋_GB2312" w:eastAsia="仿宋_GB2312"/>
          <w:sz w:val="32"/>
          <w:szCs w:val="32"/>
        </w:rPr>
        <w:t>按经济分类科目，</w:t>
      </w:r>
      <w:r>
        <w:rPr>
          <w:rFonts w:hint="eastAsia" w:ascii="仿宋_GB2312" w:eastAsia="仿宋_GB2312" w:cs="仿宋_GB2312"/>
          <w:sz w:val="32"/>
          <w:szCs w:val="32"/>
        </w:rPr>
        <w:t>工资福利支出</w:t>
      </w:r>
      <w:r>
        <w:rPr>
          <w:rFonts w:ascii="仿宋_GB2312" w:eastAsia="仿宋_GB2312" w:cs="仿宋_GB2312"/>
          <w:sz w:val="32"/>
          <w:szCs w:val="32"/>
        </w:rPr>
        <w:t>1159.19</w:t>
      </w:r>
      <w:r>
        <w:rPr>
          <w:rFonts w:hint="eastAsia" w:ascii="仿宋_GB2312" w:eastAsia="仿宋_GB2312" w:cs="仿宋_GB2312"/>
          <w:sz w:val="32"/>
          <w:szCs w:val="32"/>
        </w:rPr>
        <w:t>万元，商品和服务支出</w:t>
      </w:r>
      <w:r>
        <w:rPr>
          <w:rFonts w:ascii="仿宋_GB2312" w:eastAsia="仿宋_GB2312" w:cs="仿宋_GB2312"/>
          <w:sz w:val="32"/>
          <w:szCs w:val="32"/>
        </w:rPr>
        <w:t>100</w:t>
      </w:r>
      <w:r>
        <w:rPr>
          <w:rFonts w:hint="eastAsia" w:ascii="仿宋_GB2312" w:eastAsia="仿宋_GB2312" w:cs="仿宋_GB2312"/>
          <w:sz w:val="32"/>
          <w:szCs w:val="32"/>
        </w:rPr>
        <w:t>万元，对个人和家庭的补助</w:t>
      </w:r>
      <w:r>
        <w:rPr>
          <w:rFonts w:ascii="仿宋_GB2312" w:eastAsia="仿宋_GB2312" w:cs="仿宋_GB2312"/>
          <w:sz w:val="32"/>
          <w:szCs w:val="32"/>
        </w:rPr>
        <w:t>166.18</w:t>
      </w:r>
      <w:r>
        <w:rPr>
          <w:rFonts w:hint="eastAsia" w:ascii="仿宋_GB2312" w:eastAsia="仿宋_GB2312" w:cs="仿宋_GB2312"/>
          <w:sz w:val="32"/>
          <w:szCs w:val="32"/>
        </w:rPr>
        <w:t>万元。</w:t>
      </w:r>
    </w:p>
    <w:p>
      <w:pPr>
        <w:spacing w:line="560" w:lineRule="exact"/>
        <w:ind w:firstLine="640" w:firstLineChars="200"/>
        <w:rPr>
          <w:rFonts w:ascii="仿宋_GB2312" w:eastAsia="仿宋_GB2312" w:cs="仿宋_GB2312"/>
          <w:sz w:val="32"/>
          <w:szCs w:val="32"/>
        </w:rPr>
      </w:pPr>
      <w:r>
        <w:rPr>
          <w:rFonts w:ascii="仿宋_GB2312" w:eastAsia="仿宋_GB2312"/>
          <w:sz w:val="32"/>
          <w:szCs w:val="32"/>
        </w:rPr>
        <w:t xml:space="preserve"> </w:t>
      </w: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2281.42</w:t>
      </w:r>
      <w:r>
        <w:rPr>
          <w:rFonts w:hint="eastAsia" w:ascii="仿宋_GB2312" w:eastAsia="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2017</w:t>
      </w:r>
      <w:r>
        <w:rPr>
          <w:rFonts w:hint="eastAsia" w:ascii="仿宋_GB2312" w:eastAsia="仿宋_GB2312" w:cs="仿宋_GB2312"/>
          <w:sz w:val="32"/>
          <w:szCs w:val="32"/>
        </w:rPr>
        <w:t>年度一般公共预算财政拨款支出</w:t>
      </w:r>
      <w:r>
        <w:rPr>
          <w:rFonts w:ascii="仿宋_GB2312" w:eastAsia="仿宋_GB2312" w:cs="仿宋_GB2312"/>
          <w:sz w:val="32"/>
          <w:szCs w:val="32"/>
        </w:rPr>
        <w:t>2482.21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与预算相比，减少</w:t>
      </w:r>
      <w:r>
        <w:rPr>
          <w:rFonts w:ascii="仿宋_GB2312" w:eastAsia="仿宋_GB2312" w:cs="仿宋_GB2312"/>
          <w:sz w:val="32"/>
          <w:szCs w:val="32"/>
        </w:rPr>
        <w:t>856.05</w:t>
      </w:r>
      <w:r>
        <w:rPr>
          <w:rFonts w:hint="eastAsia" w:ascii="仿宋_GB2312" w:eastAsia="仿宋_GB2312" w:cs="仿宋_GB2312"/>
          <w:sz w:val="32"/>
          <w:szCs w:val="32"/>
        </w:rPr>
        <w:t>万元，降低</w:t>
      </w:r>
      <w:r>
        <w:rPr>
          <w:rFonts w:ascii="仿宋_GB2312" w:eastAsia="仿宋_GB2312" w:cs="仿宋_GB2312"/>
          <w:sz w:val="32"/>
          <w:szCs w:val="32"/>
        </w:rPr>
        <w:t>60.06%</w:t>
      </w:r>
      <w:r>
        <w:rPr>
          <w:rFonts w:hint="eastAsia" w:ascii="仿宋_GB2312" w:eastAsia="仿宋_GB2312" w:cs="仿宋_GB2312"/>
          <w:sz w:val="32"/>
          <w:szCs w:val="32"/>
        </w:rPr>
        <w:t>。增减变化主要原因是：部分人员取得高一级的职称，基本工资上涨，人员的增加，医疗收入增长。</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年度政府性基金预算财政拨款收入</w:t>
      </w:r>
      <w:r>
        <w:rPr>
          <w:rFonts w:ascii="仿宋_GB2312" w:eastAsia="仿宋_GB2312" w:cs="仿宋_GB2312"/>
          <w:sz w:val="32"/>
          <w:szCs w:val="32"/>
        </w:rPr>
        <w:t>0</w:t>
      </w:r>
      <w:r>
        <w:rPr>
          <w:rFonts w:hint="eastAsia" w:ascii="仿宋_GB2312" w:eastAsia="仿宋_GB2312" w:cs="仿宋_GB2312"/>
          <w:sz w:val="32"/>
          <w:szCs w:val="32"/>
        </w:rPr>
        <w:t>万元，与上年相比，增加（减少）</w:t>
      </w:r>
      <w:r>
        <w:rPr>
          <w:rFonts w:ascii="仿宋_GB2312" w:eastAsia="仿宋_GB2312" w:cs="仿宋_GB2312"/>
          <w:sz w:val="32"/>
          <w:szCs w:val="32"/>
        </w:rPr>
        <w:t>0</w:t>
      </w:r>
      <w:r>
        <w:rPr>
          <w:rFonts w:hint="eastAsia" w:ascii="仿宋_GB2312" w:eastAsia="仿宋_GB2312" w:cs="仿宋_GB2312"/>
          <w:sz w:val="32"/>
          <w:szCs w:val="32"/>
        </w:rPr>
        <w:t>万元，增长（降低）</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r>
        <w:rPr>
          <w:rFonts w:hint="eastAsia" w:ascii="仿宋_GB2312" w:eastAsia="仿宋_GB2312" w:cs="仿宋_GB2312"/>
          <w:sz w:val="32"/>
          <w:szCs w:val="32"/>
        </w:rPr>
        <w:t>政府性基金预算财政拨款支出</w:t>
      </w:r>
      <w:r>
        <w:rPr>
          <w:rFonts w:ascii="仿宋_GB2312" w:eastAsia="仿宋_GB2312" w:cs="仿宋_GB2312"/>
          <w:sz w:val="32"/>
          <w:szCs w:val="32"/>
        </w:rPr>
        <w:t>0</w:t>
      </w:r>
      <w:r>
        <w:rPr>
          <w:rFonts w:hint="eastAsia" w:ascii="仿宋_GB2312" w:eastAsia="仿宋_GB2312" w:cs="仿宋_GB2312"/>
          <w:sz w:val="32"/>
          <w:szCs w:val="32"/>
        </w:rPr>
        <w:t>万元，与上年相比，增加（减少）</w:t>
      </w:r>
      <w:r>
        <w:rPr>
          <w:rFonts w:ascii="仿宋_GB2312" w:eastAsia="仿宋_GB2312" w:cs="仿宋_GB2312"/>
          <w:sz w:val="32"/>
          <w:szCs w:val="32"/>
        </w:rPr>
        <w:t>0</w:t>
      </w:r>
      <w:r>
        <w:rPr>
          <w:rFonts w:hint="eastAsia" w:ascii="仿宋_GB2312" w:eastAsia="仿宋_GB2312" w:cs="仿宋_GB2312"/>
          <w:sz w:val="32"/>
          <w:szCs w:val="32"/>
        </w:rPr>
        <w:t>万元，增长（降低）</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cs="仿宋_GB2312"/>
          <w:sz w:val="32"/>
          <w:szCs w:val="32"/>
        </w:rPr>
        <w:t>。</w:t>
      </w:r>
    </w:p>
    <w:p>
      <w:pPr>
        <w:spacing w:line="560" w:lineRule="exact"/>
        <w:ind w:firstLine="960" w:firstLineChars="300"/>
        <w:rPr>
          <w:rFonts w:ascii="仿宋_GB2312" w:eastAsia="仿宋_GB2312"/>
          <w:sz w:val="32"/>
          <w:szCs w:val="32"/>
        </w:rPr>
      </w:pPr>
      <w:r>
        <w:rPr>
          <w:rFonts w:hint="eastAsia" w:ascii="仿宋_GB2312" w:eastAsia="仿宋_GB2312" w:cs="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cs="仿宋_GB2312"/>
          <w:sz w:val="32"/>
          <w:szCs w:val="32"/>
        </w:rPr>
        <w:t>政府性基金预算支出</w:t>
      </w:r>
      <w:r>
        <w:rPr>
          <w:rFonts w:hint="eastAsia" w:ascii="仿宋_GB2312" w:eastAsia="仿宋_GB2312"/>
          <w:sz w:val="32"/>
          <w:szCs w:val="32"/>
        </w:rPr>
        <w:t>。其</w:t>
      </w:r>
      <w:r>
        <w:rPr>
          <w:rFonts w:hint="eastAsia" w:ascii="仿宋_GB2312" w:eastAsia="仿宋_GB2312" w:cs="仿宋_GB2312"/>
          <w:sz w:val="32"/>
          <w:szCs w:val="32"/>
        </w:rPr>
        <w:t>其中：</w:t>
      </w:r>
      <w:r>
        <w:rPr>
          <w:rFonts w:hint="eastAsia" w:ascii="仿宋_GB2312" w:hAnsi="宋体" w:eastAsia="仿宋_GB2312" w:cs="仿宋_GB2312"/>
          <w:sz w:val="32"/>
          <w:szCs w:val="32"/>
        </w:rPr>
        <w:t>按功能分类科目，</w:t>
      </w:r>
      <w:r>
        <w:rPr>
          <w:rFonts w:ascii="仿宋_GB2312" w:hAnsi="宋体" w:eastAsia="仿宋_GB2312" w:cs="仿宋_GB2312"/>
          <w:sz w:val="32"/>
          <w:szCs w:val="32"/>
        </w:rPr>
        <w:t>0</w:t>
      </w:r>
      <w:r>
        <w:rPr>
          <w:rFonts w:hint="eastAsia" w:ascii="仿宋_GB2312" w:hAnsi="宋体" w:eastAsia="仿宋_GB2312" w:cs="仿宋_GB2312"/>
          <w:sz w:val="32"/>
          <w:szCs w:val="32"/>
        </w:rPr>
        <w:t>支出</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r>
        <w:rPr>
          <w:rFonts w:ascii="仿宋_GB2312" w:hAnsi="宋体" w:eastAsia="仿宋_GB2312" w:cs="仿宋_GB2312"/>
          <w:sz w:val="32"/>
          <w:szCs w:val="32"/>
        </w:rPr>
        <w:t>0</w:t>
      </w:r>
      <w:r>
        <w:rPr>
          <w:rFonts w:hint="eastAsia" w:ascii="仿宋_GB2312" w:hAnsi="宋体" w:eastAsia="仿宋_GB2312" w:cs="仿宋_GB2312"/>
          <w:sz w:val="32"/>
          <w:szCs w:val="32"/>
        </w:rPr>
        <w:t>支出</w:t>
      </w:r>
      <w:r>
        <w:rPr>
          <w:rFonts w:ascii="仿宋_GB2312" w:hAnsi="宋体" w:eastAsia="仿宋_GB2312" w:cs="仿宋_GB2312"/>
          <w:sz w:val="32"/>
          <w:szCs w:val="32"/>
        </w:rPr>
        <w:t>0</w:t>
      </w:r>
      <w:r>
        <w:rPr>
          <w:rFonts w:hint="eastAsia" w:ascii="仿宋_GB2312" w:hAnsi="宋体" w:eastAsia="仿宋_GB2312" w:cs="仿宋_GB2312"/>
          <w:sz w:val="32"/>
          <w:szCs w:val="32"/>
        </w:rPr>
        <w:t>万元。按经济分类科目，</w:t>
      </w:r>
      <w:r>
        <w:rPr>
          <w:rFonts w:ascii="仿宋_GB2312" w:eastAsia="仿宋_GB2312" w:cs="仿宋_GB2312"/>
          <w:sz w:val="32"/>
          <w:szCs w:val="32"/>
        </w:rPr>
        <w:t>0</w:t>
      </w:r>
      <w:r>
        <w:rPr>
          <w:rFonts w:hint="eastAsia" w:ascii="仿宋_GB2312" w:eastAsia="仿宋_GB2312" w:cs="仿宋_GB2312"/>
          <w:sz w:val="32"/>
          <w:szCs w:val="32"/>
        </w:rPr>
        <w:t>支出</w:t>
      </w:r>
      <w:r>
        <w:rPr>
          <w:rFonts w:ascii="仿宋_GB2312" w:eastAsia="仿宋_GB2312" w:cs="仿宋_GB2312"/>
          <w:sz w:val="32"/>
          <w:szCs w:val="32"/>
        </w:rPr>
        <w:t>0</w:t>
      </w:r>
      <w:r>
        <w:rPr>
          <w:rFonts w:hint="eastAsia" w:ascii="仿宋_GB2312" w:eastAsia="仿宋_GB2312" w:cs="仿宋_GB2312"/>
          <w:sz w:val="32"/>
          <w:szCs w:val="32"/>
        </w:rPr>
        <w:t>万元，</w:t>
      </w:r>
      <w:r>
        <w:rPr>
          <w:rFonts w:ascii="仿宋_GB2312" w:eastAsia="仿宋_GB2312" w:cs="仿宋_GB2312"/>
          <w:sz w:val="32"/>
          <w:szCs w:val="32"/>
        </w:rPr>
        <w:t>0</w:t>
      </w:r>
      <w:r>
        <w:rPr>
          <w:rFonts w:hint="eastAsia" w:ascii="仿宋_GB2312" w:eastAsia="仿宋_GB2312" w:cs="仿宋_GB2312"/>
          <w:sz w:val="32"/>
          <w:szCs w:val="32"/>
        </w:rPr>
        <w:t>支出</w:t>
      </w:r>
      <w:r>
        <w:rPr>
          <w:rFonts w:ascii="仿宋_GB2312" w:eastAsia="仿宋_GB2312" w:cs="仿宋_GB2312"/>
          <w:sz w:val="32"/>
          <w:szCs w:val="32"/>
        </w:rPr>
        <w:t>0</w:t>
      </w:r>
      <w:r>
        <w:rPr>
          <w:rFonts w:hint="eastAsia" w:ascii="仿宋_GB2312" w:eastAsia="仿宋_GB2312" w:cs="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cs="仿宋_GB2312"/>
          <w:sz w:val="32"/>
          <w:szCs w:val="32"/>
        </w:rPr>
        <w:t>政府性基金预算支出</w:t>
      </w:r>
      <w:r>
        <w:rPr>
          <w:rFonts w:hint="eastAsia" w:ascii="仿宋_GB2312" w:eastAsia="仿宋_GB2312"/>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cs="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年末结转结余</w:t>
      </w:r>
      <w:r>
        <w:rPr>
          <w:rFonts w:ascii="仿宋_GB2312" w:eastAsia="仿宋_GB2312" w:cs="仿宋_GB2312"/>
          <w:sz w:val="32"/>
          <w:szCs w:val="32"/>
        </w:rPr>
        <w:t>1260</w:t>
      </w:r>
      <w:r>
        <w:rPr>
          <w:rFonts w:hint="eastAsia" w:ascii="仿宋_GB2312" w:eastAsia="仿宋_GB2312" w:cs="仿宋_GB2312"/>
          <w:sz w:val="32"/>
          <w:szCs w:val="32"/>
        </w:rPr>
        <w:t>万元。与上年相比，增加</w:t>
      </w:r>
      <w:r>
        <w:rPr>
          <w:rFonts w:ascii="仿宋_GB2312" w:eastAsia="仿宋_GB2312" w:cs="仿宋_GB2312"/>
          <w:sz w:val="32"/>
          <w:szCs w:val="32"/>
        </w:rPr>
        <w:t>1260</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其中财政拨款结转结余</w:t>
      </w:r>
      <w:r>
        <w:rPr>
          <w:rFonts w:ascii="仿宋_GB2312" w:eastAsia="仿宋_GB2312" w:cs="仿宋_GB2312"/>
          <w:sz w:val="32"/>
          <w:szCs w:val="32"/>
        </w:rPr>
        <w:t>1260</w:t>
      </w:r>
      <w:r>
        <w:rPr>
          <w:rFonts w:hint="eastAsia" w:ascii="仿宋_GB2312" w:eastAsia="仿宋_GB2312" w:cs="仿宋_GB2312"/>
          <w:sz w:val="32"/>
          <w:szCs w:val="32"/>
        </w:rPr>
        <w:t>万元。与上年相比，增加</w:t>
      </w:r>
      <w:r>
        <w:rPr>
          <w:rFonts w:ascii="仿宋_GB2312" w:eastAsia="仿宋_GB2312" w:cs="仿宋_GB2312"/>
          <w:sz w:val="32"/>
          <w:szCs w:val="32"/>
        </w:rPr>
        <w:t>1260</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0</w:t>
      </w:r>
      <w:r>
        <w:rPr>
          <w:rFonts w:hint="eastAsia" w:ascii="仿宋_GB2312" w:eastAsia="仿宋_GB2312"/>
          <w:sz w:val="32"/>
          <w:szCs w:val="32"/>
        </w:rPr>
        <w:t>万元，比上年增加（减少）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，增加（减少）原因是本单位无“三公”经费支出。其中，因公出国（境）费支出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，增加（减少）原因是本单位无因公出国（境）费支出；公务用车购置及运行维护费支出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，增加（减少）原因是本单位无公务用车购置及运行维护费支出；公务接待费支出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，增加（减少）原因是本单位无公务接待费支出。具体情况如下：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人次。开支内容包括：无。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0</w:t>
      </w:r>
      <w:r>
        <w:rPr>
          <w:rFonts w:hint="eastAsia" w:ascii="仿宋_GB2312" w:eastAsia="仿宋_GB2312"/>
          <w:sz w:val="32"/>
          <w:szCs w:val="32"/>
        </w:rPr>
        <w:t>万元。主要用于无。</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0</w:t>
      </w:r>
      <w:r>
        <w:rPr>
          <w:rFonts w:hint="eastAsia" w:ascii="仿宋_GB2312" w:eastAsia="仿宋_GB2312"/>
          <w:sz w:val="32"/>
          <w:szCs w:val="32"/>
        </w:rPr>
        <w:t>辆。</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万元，主要是无。塔什库尔干塔吉克自治县人民医院国内公务接待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与预算相比情况：</w:t>
      </w:r>
      <w:r>
        <w:rPr>
          <w:rFonts w:hint="eastAsia" w:ascii="仿宋_GB2312" w:eastAsia="仿宋_GB2312"/>
          <w:sz w:val="32"/>
          <w:szCs w:val="32"/>
        </w:rPr>
        <w:t>无。</w:t>
      </w:r>
    </w:p>
    <w:p>
      <w:pPr>
        <w:spacing w:line="560" w:lineRule="exact"/>
        <w:ind w:firstLine="640" w:firstLineChars="200"/>
        <w:rPr>
          <w:rFonts w:ascii="仿宋_GB2312" w:hAnsi="宋体"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60" w:lineRule="exact"/>
        <w:ind w:firstLine="640" w:firstLineChars="200"/>
        <w:rPr>
          <w:rFonts w:ascii="仿宋_GB2312" w:hAnsi="Calibri" w:eastAsia="仿宋_GB2312" w:cs="仿宋_GB2312"/>
          <w:sz w:val="32"/>
          <w:szCs w:val="32"/>
          <w:lang w:val="en-GB"/>
        </w:rPr>
      </w:pPr>
      <w:r>
        <w:rPr>
          <w:rFonts w:ascii="仿宋_GB2312" w:eastAsia="仿宋_GB2312" w:cs="仿宋_GB2312"/>
          <w:sz w:val="32"/>
          <w:szCs w:val="32"/>
        </w:rPr>
        <w:t>2017</w:t>
      </w:r>
      <w:r>
        <w:rPr>
          <w:rFonts w:hint="eastAsia" w:ascii="仿宋_GB2312" w:eastAsia="仿宋_GB2312" w:cs="仿宋_GB2312"/>
          <w:sz w:val="32"/>
          <w:szCs w:val="32"/>
        </w:rPr>
        <w:t>年度</w:t>
      </w:r>
      <w:r>
        <w:rPr>
          <w:rStyle w:val="15"/>
          <w:rFonts w:hint="eastAsia" w:ascii="仿宋_GB2312" w:eastAsia="仿宋_GB2312" w:cs="仿宋_GB2312"/>
          <w:sz w:val="32"/>
          <w:szCs w:val="32"/>
        </w:rPr>
        <w:t>塔什库尔干县人民医院</w:t>
      </w:r>
      <w:r>
        <w:rPr>
          <w:rFonts w:hint="eastAsia" w:ascii="仿宋_GB2312" w:eastAsia="仿宋_GB2312" w:cs="仿宋_GB2312"/>
          <w:sz w:val="32"/>
          <w:szCs w:val="32"/>
        </w:rPr>
        <w:t>机关运行经费支出</w:t>
      </w:r>
      <w:r>
        <w:rPr>
          <w:rFonts w:ascii="仿宋_GB2312" w:eastAsia="仿宋_GB2312" w:cs="仿宋_GB2312"/>
          <w:sz w:val="32"/>
          <w:szCs w:val="32"/>
        </w:rPr>
        <w:t>1056.84</w:t>
      </w:r>
      <w:r>
        <w:rPr>
          <w:rFonts w:hint="eastAsia" w:ascii="仿宋_GB2312" w:eastAsia="仿宋_GB2312" w:cs="仿宋_GB2312"/>
          <w:sz w:val="32"/>
          <w:szCs w:val="32"/>
        </w:rPr>
        <w:t>万元，比上年增加</w:t>
      </w:r>
      <w:r>
        <w:rPr>
          <w:rFonts w:ascii="仿宋_GB2312" w:eastAsia="仿宋_GB2312" w:cs="仿宋_GB2312"/>
          <w:sz w:val="32"/>
          <w:szCs w:val="32"/>
        </w:rPr>
        <w:t>83.41</w:t>
      </w:r>
      <w:r>
        <w:rPr>
          <w:rFonts w:hint="eastAsia" w:ascii="仿宋_GB2312" w:eastAsia="仿宋_GB2312" w:cs="仿宋_GB2312"/>
          <w:sz w:val="32"/>
          <w:szCs w:val="32"/>
        </w:rPr>
        <w:t>万元，增长</w:t>
      </w:r>
      <w:r>
        <w:rPr>
          <w:rFonts w:ascii="仿宋_GB2312" w:eastAsia="仿宋_GB2312" w:cs="仿宋_GB2312"/>
          <w:sz w:val="32"/>
          <w:szCs w:val="32"/>
        </w:rPr>
        <w:t>19.98%</w:t>
      </w:r>
      <w:r>
        <w:rPr>
          <w:rFonts w:hint="eastAsia" w:ascii="仿宋_GB2312" w:hAnsi="Calibri" w:eastAsia="仿宋_GB2312" w:cs="仿宋_GB2312"/>
          <w:sz w:val="32"/>
          <w:szCs w:val="32"/>
          <w:lang w:val="en-GB"/>
        </w:rPr>
        <w:t>。主要原因是专用材料费增加。</w:t>
      </w:r>
    </w:p>
    <w:p>
      <w:pPr>
        <w:spacing w:line="560" w:lineRule="exact"/>
        <w:ind w:firstLine="640" w:firstLineChars="200"/>
        <w:rPr>
          <w:rFonts w:ascii="仿宋_GB2312" w:hAnsi="Calibri" w:eastAsia="仿宋_GB2312" w:cs="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60" w:lineRule="exact"/>
        <w:ind w:firstLine="640" w:firstLineChars="200"/>
        <w:rPr>
          <w:rFonts w:ascii="仿宋_GB2312" w:eastAsia="仿宋_GB2312" w:cs="仿宋_GB2312"/>
          <w:sz w:val="32"/>
          <w:szCs w:val="32"/>
        </w:rPr>
      </w:pPr>
      <w:r>
        <w:rPr>
          <w:rStyle w:val="15"/>
          <w:rFonts w:hint="eastAsia" w:ascii="仿宋_GB2312" w:eastAsia="仿宋_GB2312" w:cs="仿宋_GB2312"/>
          <w:sz w:val="32"/>
          <w:szCs w:val="32"/>
        </w:rPr>
        <w:t>塔什库尔干县人民医院</w:t>
      </w:r>
      <w:r>
        <w:rPr>
          <w:rFonts w:hint="eastAsia" w:ascii="仿宋_GB2312" w:eastAsia="仿宋_GB2312" w:cs="仿宋_GB2312"/>
          <w:sz w:val="32"/>
          <w:szCs w:val="32"/>
        </w:rPr>
        <w:t>政府采购计划</w:t>
      </w:r>
      <w:r>
        <w:rPr>
          <w:rFonts w:ascii="仿宋_GB2312" w:eastAsia="仿宋_GB2312" w:cs="仿宋_GB2312"/>
          <w:sz w:val="32"/>
          <w:szCs w:val="32"/>
        </w:rPr>
        <w:t>439.47</w:t>
      </w:r>
      <w:r>
        <w:rPr>
          <w:rFonts w:hint="eastAsia" w:ascii="仿宋_GB2312" w:eastAsia="仿宋_GB2312" w:cs="仿宋_GB2312"/>
          <w:sz w:val="32"/>
          <w:szCs w:val="32"/>
        </w:rPr>
        <w:t>万元，其中：政府采购货物支出</w:t>
      </w:r>
      <w:r>
        <w:rPr>
          <w:rFonts w:ascii="仿宋_GB2312" w:eastAsia="仿宋_GB2312" w:cs="仿宋_GB2312"/>
          <w:sz w:val="32"/>
          <w:szCs w:val="32"/>
        </w:rPr>
        <w:t>0</w:t>
      </w:r>
      <w:r>
        <w:rPr>
          <w:rFonts w:hint="eastAsia" w:ascii="仿宋_GB2312" w:eastAsia="仿宋_GB2312" w:cs="仿宋_GB2312"/>
          <w:sz w:val="32"/>
          <w:szCs w:val="32"/>
        </w:rPr>
        <w:t>万元、政府采购工程支出</w:t>
      </w:r>
      <w:r>
        <w:rPr>
          <w:rFonts w:ascii="仿宋_GB2312" w:eastAsia="仿宋_GB2312" w:cs="仿宋_GB2312"/>
          <w:sz w:val="32"/>
          <w:szCs w:val="32"/>
        </w:rPr>
        <w:t>0</w:t>
      </w:r>
      <w:r>
        <w:rPr>
          <w:rFonts w:hint="eastAsia" w:ascii="仿宋_GB2312" w:eastAsia="仿宋_GB2312" w:cs="仿宋_GB2312"/>
          <w:sz w:val="32"/>
          <w:szCs w:val="32"/>
        </w:rPr>
        <w:t>万元、政府采购服务支出</w:t>
      </w:r>
      <w:r>
        <w:rPr>
          <w:rFonts w:ascii="仿宋_GB2312" w:eastAsia="仿宋_GB2312" w:cs="仿宋_GB2312"/>
          <w:sz w:val="32"/>
          <w:szCs w:val="32"/>
        </w:rPr>
        <w:t>439.47</w:t>
      </w:r>
      <w:r>
        <w:rPr>
          <w:rFonts w:hint="eastAsia" w:ascii="仿宋_GB2312" w:eastAsia="仿宋_GB2312" w:cs="仿宋_GB2312"/>
          <w:sz w:val="32"/>
          <w:szCs w:val="32"/>
        </w:rPr>
        <w:t>万元；实际采购</w:t>
      </w:r>
      <w:r>
        <w:rPr>
          <w:rFonts w:ascii="仿宋_GB2312" w:eastAsia="仿宋_GB2312" w:cs="仿宋_GB2312"/>
          <w:sz w:val="32"/>
          <w:szCs w:val="32"/>
        </w:rPr>
        <w:t>307.38</w:t>
      </w:r>
      <w:r>
        <w:rPr>
          <w:rFonts w:hint="eastAsia" w:ascii="仿宋_GB2312" w:eastAsia="仿宋_GB2312" w:cs="仿宋_GB2312"/>
          <w:sz w:val="32"/>
          <w:szCs w:val="32"/>
        </w:rPr>
        <w:t>万元，其中：政府采购货物支出</w:t>
      </w:r>
      <w:r>
        <w:rPr>
          <w:rFonts w:ascii="仿宋_GB2312" w:eastAsia="仿宋_GB2312" w:cs="仿宋_GB2312"/>
          <w:sz w:val="32"/>
          <w:szCs w:val="32"/>
        </w:rPr>
        <w:t>0</w:t>
      </w:r>
      <w:r>
        <w:rPr>
          <w:rFonts w:hint="eastAsia" w:ascii="仿宋_GB2312" w:eastAsia="仿宋_GB2312" w:cs="仿宋_GB2312"/>
          <w:sz w:val="32"/>
          <w:szCs w:val="32"/>
        </w:rPr>
        <w:t>万元、政府采购工程支出</w:t>
      </w:r>
      <w:r>
        <w:rPr>
          <w:rFonts w:ascii="仿宋_GB2312" w:eastAsia="仿宋_GB2312" w:cs="仿宋_GB2312"/>
          <w:sz w:val="32"/>
          <w:szCs w:val="32"/>
        </w:rPr>
        <w:t>0</w:t>
      </w:r>
      <w:r>
        <w:rPr>
          <w:rFonts w:hint="eastAsia" w:ascii="仿宋_GB2312" w:eastAsia="仿宋_GB2312" w:cs="仿宋_GB2312"/>
          <w:sz w:val="32"/>
          <w:szCs w:val="32"/>
        </w:rPr>
        <w:t>万元、政府采购服务支出</w:t>
      </w:r>
      <w:r>
        <w:rPr>
          <w:rFonts w:ascii="仿宋_GB2312" w:eastAsia="仿宋_GB2312" w:cs="仿宋_GB2312"/>
          <w:sz w:val="32"/>
          <w:szCs w:val="32"/>
        </w:rPr>
        <w:t>307.38</w:t>
      </w:r>
      <w:r>
        <w:rPr>
          <w:rFonts w:hint="eastAsia" w:ascii="仿宋_GB2312" w:eastAsia="仿宋_GB2312" w:cs="仿宋_GB2312"/>
          <w:sz w:val="32"/>
          <w:szCs w:val="32"/>
        </w:rPr>
        <w:t>万元。</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（一）国有资产占用情况说明</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截至</w:t>
      </w: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日，资产总计</w:t>
      </w:r>
      <w:r>
        <w:rPr>
          <w:rFonts w:ascii="仿宋_GB2312" w:eastAsia="仿宋_GB2312" w:cs="仿宋_GB2312"/>
          <w:sz w:val="32"/>
          <w:szCs w:val="32"/>
        </w:rPr>
        <w:t>7064.51</w:t>
      </w:r>
      <w:r>
        <w:rPr>
          <w:rFonts w:hint="eastAsia" w:ascii="仿宋_GB2312" w:eastAsia="仿宋_GB2312" w:cs="仿宋_GB2312"/>
          <w:sz w:val="32"/>
          <w:szCs w:val="32"/>
        </w:rPr>
        <w:t>万元，其中：流动资产</w:t>
      </w:r>
      <w:r>
        <w:rPr>
          <w:rFonts w:ascii="仿宋_GB2312" w:eastAsia="仿宋_GB2312" w:cs="仿宋_GB2312"/>
          <w:sz w:val="32"/>
          <w:szCs w:val="32"/>
        </w:rPr>
        <w:t>2500.03</w:t>
      </w:r>
      <w:r>
        <w:rPr>
          <w:rFonts w:hint="eastAsia" w:ascii="仿宋_GB2312" w:eastAsia="仿宋_GB2312" w:cs="仿宋_GB2312"/>
          <w:sz w:val="32"/>
          <w:szCs w:val="32"/>
        </w:rPr>
        <w:t>万元，固定资产</w:t>
      </w:r>
      <w:r>
        <w:rPr>
          <w:rFonts w:ascii="仿宋_GB2312" w:eastAsia="仿宋_GB2312" w:cs="仿宋_GB2312"/>
          <w:sz w:val="32"/>
          <w:szCs w:val="32"/>
        </w:rPr>
        <w:t>6151.41</w:t>
      </w:r>
      <w:r>
        <w:rPr>
          <w:rFonts w:hint="eastAsia" w:ascii="仿宋_GB2312" w:eastAsia="仿宋_GB2312" w:cs="仿宋_GB2312"/>
          <w:sz w:val="32"/>
          <w:szCs w:val="32"/>
        </w:rPr>
        <w:t>万元。其中：房屋</w:t>
      </w:r>
      <w:r>
        <w:rPr>
          <w:rFonts w:ascii="仿宋_GB2312" w:eastAsia="仿宋_GB2312" w:cs="仿宋_GB2312"/>
          <w:sz w:val="32"/>
          <w:szCs w:val="32"/>
        </w:rPr>
        <w:t>36990.8</w:t>
      </w:r>
      <w:r>
        <w:rPr>
          <w:rFonts w:hint="eastAsia" w:ascii="仿宋_GB2312" w:eastAsia="仿宋_GB2312" w:cs="仿宋_GB2312"/>
          <w:sz w:val="32"/>
          <w:szCs w:val="32"/>
        </w:rPr>
        <w:t>（平方米），价值</w:t>
      </w:r>
      <w:r>
        <w:rPr>
          <w:rFonts w:ascii="仿宋_GB2312" w:eastAsia="仿宋_GB2312" w:cs="仿宋_GB2312"/>
          <w:sz w:val="32"/>
          <w:szCs w:val="32"/>
        </w:rPr>
        <w:t>3593.10</w:t>
      </w:r>
      <w:r>
        <w:rPr>
          <w:rFonts w:hint="eastAsia" w:ascii="仿宋_GB2312" w:eastAsia="仿宋_GB2312" w:cs="仿宋_GB2312"/>
          <w:sz w:val="32"/>
          <w:szCs w:val="32"/>
        </w:rPr>
        <w:t>元，共有车辆</w:t>
      </w:r>
      <w:r>
        <w:rPr>
          <w:rFonts w:ascii="仿宋_GB2312" w:eastAsia="仿宋_GB2312" w:cs="仿宋_GB2312"/>
          <w:sz w:val="32"/>
          <w:szCs w:val="32"/>
        </w:rPr>
        <w:t>6</w:t>
      </w:r>
      <w:r>
        <w:rPr>
          <w:rFonts w:hint="eastAsia" w:ascii="仿宋_GB2312" w:eastAsia="仿宋_GB2312" w:cs="仿宋_GB2312"/>
          <w:sz w:val="32"/>
          <w:szCs w:val="32"/>
        </w:rPr>
        <w:t>辆，价值</w:t>
      </w:r>
      <w:r>
        <w:rPr>
          <w:rFonts w:ascii="仿宋_GB2312" w:eastAsia="仿宋_GB2312" w:cs="仿宋_GB2312"/>
          <w:sz w:val="32"/>
          <w:szCs w:val="32"/>
        </w:rPr>
        <w:t>172.69</w:t>
      </w:r>
      <w:r>
        <w:rPr>
          <w:rFonts w:hint="eastAsia" w:ascii="仿宋_GB2312" w:eastAsia="仿宋_GB2312" w:cs="仿宋_GB2312"/>
          <w:sz w:val="32"/>
          <w:szCs w:val="32"/>
        </w:rPr>
        <w:t>万元，其中：部级领导干部用车</w:t>
      </w:r>
      <w:r>
        <w:rPr>
          <w:rFonts w:ascii="仿宋_GB2312" w:eastAsia="仿宋_GB2312" w:cs="仿宋_GB2312"/>
          <w:sz w:val="32"/>
          <w:szCs w:val="32"/>
        </w:rPr>
        <w:t>0</w:t>
      </w:r>
      <w:r>
        <w:rPr>
          <w:rFonts w:hint="eastAsia" w:ascii="仿宋_GB2312" w:eastAsia="仿宋_GB2312" w:cs="仿宋_GB2312"/>
          <w:sz w:val="32"/>
          <w:szCs w:val="32"/>
        </w:rPr>
        <w:t>辆、一般公务用车</w:t>
      </w:r>
      <w:r>
        <w:rPr>
          <w:rFonts w:ascii="仿宋_GB2312" w:eastAsia="仿宋_GB2312" w:cs="仿宋_GB2312"/>
          <w:sz w:val="32"/>
          <w:szCs w:val="32"/>
        </w:rPr>
        <w:t>0</w:t>
      </w:r>
      <w:r>
        <w:rPr>
          <w:rFonts w:hint="eastAsia" w:ascii="仿宋_GB2312" w:eastAsia="仿宋_GB2312" w:cs="仿宋_GB2312"/>
          <w:sz w:val="32"/>
          <w:szCs w:val="32"/>
        </w:rPr>
        <w:t>辆、一般执法执勤用车</w:t>
      </w:r>
      <w:r>
        <w:rPr>
          <w:rFonts w:ascii="仿宋_GB2312" w:eastAsia="仿宋_GB2312" w:cs="仿宋_GB2312"/>
          <w:sz w:val="32"/>
          <w:szCs w:val="32"/>
        </w:rPr>
        <w:t>1</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5</w:t>
      </w:r>
      <w:r>
        <w:rPr>
          <w:rFonts w:hint="eastAsia" w:ascii="仿宋_GB2312" w:eastAsia="仿宋_GB2312" w:cs="仿宋_GB2312"/>
          <w:sz w:val="32"/>
          <w:szCs w:val="32"/>
        </w:rPr>
        <w:t>辆（其他用车主要是：特种专业技术用车</w:t>
      </w:r>
      <w:r>
        <w:rPr>
          <w:rFonts w:ascii="仿宋_GB2312" w:eastAsia="仿宋_GB2312" w:cs="仿宋_GB2312"/>
          <w:sz w:val="32"/>
          <w:szCs w:val="32"/>
        </w:rPr>
        <w:t>5</w:t>
      </w:r>
      <w:r>
        <w:rPr>
          <w:rFonts w:hint="eastAsia" w:ascii="仿宋_GB2312" w:eastAsia="仿宋_GB2312" w:cs="仿宋_GB2312"/>
          <w:sz w:val="32"/>
          <w:szCs w:val="32"/>
        </w:rPr>
        <w:t>辆）；单位价值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6</w:t>
      </w:r>
      <w:r>
        <w:rPr>
          <w:rFonts w:hint="eastAsia" w:ascii="仿宋_GB2312" w:eastAsia="仿宋_GB2312" w:cs="仿宋_GB2312"/>
          <w:sz w:val="32"/>
          <w:szCs w:val="32"/>
        </w:rPr>
        <w:t>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3</w:t>
      </w:r>
      <w:r>
        <w:rPr>
          <w:rFonts w:hint="eastAsia" w:ascii="仿宋_GB2312" w:eastAsia="仿宋_GB2312" w:cs="仿宋_GB2312"/>
          <w:sz w:val="32"/>
          <w:szCs w:val="32"/>
        </w:rPr>
        <w:t>台（套），其他固定资产价值</w:t>
      </w:r>
      <w:r>
        <w:rPr>
          <w:rFonts w:ascii="仿宋_GB2312" w:eastAsia="仿宋_GB2312" w:cs="仿宋_GB2312"/>
          <w:sz w:val="32"/>
          <w:szCs w:val="32"/>
        </w:rPr>
        <w:t>1132.24</w:t>
      </w:r>
      <w:r>
        <w:rPr>
          <w:rFonts w:hint="eastAsia" w:ascii="仿宋_GB2312" w:eastAsia="仿宋_GB2312" w:cs="仿宋_GB2312"/>
          <w:sz w:val="32"/>
          <w:szCs w:val="32"/>
        </w:rPr>
        <w:t>万元。</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截至</w:t>
      </w: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w:t>
      </w:r>
      <w:r>
        <w:rPr>
          <w:rStyle w:val="15"/>
          <w:rFonts w:hint="eastAsia" w:ascii="仿宋_GB2312" w:eastAsia="仿宋_GB2312" w:cs="仿宋_GB2312"/>
          <w:sz w:val="32"/>
          <w:szCs w:val="32"/>
        </w:rPr>
        <w:t>塔什库尔干县人民医院</w:t>
      </w:r>
      <w:r>
        <w:rPr>
          <w:rFonts w:hint="eastAsia" w:ascii="仿宋_GB2312" w:eastAsia="仿宋_GB2312" w:cs="仿宋_GB2312"/>
          <w:sz w:val="32"/>
          <w:szCs w:val="32"/>
        </w:rPr>
        <w:t>资产有偿使用收入合计</w:t>
      </w:r>
      <w:r>
        <w:rPr>
          <w:rFonts w:ascii="仿宋_GB2312" w:eastAsia="仿宋_GB2312" w:cs="仿宋_GB2312"/>
          <w:sz w:val="32"/>
          <w:szCs w:val="32"/>
        </w:rPr>
        <w:t>0</w:t>
      </w:r>
      <w:r>
        <w:rPr>
          <w:rFonts w:hint="eastAsia" w:ascii="仿宋_GB2312" w:eastAsia="仿宋_GB2312" w:cs="仿宋_GB2312"/>
          <w:sz w:val="32"/>
          <w:szCs w:val="32"/>
        </w:rPr>
        <w:t>元，资产处置收入合计</w:t>
      </w:r>
      <w:r>
        <w:rPr>
          <w:rFonts w:ascii="仿宋_GB2312" w:eastAsia="仿宋_GB2312" w:cs="仿宋_GB2312"/>
          <w:sz w:val="32"/>
          <w:szCs w:val="32"/>
        </w:rPr>
        <w:t>0</w:t>
      </w:r>
      <w:r>
        <w:rPr>
          <w:rFonts w:hint="eastAsia" w:ascii="仿宋_GB2312" w:eastAsia="仿宋_GB2312" w:cs="仿宋_GB2312"/>
          <w:sz w:val="32"/>
          <w:szCs w:val="32"/>
        </w:rPr>
        <w:t>元。其中：已缴国库</w:t>
      </w:r>
      <w:r>
        <w:rPr>
          <w:rFonts w:ascii="仿宋_GB2312" w:eastAsia="仿宋_GB2312" w:cs="仿宋_GB2312"/>
          <w:sz w:val="32"/>
          <w:szCs w:val="32"/>
        </w:rPr>
        <w:t>0</w:t>
      </w:r>
      <w:r>
        <w:rPr>
          <w:rFonts w:hint="eastAsia" w:ascii="仿宋_GB2312" w:eastAsia="仿宋_GB2312" w:cs="仿宋_GB2312"/>
          <w:sz w:val="32"/>
          <w:szCs w:val="32"/>
        </w:rPr>
        <w:t>元，已缴财政专户</w:t>
      </w:r>
      <w:r>
        <w:rPr>
          <w:rFonts w:ascii="仿宋_GB2312" w:eastAsia="仿宋_GB2312" w:cs="仿宋_GB2312"/>
          <w:sz w:val="32"/>
          <w:szCs w:val="32"/>
        </w:rPr>
        <w:t>0</w:t>
      </w:r>
      <w:r>
        <w:rPr>
          <w:rFonts w:hint="eastAsia" w:ascii="仿宋_GB2312" w:eastAsia="仿宋_GB2312" w:cs="仿宋_GB2312"/>
          <w:sz w:val="32"/>
          <w:szCs w:val="32"/>
        </w:rPr>
        <w:t>元，应缴未缴</w:t>
      </w:r>
      <w:r>
        <w:rPr>
          <w:rFonts w:ascii="仿宋_GB2312" w:eastAsia="仿宋_GB2312" w:cs="仿宋_GB2312"/>
          <w:sz w:val="32"/>
          <w:szCs w:val="32"/>
        </w:rPr>
        <w:t>0</w:t>
      </w:r>
      <w:r>
        <w:rPr>
          <w:rFonts w:hint="eastAsia" w:ascii="仿宋_GB2312" w:eastAsia="仿宋_GB2312" w:cs="仿宋_GB2312"/>
          <w:sz w:val="32"/>
          <w:szCs w:val="32"/>
        </w:rPr>
        <w:t>元，单位留用</w:t>
      </w:r>
      <w:r>
        <w:rPr>
          <w:rFonts w:ascii="仿宋_GB2312" w:eastAsia="仿宋_GB2312" w:cs="仿宋_GB2312"/>
          <w:sz w:val="32"/>
          <w:szCs w:val="32"/>
        </w:rPr>
        <w:t>0</w:t>
      </w:r>
      <w:r>
        <w:rPr>
          <w:rFonts w:hint="eastAsia" w:ascii="仿宋_GB2312" w:eastAsia="仿宋_GB2312" w:cs="仿宋_GB2312"/>
          <w:sz w:val="32"/>
          <w:szCs w:val="32"/>
        </w:rPr>
        <w:t>元。</w:t>
      </w:r>
    </w:p>
    <w:p>
      <w:pPr>
        <w:spacing w:line="560" w:lineRule="exact"/>
        <w:ind w:firstLine="640" w:firstLineChars="200"/>
        <w:rPr>
          <w:rFonts w:ascii="仿宋_GB2312" w:hAnsi="宋体" w:eastAsia="仿宋_GB2312" w:cs="仿宋_GB2312"/>
          <w:sz w:val="32"/>
          <w:szCs w:val="32"/>
        </w:rPr>
      </w:pPr>
      <w:r>
        <w:rPr>
          <w:rFonts w:hint="eastAsia" w:ascii="仿宋_GB2312" w:eastAsia="仿宋_GB2312"/>
          <w:sz w:val="32"/>
          <w:szCs w:val="32"/>
        </w:rPr>
        <w:t>其他有关说明内容：</w:t>
      </w:r>
      <w:r>
        <w:rPr>
          <w:rFonts w:hint="eastAsia" w:ascii="仿宋_GB2312" w:hAnsi="宋体" w:eastAsia="仿宋_GB2312" w:cs="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（三）部门项目支出情况和项目绩效评价情况说明</w:t>
      </w:r>
    </w:p>
    <w:p>
      <w:pPr>
        <w:spacing w:line="560" w:lineRule="exact"/>
        <w:ind w:firstLine="640" w:firstLineChars="200"/>
        <w:rPr>
          <w:rFonts w:ascii="黑体" w:hAnsi="黑体" w:eastAsia="仿宋_GB2312" w:cs="黑体"/>
          <w:sz w:val="32"/>
          <w:szCs w:val="32"/>
        </w:rPr>
      </w:pPr>
      <w:r>
        <w:rPr>
          <w:rFonts w:ascii="仿宋_GB2312" w:eastAsia="仿宋_GB2312" w:cs="仿宋_GB2312"/>
          <w:sz w:val="32"/>
          <w:szCs w:val="32"/>
        </w:rPr>
        <w:t>2017</w:t>
      </w:r>
      <w:r>
        <w:rPr>
          <w:rFonts w:hint="eastAsia" w:ascii="仿宋_GB2312" w:hAnsi="宋体" w:eastAsia="仿宋_GB2312" w:cs="仿宋_GB2312"/>
          <w:sz w:val="32"/>
          <w:szCs w:val="32"/>
        </w:rPr>
        <w:t>年度，本部门单位实行绩效管理的项目</w:t>
      </w:r>
      <w:r>
        <w:rPr>
          <w:rFonts w:ascii="仿宋_GB2312" w:hAnsi="宋体" w:eastAsia="仿宋_GB2312" w:cs="仿宋_GB2312"/>
          <w:sz w:val="32"/>
          <w:szCs w:val="32"/>
        </w:rPr>
        <w:t>0</w:t>
      </w:r>
      <w:r>
        <w:rPr>
          <w:rFonts w:hint="eastAsia" w:ascii="仿宋_GB2312" w:hAnsi="宋体" w:eastAsia="仿宋_GB2312" w:cs="仿宋_GB2312"/>
          <w:sz w:val="32"/>
          <w:szCs w:val="32"/>
        </w:rPr>
        <w:t>个，涉及预算</w:t>
      </w:r>
      <w:r>
        <w:rPr>
          <w:rFonts w:ascii="仿宋_GB2312" w:eastAsia="仿宋_GB2312" w:cs="仿宋_GB2312"/>
          <w:sz w:val="32"/>
          <w:szCs w:val="32"/>
        </w:rPr>
        <w:t>0</w:t>
      </w:r>
      <w:r>
        <w:rPr>
          <w:rFonts w:hint="eastAsia" w:ascii="仿宋_GB2312" w:eastAsia="仿宋_GB2312" w:cs="仿宋_GB2312"/>
          <w:sz w:val="32"/>
          <w:szCs w:val="32"/>
        </w:rPr>
        <w:t>元</w:t>
      </w:r>
      <w:r>
        <w:rPr>
          <w:rFonts w:hint="eastAsia" w:ascii="仿宋_GB2312" w:hAnsi="宋体" w:eastAsia="仿宋_GB2312" w:cs="仿宋_GB2312"/>
          <w:sz w:val="32"/>
          <w:szCs w:val="32"/>
        </w:rPr>
        <w:t>，项目支出决算</w:t>
      </w:r>
      <w:r>
        <w:rPr>
          <w:rFonts w:ascii="仿宋_GB2312" w:eastAsia="仿宋_GB2312" w:cs="仿宋_GB2312"/>
          <w:sz w:val="32"/>
          <w:szCs w:val="32"/>
        </w:rPr>
        <w:t>0</w:t>
      </w:r>
      <w:r>
        <w:rPr>
          <w:rFonts w:hint="eastAsia" w:ascii="仿宋_GB2312" w:eastAsia="仿宋_GB2312" w:cs="仿宋_GB2312"/>
          <w:sz w:val="32"/>
          <w:szCs w:val="32"/>
        </w:rPr>
        <w:t>万元</w:t>
      </w:r>
      <w:r>
        <w:rPr>
          <w:rFonts w:hint="eastAsia" w:ascii="仿宋_GB2312" w:hAnsi="宋体" w:eastAsia="仿宋_GB2312" w:cs="仿宋_GB2312"/>
          <w:sz w:val="32"/>
          <w:szCs w:val="32"/>
        </w:rPr>
        <w:t>。年末</w:t>
      </w:r>
      <w:r>
        <w:rPr>
          <w:rFonts w:hint="eastAsia" w:ascii="仿宋_GB2312" w:eastAsia="仿宋_GB2312" w:cs="仿宋_GB2312"/>
          <w:sz w:val="32"/>
          <w:szCs w:val="32"/>
        </w:rPr>
        <w:t>本部门单位民生项目和重点支出项目的绩效评价开展情况及结果：无。</w:t>
      </w:r>
    </w:p>
    <w:p>
      <w:pPr>
        <w:spacing w:line="560" w:lineRule="exact"/>
        <w:ind w:firstLine="640"/>
        <w:jc w:val="left"/>
        <w:rPr>
          <w:rFonts w:ascii="仿宋_GB2312" w:eastAsia="仿宋_GB2312"/>
          <w:sz w:val="32"/>
          <w:szCs w:val="32"/>
        </w:rPr>
      </w:pPr>
      <w:r>
        <w:rPr>
          <w:rFonts w:hint="eastAsia" w:ascii="仿宋_GB2312" w:eastAsia="仿宋_GB2312"/>
          <w:sz w:val="32"/>
          <w:szCs w:val="32"/>
        </w:rPr>
        <w:t>其他有关说明内容：无。</w:t>
      </w:r>
    </w:p>
    <w:p>
      <w:pPr>
        <w:pStyle w:val="2"/>
        <w:spacing w:line="560" w:lineRule="exact"/>
      </w:pPr>
    </w:p>
    <w:p>
      <w:pPr>
        <w:spacing w:line="560" w:lineRule="exact"/>
        <w:ind w:firstLine="2560" w:firstLineChars="800"/>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06</w:t>
      </w:r>
      <w:r>
        <w:rPr>
          <w:rFonts w:hint="eastAsia" w:ascii="仿宋_GB2312" w:eastAsia="仿宋_GB2312"/>
          <w:sz w:val="32"/>
          <w:szCs w:val="32"/>
        </w:rPr>
        <w:t>（项）：指机关事业单位职业年金缴费支出。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（项）：指综合医院。</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（项）：指其他公立医院支出。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15</w:t>
      </w:r>
      <w:r>
        <w:rPr>
          <w:rFonts w:hint="eastAsia" w:ascii="仿宋_GB2312" w:eastAsia="仿宋_GB2312"/>
          <w:sz w:val="32"/>
          <w:szCs w:val="32"/>
        </w:rPr>
        <w:t>（款）</w:t>
      </w:r>
      <w:r>
        <w:rPr>
          <w:rFonts w:ascii="仿宋_GB2312" w:eastAsia="仿宋_GB2312"/>
          <w:sz w:val="32"/>
          <w:szCs w:val="32"/>
        </w:rPr>
        <w:t>03</w:t>
      </w:r>
      <w:r>
        <w:rPr>
          <w:rFonts w:hint="eastAsia" w:ascii="仿宋_GB2312" w:eastAsia="仿宋_GB2312"/>
          <w:sz w:val="32"/>
          <w:szCs w:val="32"/>
        </w:rPr>
        <w:t>（项）：指灾后应急建设人民医院维修加固。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15</w:t>
      </w:r>
      <w:r>
        <w:rPr>
          <w:rFonts w:hint="eastAsia" w:ascii="仿宋_GB2312" w:eastAsia="仿宋_GB2312"/>
          <w:sz w:val="32"/>
          <w:szCs w:val="32"/>
        </w:rPr>
        <w:t>（款）</w:t>
      </w:r>
      <w:r>
        <w:rPr>
          <w:rFonts w:ascii="仿宋_GB2312" w:eastAsia="仿宋_GB2312"/>
          <w:sz w:val="32"/>
          <w:szCs w:val="32"/>
        </w:rPr>
        <w:t>03</w:t>
      </w:r>
      <w:r>
        <w:rPr>
          <w:rFonts w:hint="eastAsia" w:ascii="仿宋_GB2312" w:eastAsia="仿宋_GB2312"/>
          <w:sz w:val="32"/>
          <w:szCs w:val="32"/>
        </w:rPr>
        <w:t>（项）：指县人民医院高原病防治研究中心重建项目。</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rPr>
          <w:rFonts w:ascii="仿宋_GB2312" w:eastAsia="仿宋_GB2312"/>
          <w:b/>
          <w:bCs/>
          <w:sz w:val="32"/>
          <w:szCs w:val="32"/>
        </w:rPr>
      </w:pPr>
    </w:p>
    <w:p>
      <w:pPr>
        <w:spacing w:line="560" w:lineRule="exact"/>
        <w:ind w:firstLine="627"/>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部门决算报表（见附表）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九、《支出决算明细表》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十一、《项目支出决算明细表》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十二、《财政专户管理资金收入支出决算表》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十四、《一般公共预算财政拨款收入支出决算表》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十五、《一般公共预算财政拨款支出决算明细表》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十六、《一般公共预算财政拨款基本支出决算明细表》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十七、《一般公共预算财政拨款项目支出决算明细表》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十八、《政府性基金预算财政拨款收入支出决算表》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十九、《政府性基金预算财政拨款支出决算明细表》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二十一、《政府性基金预算财政拨款项目支出决算明细表》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二十二、《资产负债简表》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二十三、《资产情况表》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二十四、《国有资产收益征缴情况表》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二十五、《基本数字表》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二十六、《机构人员情况表》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二十七、《非税收入征缴情况表》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二十八、《部门决算相关信息统计表》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二十九、《政府采购情况表》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三十、《</w:t>
      </w:r>
      <w:r>
        <w:rPr>
          <w:rFonts w:ascii="仿宋_GB2312" w:eastAsia="仿宋_GB2312" w:cs="仿宋_GB2312"/>
          <w:sz w:val="32"/>
          <w:szCs w:val="32"/>
        </w:rPr>
        <w:t>2017</w:t>
      </w:r>
      <w:r>
        <w:rPr>
          <w:rFonts w:hint="eastAsia" w:ascii="仿宋_GB2312" w:eastAsia="仿宋_GB2312" w:cs="仿宋_GB2312"/>
          <w:sz w:val="32"/>
          <w:szCs w:val="32"/>
        </w:rPr>
        <w:t>年度一般公共预算“三公”经费支出情况表》</w:t>
      </w: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827" w:wrap="around" w:vAnchor="text" w:hAnchor="margin" w:xAlign="outside" w:y="1"/>
      <w:rPr>
        <w:rStyle w:val="9"/>
      </w:rPr>
    </w:pPr>
    <w:r>
      <w:rPr>
        <w:rStyle w:val="9"/>
      </w:rPr>
      <w:t>—</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10</w:t>
    </w:r>
    <w:r>
      <w:rPr>
        <w:rStyle w:val="9"/>
        <w:sz w:val="28"/>
        <w:szCs w:val="28"/>
      </w:rPr>
      <w:fldChar w:fldCharType="end"/>
    </w:r>
    <w:r>
      <w:rPr>
        <w:rStyle w:val="9"/>
      </w:rPr>
      <w:t>—</w:t>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C6364"/>
    <w:multiLevelType w:val="singleLevel"/>
    <w:tmpl w:val="2F5C6364"/>
    <w:lvl w:ilvl="0" w:tentative="0">
      <w:start w:val="1"/>
      <w:numFmt w:val="chineseCounting"/>
      <w:suff w:val="space"/>
      <w:lvlText w:val="第%1部分"/>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423B4"/>
    <w:rsid w:val="00072AEA"/>
    <w:rsid w:val="00104962"/>
    <w:rsid w:val="00130626"/>
    <w:rsid w:val="001D681F"/>
    <w:rsid w:val="002063F6"/>
    <w:rsid w:val="0032577F"/>
    <w:rsid w:val="003B145C"/>
    <w:rsid w:val="004A0C90"/>
    <w:rsid w:val="004E028B"/>
    <w:rsid w:val="00510FE5"/>
    <w:rsid w:val="00535FF9"/>
    <w:rsid w:val="005A0237"/>
    <w:rsid w:val="0060130A"/>
    <w:rsid w:val="00642BB5"/>
    <w:rsid w:val="006A39CA"/>
    <w:rsid w:val="00772535"/>
    <w:rsid w:val="00781AAE"/>
    <w:rsid w:val="007A174C"/>
    <w:rsid w:val="007F5090"/>
    <w:rsid w:val="009F635E"/>
    <w:rsid w:val="00A56000"/>
    <w:rsid w:val="00A91956"/>
    <w:rsid w:val="00B51792"/>
    <w:rsid w:val="00BA50CD"/>
    <w:rsid w:val="00BE75EE"/>
    <w:rsid w:val="00CF2BC0"/>
    <w:rsid w:val="00E074C5"/>
    <w:rsid w:val="00E84F38"/>
    <w:rsid w:val="00FD76C7"/>
    <w:rsid w:val="02546109"/>
    <w:rsid w:val="030F785E"/>
    <w:rsid w:val="04EC1B5D"/>
    <w:rsid w:val="059F6B55"/>
    <w:rsid w:val="06930F43"/>
    <w:rsid w:val="08604DCE"/>
    <w:rsid w:val="08BD609A"/>
    <w:rsid w:val="0A8072DC"/>
    <w:rsid w:val="0B22291C"/>
    <w:rsid w:val="0B4A6DD5"/>
    <w:rsid w:val="0CA36E99"/>
    <w:rsid w:val="0D127C17"/>
    <w:rsid w:val="0DAE1765"/>
    <w:rsid w:val="0EF05FA2"/>
    <w:rsid w:val="0FB52105"/>
    <w:rsid w:val="0FD87C4D"/>
    <w:rsid w:val="10080D8E"/>
    <w:rsid w:val="10A5007E"/>
    <w:rsid w:val="10A9402E"/>
    <w:rsid w:val="11A23FAB"/>
    <w:rsid w:val="11CB693F"/>
    <w:rsid w:val="11E83822"/>
    <w:rsid w:val="12771CB4"/>
    <w:rsid w:val="12C67936"/>
    <w:rsid w:val="13B77284"/>
    <w:rsid w:val="151D3364"/>
    <w:rsid w:val="15624D89"/>
    <w:rsid w:val="173912FC"/>
    <w:rsid w:val="184A3253"/>
    <w:rsid w:val="1AD44712"/>
    <w:rsid w:val="1B1E2283"/>
    <w:rsid w:val="1B901120"/>
    <w:rsid w:val="1BEB093D"/>
    <w:rsid w:val="1C1F7E70"/>
    <w:rsid w:val="1C94700A"/>
    <w:rsid w:val="1E162BB3"/>
    <w:rsid w:val="1F21427B"/>
    <w:rsid w:val="2125591E"/>
    <w:rsid w:val="21F90B1C"/>
    <w:rsid w:val="22C677DF"/>
    <w:rsid w:val="23507517"/>
    <w:rsid w:val="235D6A59"/>
    <w:rsid w:val="241F5F2C"/>
    <w:rsid w:val="250A1F95"/>
    <w:rsid w:val="25650D3B"/>
    <w:rsid w:val="264674BE"/>
    <w:rsid w:val="26694440"/>
    <w:rsid w:val="27835304"/>
    <w:rsid w:val="280B594A"/>
    <w:rsid w:val="2A1639B1"/>
    <w:rsid w:val="2A8B23F8"/>
    <w:rsid w:val="2B845B4D"/>
    <w:rsid w:val="2BBF3189"/>
    <w:rsid w:val="2CFF5C45"/>
    <w:rsid w:val="2D312F27"/>
    <w:rsid w:val="2DD66380"/>
    <w:rsid w:val="2EC94E51"/>
    <w:rsid w:val="30084C76"/>
    <w:rsid w:val="32C92514"/>
    <w:rsid w:val="32DB2287"/>
    <w:rsid w:val="33670F2C"/>
    <w:rsid w:val="340074E1"/>
    <w:rsid w:val="3480552B"/>
    <w:rsid w:val="354551A6"/>
    <w:rsid w:val="358A741B"/>
    <w:rsid w:val="36BF2EB6"/>
    <w:rsid w:val="37314AF5"/>
    <w:rsid w:val="380D5EAB"/>
    <w:rsid w:val="39382803"/>
    <w:rsid w:val="39E107BC"/>
    <w:rsid w:val="3AC6291A"/>
    <w:rsid w:val="3C2C514C"/>
    <w:rsid w:val="3C47264A"/>
    <w:rsid w:val="3D3828DB"/>
    <w:rsid w:val="3DF443A5"/>
    <w:rsid w:val="3E334EE6"/>
    <w:rsid w:val="3EDC583C"/>
    <w:rsid w:val="3F2F1E2C"/>
    <w:rsid w:val="40A02576"/>
    <w:rsid w:val="414D058C"/>
    <w:rsid w:val="42EB5BD2"/>
    <w:rsid w:val="444E4E20"/>
    <w:rsid w:val="44A94768"/>
    <w:rsid w:val="46162D59"/>
    <w:rsid w:val="465E7DFF"/>
    <w:rsid w:val="46F030FE"/>
    <w:rsid w:val="48E609F8"/>
    <w:rsid w:val="49580DD4"/>
    <w:rsid w:val="49894CBD"/>
    <w:rsid w:val="4B803A90"/>
    <w:rsid w:val="4BB64C5C"/>
    <w:rsid w:val="4CD10396"/>
    <w:rsid w:val="4CEC3E6F"/>
    <w:rsid w:val="4E651CCD"/>
    <w:rsid w:val="4E8C3BF7"/>
    <w:rsid w:val="4EF2726B"/>
    <w:rsid w:val="4F8E43A7"/>
    <w:rsid w:val="52326B79"/>
    <w:rsid w:val="534A5EFF"/>
    <w:rsid w:val="569A540F"/>
    <w:rsid w:val="579107C9"/>
    <w:rsid w:val="584E5227"/>
    <w:rsid w:val="5B270750"/>
    <w:rsid w:val="5B533F33"/>
    <w:rsid w:val="5CD42C8D"/>
    <w:rsid w:val="5D9A7954"/>
    <w:rsid w:val="5DE05E6A"/>
    <w:rsid w:val="5E3345EA"/>
    <w:rsid w:val="5E70095F"/>
    <w:rsid w:val="5ED8135A"/>
    <w:rsid w:val="60A94981"/>
    <w:rsid w:val="613A2782"/>
    <w:rsid w:val="613A3322"/>
    <w:rsid w:val="617A314B"/>
    <w:rsid w:val="624B699C"/>
    <w:rsid w:val="631F16DE"/>
    <w:rsid w:val="642C4DA2"/>
    <w:rsid w:val="658B1BA9"/>
    <w:rsid w:val="661D385E"/>
    <w:rsid w:val="661D5DE8"/>
    <w:rsid w:val="687A4B29"/>
    <w:rsid w:val="68886140"/>
    <w:rsid w:val="6A5730D6"/>
    <w:rsid w:val="6A950F56"/>
    <w:rsid w:val="6B1E68A2"/>
    <w:rsid w:val="6B653116"/>
    <w:rsid w:val="6B8E17F3"/>
    <w:rsid w:val="6CA66B25"/>
    <w:rsid w:val="6E121C7C"/>
    <w:rsid w:val="6E49040A"/>
    <w:rsid w:val="6E79418B"/>
    <w:rsid w:val="6E7F3665"/>
    <w:rsid w:val="6FBA4B3D"/>
    <w:rsid w:val="6FC7618E"/>
    <w:rsid w:val="70203CF2"/>
    <w:rsid w:val="70263FF3"/>
    <w:rsid w:val="707E7FF5"/>
    <w:rsid w:val="71C82280"/>
    <w:rsid w:val="72C9689A"/>
    <w:rsid w:val="72E30F3A"/>
    <w:rsid w:val="73767316"/>
    <w:rsid w:val="73DA4DE4"/>
    <w:rsid w:val="73EA173B"/>
    <w:rsid w:val="74F661ED"/>
    <w:rsid w:val="75A158DE"/>
    <w:rsid w:val="76CF762C"/>
    <w:rsid w:val="78C224EC"/>
    <w:rsid w:val="78DC127A"/>
    <w:rsid w:val="791C48F8"/>
    <w:rsid w:val="79EB14CC"/>
    <w:rsid w:val="7A0305C0"/>
    <w:rsid w:val="7BCC6220"/>
    <w:rsid w:val="7C662689"/>
    <w:rsid w:val="7E313810"/>
    <w:rsid w:val="7FE66318"/>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0"/>
      <w:sz w:val="21"/>
      <w:szCs w:val="21"/>
      <w:lang w:val="en-US" w:eastAsia="zh-CN" w:bidi="ar-SA"/>
    </w:rPr>
  </w:style>
  <w:style w:type="character" w:default="1" w:styleId="8">
    <w:name w:val="Default Paragraph Font"/>
    <w:semiHidden/>
    <w:uiPriority w:val="99"/>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2"/>
    <w:uiPriority w:val="99"/>
    <w:rPr>
      <w:rFonts w:ascii="宋体" w:cs="Courier New"/>
    </w:rPr>
  </w:style>
  <w:style w:type="paragraph" w:styleId="3">
    <w:name w:val="annotation subject"/>
    <w:basedOn w:val="4"/>
    <w:next w:val="4"/>
    <w:link w:val="17"/>
    <w:semiHidden/>
    <w:qFormat/>
    <w:uiPriority w:val="99"/>
    <w:rPr>
      <w:b/>
      <w:bCs/>
    </w:rPr>
  </w:style>
  <w:style w:type="paragraph" w:styleId="4">
    <w:name w:val="annotation text"/>
    <w:basedOn w:val="1"/>
    <w:link w:val="16"/>
    <w:semiHidden/>
    <w:qFormat/>
    <w:uiPriority w:val="99"/>
    <w:pPr>
      <w:jc w:val="left"/>
    </w:pPr>
  </w:style>
  <w:style w:type="paragraph" w:styleId="5">
    <w:name w:val="Balloon Text"/>
    <w:basedOn w:val="1"/>
    <w:link w:val="18"/>
    <w:semiHidden/>
    <w:qFormat/>
    <w:uiPriority w:val="99"/>
    <w:rPr>
      <w:sz w:val="18"/>
      <w:szCs w:val="18"/>
    </w:rPr>
  </w:style>
  <w:style w:type="paragraph" w:styleId="6">
    <w:name w:val="footer"/>
    <w:basedOn w:val="1"/>
    <w:link w:val="13"/>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9">
    <w:name w:val="page number"/>
    <w:basedOn w:val="8"/>
    <w:qFormat/>
    <w:uiPriority w:val="99"/>
    <w:rPr>
      <w:rFonts w:cs="Times New Roman"/>
    </w:rPr>
  </w:style>
  <w:style w:type="character" w:styleId="10">
    <w:name w:val="annotation reference"/>
    <w:basedOn w:val="8"/>
    <w:semiHidden/>
    <w:qFormat/>
    <w:uiPriority w:val="99"/>
    <w:rPr>
      <w:rFonts w:cs="Times New Roman"/>
      <w:sz w:val="21"/>
    </w:rPr>
  </w:style>
  <w:style w:type="character" w:customStyle="1" w:styleId="12">
    <w:name w:val="Plain Text Char"/>
    <w:basedOn w:val="8"/>
    <w:link w:val="2"/>
    <w:semiHidden/>
    <w:qFormat/>
    <w:uiPriority w:val="99"/>
    <w:rPr>
      <w:rFonts w:ascii="宋体" w:hAnsi="Courier New" w:cs="Courier New"/>
      <w:kern w:val="0"/>
      <w:szCs w:val="21"/>
    </w:rPr>
  </w:style>
  <w:style w:type="character" w:customStyle="1" w:styleId="13">
    <w:name w:val="Footer Char"/>
    <w:basedOn w:val="8"/>
    <w:link w:val="6"/>
    <w:locked/>
    <w:uiPriority w:val="99"/>
    <w:rPr>
      <w:sz w:val="18"/>
    </w:rPr>
  </w:style>
  <w:style w:type="character" w:customStyle="1" w:styleId="14">
    <w:name w:val="Header Char"/>
    <w:basedOn w:val="8"/>
    <w:link w:val="7"/>
    <w:qFormat/>
    <w:locked/>
    <w:uiPriority w:val="99"/>
    <w:rPr>
      <w:sz w:val="18"/>
    </w:rPr>
  </w:style>
  <w:style w:type="character" w:customStyle="1" w:styleId="15">
    <w:name w:val="font71"/>
    <w:qFormat/>
    <w:uiPriority w:val="99"/>
    <w:rPr>
      <w:rFonts w:ascii="Times New Roman" w:hAnsi="Times New Roman" w:eastAsia="楷体_GB2312"/>
      <w:sz w:val="24"/>
    </w:rPr>
  </w:style>
  <w:style w:type="character" w:customStyle="1" w:styleId="16">
    <w:name w:val="Comment Text Char"/>
    <w:basedOn w:val="8"/>
    <w:link w:val="4"/>
    <w:semiHidden/>
    <w:qFormat/>
    <w:locked/>
    <w:uiPriority w:val="99"/>
    <w:rPr>
      <w:rFonts w:ascii="Times New Roman" w:hAnsi="Times New Roman" w:eastAsia="宋体"/>
      <w:sz w:val="21"/>
    </w:rPr>
  </w:style>
  <w:style w:type="character" w:customStyle="1" w:styleId="17">
    <w:name w:val="Comment Subject Char"/>
    <w:basedOn w:val="16"/>
    <w:link w:val="3"/>
    <w:semiHidden/>
    <w:qFormat/>
    <w:locked/>
    <w:uiPriority w:val="99"/>
    <w:rPr>
      <w:b/>
    </w:rPr>
  </w:style>
  <w:style w:type="character" w:customStyle="1" w:styleId="18">
    <w:name w:val="Balloon Text Char"/>
    <w:basedOn w:val="8"/>
    <w:link w:val="5"/>
    <w:semiHidden/>
    <w:locked/>
    <w:uiPriority w:val="99"/>
    <w:rPr>
      <w:rFonts w:ascii="Times New Roman" w:hAnsi="Times New Roman" w:eastAsia="宋体"/>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15</Pages>
  <Words>995</Words>
  <Characters>5672</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2018-05-21T11:10:00Z</dcterms:created>
  <dc:creator>董志强</dc:creator>
  <cp:lastModifiedBy>Administrator</cp:lastModifiedBy>
  <dcterms:modified xsi:type="dcterms:W3CDTF">2019-03-21T09:49:35Z</dcterms:modified>
  <dc:title>附件2：</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