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BEA" w:rsidRDefault="009F6BEA">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9F6BEA" w:rsidRDefault="009F6BEA">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年塔什库尔干县卫生监督所部门决算公开说明</w:t>
      </w:r>
    </w:p>
    <w:p w:rsidR="009F6BEA" w:rsidRDefault="009F6BEA">
      <w:pPr>
        <w:spacing w:line="560" w:lineRule="exact"/>
        <w:jc w:val="center"/>
        <w:rPr>
          <w:rFonts w:ascii="宋体" w:cs="宋体"/>
          <w:b/>
          <w:bCs/>
          <w:sz w:val="44"/>
          <w:szCs w:val="44"/>
        </w:rPr>
      </w:pPr>
    </w:p>
    <w:p w:rsidR="009F6BEA" w:rsidRDefault="009F6BEA" w:rsidP="00757772">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塔什库尔干县卫生监督所</w:t>
      </w:r>
      <w:r>
        <w:rPr>
          <w:rFonts w:ascii="仿宋_GB2312" w:eastAsia="仿宋_GB2312" w:hAnsi="仿宋_GB2312" w:cs="仿宋_GB2312" w:hint="eastAsia"/>
          <w:sz w:val="32"/>
          <w:szCs w:val="32"/>
        </w:rPr>
        <w:t>单位性质为参照单位全额拨款，执行会计制度为行政会计制度。独立编制机构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hAnsi="仿宋_GB2312" w:cs="仿宋_GB2312" w:hint="eastAsia"/>
          <w:sz w:val="32"/>
          <w:szCs w:val="32"/>
        </w:rPr>
        <w:t>一、主要职能：</w:t>
      </w:r>
      <w:r>
        <w:rPr>
          <w:rFonts w:ascii="仿宋_GB2312" w:eastAsia="仿宋_GB2312" w:hAnsi="宋体" w:cs="宋体" w:hint="eastAsia"/>
          <w:sz w:val="32"/>
          <w:szCs w:val="32"/>
        </w:rPr>
        <w:t>塔什库尔干县卫生监督所</w:t>
      </w:r>
      <w:r>
        <w:rPr>
          <w:rFonts w:ascii="仿宋_GB2312" w:eastAsia="仿宋_GB2312" w:cs="仿宋_GB2312" w:hint="eastAsia"/>
          <w:sz w:val="32"/>
          <w:szCs w:val="32"/>
        </w:rPr>
        <w:t>是县卫生局专职承担卫生监督执法工作</w:t>
      </w:r>
      <w:r>
        <w:rPr>
          <w:rFonts w:ascii="仿宋_GB2312" w:eastAsia="仿宋_GB2312" w:cs="仿宋_GB2312"/>
          <w:sz w:val="32"/>
          <w:szCs w:val="32"/>
        </w:rPr>
        <w:t>(</w:t>
      </w:r>
      <w:r>
        <w:rPr>
          <w:rFonts w:ascii="仿宋_GB2312" w:eastAsia="仿宋_GB2312" w:cs="仿宋_GB2312" w:hint="eastAsia"/>
          <w:sz w:val="32"/>
          <w:szCs w:val="32"/>
        </w:rPr>
        <w:t>包括食品卫生、医疗保健、公共场所卫生、化妆品卫生、保健用品、生活饮用水、学校卫生、职业卫生、放射卫生执法</w:t>
      </w:r>
      <w:r>
        <w:rPr>
          <w:rFonts w:ascii="仿宋_GB2312" w:eastAsia="仿宋_GB2312" w:cs="仿宋_GB2312"/>
          <w:sz w:val="32"/>
          <w:szCs w:val="32"/>
        </w:rPr>
        <w:t>)</w:t>
      </w:r>
      <w:r>
        <w:rPr>
          <w:rFonts w:ascii="仿宋_GB2312" w:eastAsia="仿宋_GB2312" w:cs="仿宋_GB2312" w:hint="eastAsia"/>
          <w:sz w:val="32"/>
          <w:szCs w:val="32"/>
        </w:rPr>
        <w:t>的办事机构。其主要职责。</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（一）组织实施市、县卫生行政部门制定的卫生监督规划</w:t>
      </w:r>
      <w:r>
        <w:rPr>
          <w:rFonts w:ascii="仿宋_GB2312" w:eastAsia="仿宋_GB2312" w:cs="仿宋_GB2312"/>
          <w:sz w:val="32"/>
          <w:szCs w:val="32"/>
        </w:rPr>
        <w:t>,</w:t>
      </w:r>
      <w:r>
        <w:rPr>
          <w:rFonts w:ascii="仿宋_GB2312" w:eastAsia="仿宋_GB2312" w:cs="仿宋_GB2312" w:hint="eastAsia"/>
          <w:sz w:val="32"/>
          <w:szCs w:val="32"/>
        </w:rPr>
        <w:t>指导全县卫生监督执法活动。</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（二）负责卫生许可的申请、受理、审查、上报和批准后的发证工作。</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（三）开展巡回卫生监督检查，查处违反卫生法律、法规、规章的重大案件，负责对卫</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生污染、中毒事故等重大突发事件进行调查取证并提出处理意见。</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（四）负责组织全县健康相关产品检查工作，及时上报和公告抽检结果。</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（五）负责受理投诉、举报和咨询，开展卫生监督稽查工作。</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（六）负责全县卫生监督员的管理与培训工作。</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（七）对新建、改建、扩建和技术改造等建设项目选址、设计和施工进行预防性卫生监督。</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（八）负责卫生监督统计工作。</w:t>
      </w:r>
    </w:p>
    <w:p w:rsidR="009F6BEA" w:rsidRDefault="009F6BEA" w:rsidP="0075777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（九）承担卫生行政部门交付的其他卫生监督执法任务。</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宋体" w:cs="宋体" w:hint="eastAsia"/>
          <w:sz w:val="32"/>
          <w:szCs w:val="32"/>
        </w:rPr>
        <w:t>塔什库尔干县卫生监督所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10"/>
        <w:gridCol w:w="5624"/>
        <w:gridCol w:w="1288"/>
      </w:tblGrid>
      <w:tr w:rsidR="009F6BEA" w:rsidTr="006A48F6">
        <w:tc>
          <w:tcPr>
            <w:tcW w:w="1610" w:type="dxa"/>
          </w:tcPr>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624" w:type="dxa"/>
          </w:tcPr>
          <w:p w:rsidR="009F6BEA" w:rsidRDefault="009F6BEA" w:rsidP="006A48F6">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288" w:type="dxa"/>
          </w:tcPr>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9F6BEA" w:rsidTr="006A48F6">
        <w:tc>
          <w:tcPr>
            <w:tcW w:w="1610" w:type="dxa"/>
          </w:tcPr>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624" w:type="dxa"/>
          </w:tcPr>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宋体" w:cs="宋体" w:hint="eastAsia"/>
                <w:sz w:val="32"/>
                <w:szCs w:val="32"/>
              </w:rPr>
              <w:t>塔什库尔干县卫生监督所</w:t>
            </w:r>
          </w:p>
        </w:tc>
        <w:tc>
          <w:tcPr>
            <w:tcW w:w="1288" w:type="dxa"/>
          </w:tcPr>
          <w:p w:rsidR="009F6BEA" w:rsidRDefault="009F6BEA" w:rsidP="00965FC7">
            <w:pPr>
              <w:spacing w:line="560" w:lineRule="exact"/>
              <w:rPr>
                <w:rFonts w:ascii="仿宋_GB2312" w:eastAsia="仿宋_GB2312" w:hAnsi="仿宋_GB2312" w:cs="仿宋_GB2312"/>
                <w:sz w:val="32"/>
                <w:szCs w:val="32"/>
              </w:rPr>
            </w:pPr>
          </w:p>
        </w:tc>
      </w:tr>
    </w:tbl>
    <w:p w:rsidR="009F6BEA" w:rsidRDefault="009F6BEA" w:rsidP="00092FC3">
      <w:pPr>
        <w:snapToGrid w:val="0"/>
        <w:spacing w:line="560" w:lineRule="exact"/>
        <w:ind w:firstLineChars="200" w:firstLine="643"/>
        <w:rPr>
          <w:rFonts w:ascii="仿宋_GB2312" w:eastAsia="仿宋_GB2312" w:hAnsi="仿宋_GB2312" w:cs="仿宋_GB2312"/>
          <w:b/>
          <w:bCs/>
          <w:sz w:val="32"/>
          <w:szCs w:val="32"/>
        </w:rPr>
      </w:pPr>
      <w:bookmarkStart w:id="0" w:name="YS060102"/>
    </w:p>
    <w:p w:rsidR="009F6BEA" w:rsidRDefault="009F6BEA" w:rsidP="0075777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sz w:val="32"/>
          <w:szCs w:val="32"/>
        </w:rPr>
        <w:t>塔什库尔干县卫生监督所</w:t>
      </w:r>
      <w:r>
        <w:rPr>
          <w:rStyle w:val="TitleChar"/>
          <w:rFonts w:ascii="仿宋_GB2312" w:eastAsia="仿宋_GB2312" w:hAnsi="仿宋_GB2312" w:cs="仿宋_GB2312"/>
        </w:rPr>
        <w:t>2016</w:t>
      </w:r>
      <w:r>
        <w:rPr>
          <w:rStyle w:val="TitleChar"/>
          <w:rFonts w:ascii="仿宋_GB2312" w:eastAsia="仿宋_GB2312" w:hAnsi="仿宋_GB2312" w:cs="仿宋_GB2312" w:hint="eastAsia"/>
        </w:rPr>
        <w:t>年度部门决算报表</w:t>
      </w:r>
    </w:p>
    <w:p w:rsidR="009F6BEA" w:rsidRDefault="009F6BEA" w:rsidP="00965FC7">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9F6BEA" w:rsidRDefault="009F6BEA" w:rsidP="00965FC7">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9F6BEA" w:rsidRDefault="009F6BEA" w:rsidP="00965FC7">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9F6BEA" w:rsidRDefault="009F6BEA" w:rsidP="0075777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9F6BEA" w:rsidRDefault="009F6BEA" w:rsidP="0075777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9F6BEA" w:rsidRDefault="009F6BEA" w:rsidP="007577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9F6BEA" w:rsidRDefault="009F6BEA" w:rsidP="007577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9F6BEA" w:rsidRDefault="009F6BEA" w:rsidP="007577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9F6BEA" w:rsidRDefault="009F6BEA" w:rsidP="0075777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9F6BEA" w:rsidRDefault="009F6BEA" w:rsidP="0075777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9F6BEA" w:rsidRDefault="009F6BEA" w:rsidP="00757772">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塔什库尔干县卫生监督所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9F6BEA" w:rsidRDefault="009F6BEA" w:rsidP="00757772">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9F6BEA" w:rsidRDefault="009F6BEA" w:rsidP="00092FC3">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bookmarkEnd w:id="0"/>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二、收入情况说明</w:t>
      </w:r>
    </w:p>
    <w:p w:rsidR="009F6BEA" w:rsidRDefault="009F6BEA" w:rsidP="00757772">
      <w:pPr>
        <w:snapToGrid w:val="0"/>
        <w:spacing w:line="560" w:lineRule="exact"/>
        <w:ind w:leftChars="70" w:left="147"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F6BEA" w:rsidRDefault="009F6BEA" w:rsidP="00757772">
      <w:pPr>
        <w:snapToGrid w:val="0"/>
        <w:spacing w:line="560" w:lineRule="exact"/>
        <w:ind w:leftChars="70" w:left="147"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9F6BEA" w:rsidRDefault="009F6BEA" w:rsidP="00757772">
      <w:pPr>
        <w:snapToGrid w:val="0"/>
        <w:spacing w:line="560" w:lineRule="exact"/>
        <w:ind w:leftChars="100" w:left="21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F6BEA" w:rsidRDefault="009F6BEA" w:rsidP="00757772">
      <w:pPr>
        <w:snapToGrid w:val="0"/>
        <w:spacing w:line="560" w:lineRule="exact"/>
        <w:ind w:leftChars="100" w:left="21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9F6BEA" w:rsidRDefault="009F6BEA" w:rsidP="00757772">
      <w:pPr>
        <w:snapToGrid w:val="0"/>
        <w:spacing w:line="560" w:lineRule="exact"/>
        <w:ind w:leftChars="71" w:left="149"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9F6BEA" w:rsidRPr="00757772"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20000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w:t>
      </w:r>
      <w:r w:rsidRPr="00757772">
        <w:rPr>
          <w:rFonts w:ascii="仿宋_GB2312" w:eastAsia="仿宋_GB2312" w:hAnsi="仿宋_GB2312" w:cs="仿宋_GB2312" w:hint="eastAsia"/>
          <w:sz w:val="32"/>
          <w:szCs w:val="32"/>
        </w:rPr>
        <w:t>量为</w:t>
      </w:r>
      <w:r w:rsidRPr="00757772">
        <w:rPr>
          <w:rFonts w:ascii="仿宋_GB2312" w:eastAsia="仿宋_GB2312" w:hAnsi="仿宋_GB2312" w:cs="仿宋_GB2312"/>
          <w:sz w:val="32"/>
          <w:szCs w:val="32"/>
        </w:rPr>
        <w:t>1</w:t>
      </w:r>
      <w:r w:rsidRPr="00757772">
        <w:rPr>
          <w:rFonts w:ascii="仿宋_GB2312" w:eastAsia="仿宋_GB2312" w:hAnsi="仿宋_GB2312" w:cs="仿宋_GB2312" w:hint="eastAsia"/>
          <w:sz w:val="32"/>
          <w:szCs w:val="32"/>
        </w:rPr>
        <w:t>辆；公务用车维护费</w:t>
      </w:r>
      <w:r w:rsidRPr="00757772">
        <w:rPr>
          <w:rFonts w:ascii="仿宋_GB2312" w:eastAsia="仿宋_GB2312" w:hAnsi="仿宋_GB2312" w:cs="仿宋_GB2312"/>
          <w:sz w:val="32"/>
          <w:szCs w:val="32"/>
        </w:rPr>
        <w:t>20000</w:t>
      </w:r>
      <w:r w:rsidRPr="00757772">
        <w:rPr>
          <w:rFonts w:ascii="仿宋_GB2312" w:eastAsia="仿宋_GB2312" w:hAnsi="仿宋_GB2312" w:cs="仿宋_GB2312" w:hint="eastAsia"/>
          <w:sz w:val="32"/>
          <w:szCs w:val="32"/>
        </w:rPr>
        <w:t>元。</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sidRPr="00757772">
        <w:rPr>
          <w:rFonts w:ascii="仿宋_GB2312" w:eastAsia="仿宋_GB2312" w:hAnsi="仿宋_GB2312" w:cs="仿宋_GB2312" w:hint="eastAsia"/>
          <w:sz w:val="32"/>
          <w:szCs w:val="32"/>
        </w:rPr>
        <w:t>“三公”经费较上年相比多</w:t>
      </w:r>
      <w:r>
        <w:rPr>
          <w:rFonts w:ascii="仿宋_GB2312" w:eastAsia="仿宋_GB2312" w:hAnsi="仿宋_GB2312" w:cs="仿宋_GB2312" w:hint="eastAsia"/>
          <w:sz w:val="32"/>
          <w:szCs w:val="32"/>
        </w:rPr>
        <w:t>（</w:t>
      </w:r>
      <w:bookmarkStart w:id="1" w:name="_GoBack"/>
      <w:r>
        <w:rPr>
          <w:rFonts w:ascii="仿宋_GB2312" w:eastAsia="仿宋_GB2312" w:hAnsi="仿宋_GB2312" w:cs="仿宋_GB2312" w:hint="eastAsia"/>
          <w:sz w:val="32"/>
          <w:szCs w:val="32"/>
        </w:rPr>
        <w:t>少</w:t>
      </w:r>
      <w:bookmarkEnd w:id="1"/>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元。主要原因为：无变化。</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30697.54</w:t>
      </w:r>
      <w:r>
        <w:rPr>
          <w:rFonts w:ascii="仿宋_GB2312" w:eastAsia="仿宋_GB2312" w:hAnsi="仿宋_GB2312" w:cs="仿宋_GB2312" w:hint="eastAsia"/>
          <w:sz w:val="32"/>
          <w:szCs w:val="32"/>
        </w:rPr>
        <w:t>元，增加原因：补发艰苦津贴、基本工资增加。</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30697.54</w:t>
      </w:r>
      <w:r>
        <w:rPr>
          <w:rFonts w:ascii="仿宋_GB2312" w:eastAsia="仿宋_GB2312" w:hAnsi="仿宋_GB2312" w:cs="仿宋_GB2312" w:hint="eastAsia"/>
          <w:sz w:val="32"/>
          <w:szCs w:val="32"/>
        </w:rPr>
        <w:t>元，增加原因：补发艰苦津贴、基本工资增加。</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780143.63</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987749.13</w:t>
      </w:r>
      <w:r>
        <w:rPr>
          <w:rFonts w:ascii="仿宋_GB2312" w:eastAsia="仿宋_GB2312" w:hAnsi="仿宋_GB2312" w:cs="仿宋_GB2312" w:hint="eastAsia"/>
          <w:sz w:val="32"/>
          <w:szCs w:val="32"/>
        </w:rPr>
        <w:t>元，差异原因：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月份实行机关事业养老保险改革，</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月份退休人员工资由社保局发放，财政上核减退休人员工资指标，造成本年实际支出少于预算数。</w:t>
      </w:r>
    </w:p>
    <w:p w:rsidR="009F6BEA" w:rsidRDefault="009F6BEA" w:rsidP="00757772">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塔什库尔干县卫生监督所</w:t>
      </w:r>
      <w:r>
        <w:rPr>
          <w:rFonts w:ascii="仿宋_GB2312" w:eastAsia="仿宋_GB2312" w:hAnsi="仿宋_GB2312" w:cs="仿宋_GB2312" w:hint="eastAsia"/>
          <w:sz w:val="32"/>
          <w:szCs w:val="32"/>
        </w:rPr>
        <w:t>机关运行经费支出</w:t>
      </w:r>
      <w:r>
        <w:rPr>
          <w:rFonts w:ascii="仿宋_GB2312" w:eastAsia="仿宋_GB2312" w:hAnsi="仿宋_GB2312" w:cs="仿宋_GB2312"/>
          <w:sz w:val="32"/>
          <w:szCs w:val="32"/>
        </w:rPr>
        <w:t>39880.88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7088.84</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15.09%</w:t>
      </w:r>
      <w:r>
        <w:rPr>
          <w:rFonts w:ascii="仿宋_GB2312" w:eastAsia="仿宋_GB2312" w:hAnsi="仿宋_GB2312" w:cs="仿宋_GB2312" w:hint="eastAsia"/>
          <w:sz w:val="32"/>
          <w:szCs w:val="32"/>
        </w:rPr>
        <w:t>，主要原因是：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年节约控制经费支出。</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塔什库尔干县卫生监督所</w:t>
      </w:r>
      <w:r>
        <w:rPr>
          <w:rFonts w:ascii="仿宋_GB2312" w:eastAsia="仿宋_GB2312" w:hAnsi="仿宋_GB2312" w:cs="仿宋_GB2312" w:hint="eastAsia"/>
          <w:sz w:val="32"/>
          <w:szCs w:val="32"/>
        </w:rPr>
        <w:t>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辆，其他用车主要是小型载客汽车，单位价值在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塔什库尔干县卫生监督所</w:t>
      </w:r>
      <w:r>
        <w:rPr>
          <w:rFonts w:ascii="仿宋_GB2312" w:eastAsia="仿宋_GB2312" w:hAnsi="仿宋_GB2312" w:cs="仿宋_GB2312" w:hint="eastAsia"/>
          <w:sz w:val="32"/>
          <w:szCs w:val="32"/>
        </w:rPr>
        <w:t>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9F6BEA" w:rsidRDefault="009F6BEA" w:rsidP="00757772">
      <w:pPr>
        <w:numPr>
          <w:ilvl w:val="0"/>
          <w:numId w:val="2"/>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事业收入明细、经营收入明细</w:t>
      </w:r>
    </w:p>
    <w:p w:rsidR="009F6BEA" w:rsidRDefault="009F6BEA" w:rsidP="0075777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9F6BEA" w:rsidRDefault="009F6BEA" w:rsidP="00965FC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9F6BEA" w:rsidRDefault="009F6BEA" w:rsidP="0075777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9F6BEA" w:rsidRDefault="009F6BEA" w:rsidP="00092FC3">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9F6BEA" w:rsidSect="00147CD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BEA" w:rsidRDefault="009F6BEA" w:rsidP="00147CD2">
      <w:r>
        <w:separator/>
      </w:r>
    </w:p>
  </w:endnote>
  <w:endnote w:type="continuationSeparator" w:id="0">
    <w:p w:rsidR="009F6BEA" w:rsidRDefault="009F6BEA" w:rsidP="00147C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仿宋_GB2312">
    <w:altName w:val="Malgun Gothic Semilight"/>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F6BEA" w:rsidRDefault="009F6BE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BEA" w:rsidRDefault="009F6BEA" w:rsidP="00147CD2">
      <w:r>
        <w:separator/>
      </w:r>
    </w:p>
  </w:footnote>
  <w:footnote w:type="continuationSeparator" w:id="0">
    <w:p w:rsidR="009F6BEA" w:rsidRDefault="009F6BEA" w:rsidP="00147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rsidP="005350C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BEA" w:rsidRDefault="009F6B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CADDBE"/>
    <w:multiLevelType w:val="singleLevel"/>
    <w:tmpl w:val="C3CADDBE"/>
    <w:lvl w:ilvl="0">
      <w:start w:val="5"/>
      <w:numFmt w:val="chineseCounting"/>
      <w:suff w:val="nothing"/>
      <w:lvlText w:val="（%1）"/>
      <w:lvlJc w:val="left"/>
      <w:rPr>
        <w:rFonts w:cs="Times New Roman"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2BEB"/>
    <w:rsid w:val="00005954"/>
    <w:rsid w:val="00006A87"/>
    <w:rsid w:val="00024B7F"/>
    <w:rsid w:val="00034248"/>
    <w:rsid w:val="00052FE0"/>
    <w:rsid w:val="00054384"/>
    <w:rsid w:val="000703F5"/>
    <w:rsid w:val="000775E8"/>
    <w:rsid w:val="00086A97"/>
    <w:rsid w:val="00091F7F"/>
    <w:rsid w:val="00092FC3"/>
    <w:rsid w:val="00094D69"/>
    <w:rsid w:val="000959CC"/>
    <w:rsid w:val="000A5DE3"/>
    <w:rsid w:val="000A65DB"/>
    <w:rsid w:val="000B1596"/>
    <w:rsid w:val="000B5213"/>
    <w:rsid w:val="000C13B9"/>
    <w:rsid w:val="000C1A39"/>
    <w:rsid w:val="000C2345"/>
    <w:rsid w:val="000C33BD"/>
    <w:rsid w:val="000C3B20"/>
    <w:rsid w:val="000E77D4"/>
    <w:rsid w:val="000E7FFD"/>
    <w:rsid w:val="000F05BB"/>
    <w:rsid w:val="000F59B8"/>
    <w:rsid w:val="0010183B"/>
    <w:rsid w:val="00121D5C"/>
    <w:rsid w:val="00140E78"/>
    <w:rsid w:val="00142BCE"/>
    <w:rsid w:val="00147040"/>
    <w:rsid w:val="00147CD2"/>
    <w:rsid w:val="00151463"/>
    <w:rsid w:val="00170582"/>
    <w:rsid w:val="001870FE"/>
    <w:rsid w:val="001943AB"/>
    <w:rsid w:val="001B3BDE"/>
    <w:rsid w:val="001D09C9"/>
    <w:rsid w:val="001E4658"/>
    <w:rsid w:val="001E7C6A"/>
    <w:rsid w:val="001F2B9D"/>
    <w:rsid w:val="001F33C0"/>
    <w:rsid w:val="001F6EF5"/>
    <w:rsid w:val="0020099B"/>
    <w:rsid w:val="00202027"/>
    <w:rsid w:val="00205C3B"/>
    <w:rsid w:val="0021160D"/>
    <w:rsid w:val="00242FE4"/>
    <w:rsid w:val="00260E64"/>
    <w:rsid w:val="00262C89"/>
    <w:rsid w:val="00265B72"/>
    <w:rsid w:val="002743C3"/>
    <w:rsid w:val="00287A2E"/>
    <w:rsid w:val="00290F47"/>
    <w:rsid w:val="002B5B38"/>
    <w:rsid w:val="002C37F3"/>
    <w:rsid w:val="002C677C"/>
    <w:rsid w:val="002C740B"/>
    <w:rsid w:val="002D02F4"/>
    <w:rsid w:val="002E3E76"/>
    <w:rsid w:val="00303B2E"/>
    <w:rsid w:val="003158E9"/>
    <w:rsid w:val="00333969"/>
    <w:rsid w:val="003472C5"/>
    <w:rsid w:val="00347996"/>
    <w:rsid w:val="003632BC"/>
    <w:rsid w:val="00395236"/>
    <w:rsid w:val="003B0831"/>
    <w:rsid w:val="003B594E"/>
    <w:rsid w:val="003C2E54"/>
    <w:rsid w:val="003D0C72"/>
    <w:rsid w:val="003E2248"/>
    <w:rsid w:val="003E2745"/>
    <w:rsid w:val="003F5EE7"/>
    <w:rsid w:val="00400984"/>
    <w:rsid w:val="004011AD"/>
    <w:rsid w:val="0040177E"/>
    <w:rsid w:val="00406AB0"/>
    <w:rsid w:val="00417715"/>
    <w:rsid w:val="00420614"/>
    <w:rsid w:val="0042182A"/>
    <w:rsid w:val="0043072D"/>
    <w:rsid w:val="00434EEE"/>
    <w:rsid w:val="0045212A"/>
    <w:rsid w:val="00457BD9"/>
    <w:rsid w:val="004606C6"/>
    <w:rsid w:val="0046345C"/>
    <w:rsid w:val="00464813"/>
    <w:rsid w:val="004743B3"/>
    <w:rsid w:val="00486188"/>
    <w:rsid w:val="00487059"/>
    <w:rsid w:val="00490770"/>
    <w:rsid w:val="004A08C1"/>
    <w:rsid w:val="004A28B1"/>
    <w:rsid w:val="004B54BC"/>
    <w:rsid w:val="004B6AAB"/>
    <w:rsid w:val="004D2787"/>
    <w:rsid w:val="004D48D7"/>
    <w:rsid w:val="004D6F93"/>
    <w:rsid w:val="0050291C"/>
    <w:rsid w:val="005272D8"/>
    <w:rsid w:val="00532879"/>
    <w:rsid w:val="005350C8"/>
    <w:rsid w:val="00552B99"/>
    <w:rsid w:val="00565025"/>
    <w:rsid w:val="005766BD"/>
    <w:rsid w:val="00592401"/>
    <w:rsid w:val="00595CD5"/>
    <w:rsid w:val="005A0EA5"/>
    <w:rsid w:val="005A6AC1"/>
    <w:rsid w:val="005D008D"/>
    <w:rsid w:val="005D5345"/>
    <w:rsid w:val="005D6922"/>
    <w:rsid w:val="00622061"/>
    <w:rsid w:val="00635363"/>
    <w:rsid w:val="00642F1B"/>
    <w:rsid w:val="00643BBD"/>
    <w:rsid w:val="006510BB"/>
    <w:rsid w:val="006537AC"/>
    <w:rsid w:val="00670C29"/>
    <w:rsid w:val="00672B4C"/>
    <w:rsid w:val="006773BD"/>
    <w:rsid w:val="00682270"/>
    <w:rsid w:val="00687879"/>
    <w:rsid w:val="00696752"/>
    <w:rsid w:val="006A1621"/>
    <w:rsid w:val="006A2219"/>
    <w:rsid w:val="006A48F6"/>
    <w:rsid w:val="006A56FC"/>
    <w:rsid w:val="006A7356"/>
    <w:rsid w:val="006D4B96"/>
    <w:rsid w:val="006F1159"/>
    <w:rsid w:val="006F13E9"/>
    <w:rsid w:val="006F3090"/>
    <w:rsid w:val="006F7FA8"/>
    <w:rsid w:val="00720D90"/>
    <w:rsid w:val="007226FB"/>
    <w:rsid w:val="00757772"/>
    <w:rsid w:val="00774810"/>
    <w:rsid w:val="00782159"/>
    <w:rsid w:val="00793D15"/>
    <w:rsid w:val="007978CD"/>
    <w:rsid w:val="007A2BDC"/>
    <w:rsid w:val="007D75E2"/>
    <w:rsid w:val="007F238C"/>
    <w:rsid w:val="007F3F27"/>
    <w:rsid w:val="008012F4"/>
    <w:rsid w:val="008104D1"/>
    <w:rsid w:val="00812A0B"/>
    <w:rsid w:val="00815033"/>
    <w:rsid w:val="00842279"/>
    <w:rsid w:val="00843440"/>
    <w:rsid w:val="00847706"/>
    <w:rsid w:val="00854186"/>
    <w:rsid w:val="008664F8"/>
    <w:rsid w:val="00877032"/>
    <w:rsid w:val="00880D0D"/>
    <w:rsid w:val="008872A2"/>
    <w:rsid w:val="008953D5"/>
    <w:rsid w:val="00895A64"/>
    <w:rsid w:val="008A0DC9"/>
    <w:rsid w:val="008B02AA"/>
    <w:rsid w:val="008C5ABD"/>
    <w:rsid w:val="008D1AB1"/>
    <w:rsid w:val="008D28A9"/>
    <w:rsid w:val="008E26A2"/>
    <w:rsid w:val="009078E5"/>
    <w:rsid w:val="00910498"/>
    <w:rsid w:val="00912ADD"/>
    <w:rsid w:val="00916E00"/>
    <w:rsid w:val="00921F8C"/>
    <w:rsid w:val="00954B4B"/>
    <w:rsid w:val="009629E8"/>
    <w:rsid w:val="00965FC7"/>
    <w:rsid w:val="00986E5F"/>
    <w:rsid w:val="009A7D21"/>
    <w:rsid w:val="009C453B"/>
    <w:rsid w:val="009C7F6B"/>
    <w:rsid w:val="009D034F"/>
    <w:rsid w:val="009D454D"/>
    <w:rsid w:val="009D5B4E"/>
    <w:rsid w:val="009F1B75"/>
    <w:rsid w:val="009F39C7"/>
    <w:rsid w:val="009F6BEA"/>
    <w:rsid w:val="009F6D25"/>
    <w:rsid w:val="009F6DFC"/>
    <w:rsid w:val="00A32422"/>
    <w:rsid w:val="00A3418E"/>
    <w:rsid w:val="00A407D1"/>
    <w:rsid w:val="00A65801"/>
    <w:rsid w:val="00A97E66"/>
    <w:rsid w:val="00AA1759"/>
    <w:rsid w:val="00AA3003"/>
    <w:rsid w:val="00AC139B"/>
    <w:rsid w:val="00AC4897"/>
    <w:rsid w:val="00AD23D9"/>
    <w:rsid w:val="00AD652D"/>
    <w:rsid w:val="00AD7784"/>
    <w:rsid w:val="00AE6CFF"/>
    <w:rsid w:val="00AF14CE"/>
    <w:rsid w:val="00AF2628"/>
    <w:rsid w:val="00B024E7"/>
    <w:rsid w:val="00B0409B"/>
    <w:rsid w:val="00B21656"/>
    <w:rsid w:val="00B24563"/>
    <w:rsid w:val="00B635BA"/>
    <w:rsid w:val="00B919A9"/>
    <w:rsid w:val="00BA5ACB"/>
    <w:rsid w:val="00BB2497"/>
    <w:rsid w:val="00BB372B"/>
    <w:rsid w:val="00C15174"/>
    <w:rsid w:val="00C170E1"/>
    <w:rsid w:val="00C17D9A"/>
    <w:rsid w:val="00C37C0C"/>
    <w:rsid w:val="00C4155A"/>
    <w:rsid w:val="00C45F21"/>
    <w:rsid w:val="00C519BC"/>
    <w:rsid w:val="00C605BD"/>
    <w:rsid w:val="00C61DC5"/>
    <w:rsid w:val="00C62423"/>
    <w:rsid w:val="00C955CC"/>
    <w:rsid w:val="00CA6F46"/>
    <w:rsid w:val="00CB3117"/>
    <w:rsid w:val="00CC57F0"/>
    <w:rsid w:val="00CC6B3C"/>
    <w:rsid w:val="00CE1862"/>
    <w:rsid w:val="00CE37ED"/>
    <w:rsid w:val="00CE41A2"/>
    <w:rsid w:val="00CF2D7C"/>
    <w:rsid w:val="00D16906"/>
    <w:rsid w:val="00D41FAD"/>
    <w:rsid w:val="00D4613F"/>
    <w:rsid w:val="00D475E1"/>
    <w:rsid w:val="00D5318C"/>
    <w:rsid w:val="00D554FC"/>
    <w:rsid w:val="00D81E3D"/>
    <w:rsid w:val="00D949F7"/>
    <w:rsid w:val="00DA057C"/>
    <w:rsid w:val="00DA16BE"/>
    <w:rsid w:val="00DB13AB"/>
    <w:rsid w:val="00DB2FC5"/>
    <w:rsid w:val="00DE344D"/>
    <w:rsid w:val="00DE619D"/>
    <w:rsid w:val="00E058B5"/>
    <w:rsid w:val="00E339F2"/>
    <w:rsid w:val="00E66B3C"/>
    <w:rsid w:val="00E774D0"/>
    <w:rsid w:val="00E8388E"/>
    <w:rsid w:val="00E94490"/>
    <w:rsid w:val="00EA5F52"/>
    <w:rsid w:val="00EB563F"/>
    <w:rsid w:val="00EB7DD0"/>
    <w:rsid w:val="00EC1979"/>
    <w:rsid w:val="00EC282F"/>
    <w:rsid w:val="00EC6B3C"/>
    <w:rsid w:val="00ED7C8E"/>
    <w:rsid w:val="00EE2E07"/>
    <w:rsid w:val="00EE66B1"/>
    <w:rsid w:val="00EF3B2C"/>
    <w:rsid w:val="00EF543B"/>
    <w:rsid w:val="00EF7B17"/>
    <w:rsid w:val="00F0364D"/>
    <w:rsid w:val="00F06CB4"/>
    <w:rsid w:val="00F16C5D"/>
    <w:rsid w:val="00F453E0"/>
    <w:rsid w:val="00F53B64"/>
    <w:rsid w:val="00F627E2"/>
    <w:rsid w:val="00F81C9E"/>
    <w:rsid w:val="00F820FC"/>
    <w:rsid w:val="00F904DF"/>
    <w:rsid w:val="00FA08FE"/>
    <w:rsid w:val="00FB61FC"/>
    <w:rsid w:val="00FC1406"/>
    <w:rsid w:val="00FD54B0"/>
    <w:rsid w:val="00FF5D03"/>
    <w:rsid w:val="136B61E8"/>
    <w:rsid w:val="1F8670CD"/>
    <w:rsid w:val="21713BA9"/>
    <w:rsid w:val="219522E9"/>
    <w:rsid w:val="295B348D"/>
    <w:rsid w:val="35667FC4"/>
    <w:rsid w:val="3B540867"/>
    <w:rsid w:val="3C1F6D43"/>
    <w:rsid w:val="3D3D4B1F"/>
    <w:rsid w:val="40733890"/>
    <w:rsid w:val="4CB26821"/>
    <w:rsid w:val="62971ED1"/>
    <w:rsid w:val="6F544E28"/>
    <w:rsid w:val="7A0049AA"/>
    <w:rsid w:val="7ABB10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147CD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147CD2"/>
    <w:rPr>
      <w:rFonts w:ascii="宋体" w:cs="Courier New"/>
    </w:rPr>
  </w:style>
  <w:style w:type="character" w:customStyle="1" w:styleId="PlainTextChar">
    <w:name w:val="Plain Text Char"/>
    <w:basedOn w:val="DefaultParagraphFont"/>
    <w:link w:val="PlainText"/>
    <w:uiPriority w:val="99"/>
    <w:semiHidden/>
    <w:locked/>
    <w:rsid w:val="003F5EE7"/>
    <w:rPr>
      <w:rFonts w:ascii="宋体" w:hAnsi="Courier New" w:cs="Courier New"/>
      <w:sz w:val="21"/>
      <w:szCs w:val="21"/>
    </w:rPr>
  </w:style>
  <w:style w:type="paragraph" w:styleId="Date">
    <w:name w:val="Date"/>
    <w:basedOn w:val="Normal"/>
    <w:next w:val="Normal"/>
    <w:link w:val="DateChar"/>
    <w:uiPriority w:val="99"/>
    <w:rsid w:val="00147CD2"/>
    <w:pPr>
      <w:ind w:leftChars="2500" w:left="100"/>
    </w:pPr>
    <w:rPr>
      <w:kern w:val="0"/>
    </w:rPr>
  </w:style>
  <w:style w:type="character" w:customStyle="1" w:styleId="DateChar">
    <w:name w:val="Date Char"/>
    <w:basedOn w:val="DefaultParagraphFont"/>
    <w:link w:val="Date"/>
    <w:uiPriority w:val="99"/>
    <w:semiHidden/>
    <w:locked/>
    <w:rsid w:val="00147CD2"/>
    <w:rPr>
      <w:rFonts w:cs="Times New Roman"/>
      <w:sz w:val="21"/>
      <w:szCs w:val="21"/>
    </w:rPr>
  </w:style>
  <w:style w:type="paragraph" w:styleId="BalloonText">
    <w:name w:val="Balloon Text"/>
    <w:basedOn w:val="Normal"/>
    <w:link w:val="BalloonTextChar"/>
    <w:uiPriority w:val="99"/>
    <w:semiHidden/>
    <w:rsid w:val="00147CD2"/>
    <w:rPr>
      <w:sz w:val="18"/>
      <w:szCs w:val="18"/>
    </w:rPr>
  </w:style>
  <w:style w:type="character" w:customStyle="1" w:styleId="BalloonTextChar">
    <w:name w:val="Balloon Text Char"/>
    <w:basedOn w:val="DefaultParagraphFont"/>
    <w:link w:val="BalloonText"/>
    <w:uiPriority w:val="99"/>
    <w:locked/>
    <w:rsid w:val="00147CD2"/>
    <w:rPr>
      <w:rFonts w:cs="Times New Roman"/>
      <w:kern w:val="2"/>
      <w:sz w:val="18"/>
      <w:szCs w:val="18"/>
    </w:rPr>
  </w:style>
  <w:style w:type="paragraph" w:styleId="Footer">
    <w:name w:val="footer"/>
    <w:basedOn w:val="Normal"/>
    <w:link w:val="FooterChar"/>
    <w:uiPriority w:val="99"/>
    <w:rsid w:val="00147C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47CD2"/>
    <w:rPr>
      <w:rFonts w:cs="Times New Roman"/>
      <w:kern w:val="2"/>
      <w:sz w:val="18"/>
      <w:szCs w:val="18"/>
    </w:rPr>
  </w:style>
  <w:style w:type="paragraph" w:styleId="Header">
    <w:name w:val="header"/>
    <w:basedOn w:val="Normal"/>
    <w:link w:val="HeaderChar"/>
    <w:uiPriority w:val="99"/>
    <w:rsid w:val="00147C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47CD2"/>
    <w:rPr>
      <w:rFonts w:cs="Times New Roman"/>
      <w:kern w:val="2"/>
      <w:sz w:val="18"/>
      <w:szCs w:val="18"/>
    </w:rPr>
  </w:style>
  <w:style w:type="paragraph" w:styleId="Title">
    <w:name w:val="Title"/>
    <w:basedOn w:val="Normal"/>
    <w:next w:val="Normal"/>
    <w:link w:val="TitleChar"/>
    <w:uiPriority w:val="99"/>
    <w:qFormat/>
    <w:locked/>
    <w:rsid w:val="00147CD2"/>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147CD2"/>
    <w:rPr>
      <w:rFonts w:ascii="Cambria" w:hAnsi="Cambria" w:cs="Cambria"/>
      <w:b/>
      <w:bCs/>
      <w:sz w:val="32"/>
      <w:szCs w:val="32"/>
    </w:rPr>
  </w:style>
  <w:style w:type="character" w:styleId="PageNumber">
    <w:name w:val="page number"/>
    <w:basedOn w:val="DefaultParagraphFont"/>
    <w:uiPriority w:val="99"/>
    <w:rsid w:val="00147CD2"/>
    <w:rPr>
      <w:rFonts w:cs="Times New Roman"/>
    </w:rPr>
  </w:style>
  <w:style w:type="table" w:styleId="TableGrid">
    <w:name w:val="Table Grid"/>
    <w:basedOn w:val="TableNormal"/>
    <w:uiPriority w:val="99"/>
    <w:rsid w:val="00147CD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501</Words>
  <Characters>2861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41</cp:revision>
  <cp:lastPrinted>2016-08-03T02:49:00Z</cp:lastPrinted>
  <dcterms:created xsi:type="dcterms:W3CDTF">2016-08-02T09:43:00Z</dcterms:created>
  <dcterms:modified xsi:type="dcterms:W3CDTF">2019-01-15T14:51:00Z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