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小标宋_GBK" w:hAnsi="宋体" w:eastAsia="方正小标宋_GBK" w:cs="方正小标宋_GBK"/>
          <w:sz w:val="44"/>
          <w:szCs w:val="44"/>
        </w:rPr>
      </w:pP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2017年度塔什库尔干县卫生局部门决算</w:t>
      </w: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公开说明</w:t>
      </w:r>
    </w:p>
    <w:p>
      <w:pPr>
        <w:spacing w:line="580" w:lineRule="exact"/>
        <w:ind w:firstLine="640" w:firstLineChars="200"/>
        <w:rPr>
          <w:rFonts w:ascii="仿宋_GB2312" w:hAnsi="宋体" w:eastAsia="仿宋_GB2312"/>
          <w:sz w:val="32"/>
          <w:szCs w:val="32"/>
        </w:rPr>
      </w:pPr>
    </w:p>
    <w:p>
      <w:pPr>
        <w:spacing w:line="58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8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塔县卫生局单位概况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cs="仿宋_GB2312"/>
          <w:sz w:val="32"/>
          <w:szCs w:val="32"/>
        </w:rPr>
        <w:t>一、主要职能、机构设置及人员情况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cs="仿宋_GB2312"/>
          <w:sz w:val="32"/>
          <w:szCs w:val="32"/>
        </w:rPr>
        <w:t>二、</w:t>
      </w:r>
      <w:r>
        <w:rPr>
          <w:rFonts w:hint="eastAsia" w:ascii="仿宋_GB2312" w:eastAsia="仿宋_GB2312" w:cs="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640" w:firstLineChars="200"/>
        <w:outlineLvl w:val="1"/>
        <w:rPr>
          <w:rFonts w:ascii="仿宋_GB2312" w:eastAsia="仿宋_GB2312"/>
          <w:sz w:val="32"/>
          <w:szCs w:val="32"/>
        </w:rPr>
      </w:pPr>
      <w:bookmarkStart w:id="0" w:name="_GoBack"/>
      <w:r>
        <w:rPr>
          <w:rFonts w:hint="eastAsia" w:ascii="仿宋_GB2312" w:eastAsia="仿宋_GB2312" w:cs="仿宋_GB2312"/>
          <w:sz w:val="32"/>
          <w:szCs w:val="32"/>
        </w:rPr>
        <w:t>一、报表封面</w:t>
      </w:r>
    </w:p>
    <w:bookmarkEnd w:id="0"/>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二、部门收支总体情况（</w:t>
      </w:r>
      <w:r>
        <w:rPr>
          <w:rFonts w:ascii="仿宋_GB2312" w:eastAsia="仿宋_GB2312" w:cs="仿宋_GB2312"/>
          <w:sz w:val="32"/>
          <w:szCs w:val="32"/>
        </w:rPr>
        <w:t>11</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三、财政拨款收支情况（</w:t>
      </w:r>
      <w:r>
        <w:rPr>
          <w:rFonts w:ascii="仿宋_GB2312" w:eastAsia="仿宋_GB2312" w:cs="仿宋_GB2312"/>
          <w:sz w:val="32"/>
          <w:szCs w:val="32"/>
        </w:rPr>
        <w:t>9</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四、单位资产负责情况（</w:t>
      </w:r>
      <w:r>
        <w:rPr>
          <w:rFonts w:ascii="仿宋_GB2312" w:eastAsia="仿宋_GB2312" w:cs="仿宋_GB2312"/>
          <w:sz w:val="32"/>
          <w:szCs w:val="32"/>
        </w:rPr>
        <w:t>1</w:t>
      </w:r>
      <w:r>
        <w:rPr>
          <w:rFonts w:hint="eastAsia" w:ascii="仿宋_GB2312" w:eastAsia="仿宋_GB2312" w:cs="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五、部门决算附表（</w:t>
      </w:r>
      <w:r>
        <w:rPr>
          <w:rFonts w:ascii="仿宋_GB2312" w:eastAsia="仿宋_GB2312" w:cs="仿宋_GB2312"/>
          <w:sz w:val="32"/>
          <w:szCs w:val="32"/>
        </w:rPr>
        <w:t>5</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六、填报说明附表（</w:t>
      </w:r>
      <w:r>
        <w:rPr>
          <w:rFonts w:ascii="仿宋_GB2312" w:eastAsia="仿宋_GB2312" w:cs="仿宋_GB2312"/>
          <w:sz w:val="32"/>
          <w:szCs w:val="32"/>
        </w:rPr>
        <w:t>2</w:t>
      </w:r>
      <w:r>
        <w:rPr>
          <w:rFonts w:hint="eastAsia" w:ascii="仿宋_GB2312" w:eastAsia="仿宋_GB2312" w:cs="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七、“三公”经费支出情况</w:t>
      </w:r>
      <w:r>
        <w:rPr>
          <w:rFonts w:ascii="仿宋_GB2312" w:eastAsia="仿宋_GB2312" w:cs="仿宋_GB2312"/>
          <w:sz w:val="32"/>
          <w:szCs w:val="32"/>
        </w:rPr>
        <w:t>(1</w:t>
      </w:r>
      <w:r>
        <w:rPr>
          <w:rFonts w:hint="eastAsia" w:ascii="仿宋_GB2312" w:eastAsia="仿宋_GB2312" w:cs="仿宋_GB2312"/>
          <w:sz w:val="32"/>
          <w:szCs w:val="32"/>
        </w:rPr>
        <w:t>张</w:t>
      </w:r>
      <w:r>
        <w:rPr>
          <w:rFonts w:ascii="仿宋_GB2312" w:eastAsia="仿宋_GB2312" w:cs="仿宋_GB2312"/>
          <w:sz w:val="32"/>
          <w:szCs w:val="32"/>
        </w:rPr>
        <w:t>)</w:t>
      </w:r>
    </w:p>
    <w:p>
      <w:pPr>
        <w:spacing w:line="560" w:lineRule="exact"/>
        <w:ind w:firstLine="640" w:firstLineChars="200"/>
        <w:rPr>
          <w:rFonts w:ascii="黑体" w:hAnsi="黑体" w:eastAsia="黑体"/>
          <w:sz w:val="32"/>
          <w:szCs w:val="32"/>
        </w:rPr>
      </w:pPr>
      <w:r>
        <w:rPr>
          <w:rFonts w:hint="eastAsia" w:ascii="仿宋_GB2312" w:eastAsia="仿宋_GB2312" w:cs="仿宋_GB2312"/>
          <w:sz w:val="32"/>
          <w:szCs w:val="32"/>
        </w:rPr>
        <w:t>《</w:t>
      </w: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年度一般公共预算“三公”经费支出情况表》</w:t>
      </w:r>
    </w:p>
    <w:p>
      <w:pPr>
        <w:spacing w:line="560" w:lineRule="exact"/>
        <w:jc w:val="center"/>
        <w:rPr>
          <w:rFonts w:ascii="黑体" w:hAnsi="黑体" w:eastAsia="黑体"/>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一、部门单位基本情况，包括：部门主要职能和机构设置情况、年末编制情况、实有人数情况等</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编制</w:t>
      </w:r>
      <w:r>
        <w:rPr>
          <w:rFonts w:ascii="仿宋_GB2312" w:hAnsi="仿宋_GB2312" w:eastAsia="仿宋_GB2312" w:cs="仿宋_GB2312"/>
          <w:kern w:val="2"/>
          <w:sz w:val="32"/>
          <w:szCs w:val="32"/>
        </w:rPr>
        <w:t>188</w:t>
      </w:r>
      <w:r>
        <w:rPr>
          <w:rFonts w:hint="eastAsia" w:ascii="仿宋_GB2312" w:hAnsi="仿宋_GB2312" w:eastAsia="仿宋_GB2312" w:cs="仿宋_GB2312"/>
          <w:kern w:val="2"/>
          <w:sz w:val="32"/>
          <w:szCs w:val="32"/>
        </w:rPr>
        <w:t>人（按照编委文件填报），行政编制</w:t>
      </w: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人，工勤编制</w:t>
      </w: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人，事业编制</w:t>
      </w:r>
      <w:r>
        <w:rPr>
          <w:rFonts w:ascii="仿宋_GB2312" w:hAnsi="仿宋_GB2312" w:eastAsia="仿宋_GB2312" w:cs="仿宋_GB2312"/>
          <w:kern w:val="2"/>
          <w:sz w:val="32"/>
          <w:szCs w:val="32"/>
        </w:rPr>
        <w:t>188</w:t>
      </w:r>
      <w:r>
        <w:rPr>
          <w:rFonts w:hint="eastAsia" w:ascii="仿宋_GB2312" w:hAnsi="仿宋_GB2312" w:eastAsia="仿宋_GB2312" w:cs="仿宋_GB2312"/>
          <w:kern w:val="2"/>
          <w:sz w:val="32"/>
          <w:szCs w:val="32"/>
        </w:rPr>
        <w:t>人，在职</w:t>
      </w:r>
      <w:r>
        <w:rPr>
          <w:rFonts w:ascii="仿宋_GB2312" w:hAnsi="仿宋_GB2312" w:eastAsia="仿宋_GB2312" w:cs="仿宋_GB2312"/>
          <w:kern w:val="2"/>
          <w:sz w:val="32"/>
          <w:szCs w:val="32"/>
        </w:rPr>
        <w:t>189</w:t>
      </w:r>
      <w:r>
        <w:rPr>
          <w:rFonts w:hint="eastAsia" w:ascii="仿宋_GB2312" w:hAnsi="仿宋_GB2312" w:eastAsia="仿宋_GB2312" w:cs="仿宋_GB2312"/>
          <w:kern w:val="2"/>
          <w:sz w:val="32"/>
          <w:szCs w:val="32"/>
        </w:rPr>
        <w:t>人，行政在职</w:t>
      </w: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人，工勤在职</w:t>
      </w: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人，事业在职</w:t>
      </w:r>
      <w:r>
        <w:rPr>
          <w:rFonts w:ascii="仿宋_GB2312" w:hAnsi="仿宋_GB2312" w:eastAsia="仿宋_GB2312" w:cs="仿宋_GB2312"/>
          <w:kern w:val="2"/>
          <w:sz w:val="32"/>
          <w:szCs w:val="32"/>
        </w:rPr>
        <w:t>186</w:t>
      </w:r>
      <w:r>
        <w:rPr>
          <w:rFonts w:hint="eastAsia" w:ascii="仿宋_GB2312" w:hAnsi="仿宋_GB2312" w:eastAsia="仿宋_GB2312" w:cs="仿宋_GB2312"/>
          <w:kern w:val="2"/>
          <w:sz w:val="32"/>
          <w:szCs w:val="32"/>
        </w:rPr>
        <w:t>人，退休</w:t>
      </w:r>
      <w:r>
        <w:rPr>
          <w:rFonts w:ascii="仿宋_GB2312" w:hAnsi="仿宋_GB2312" w:eastAsia="仿宋_GB2312" w:cs="仿宋_GB2312"/>
          <w:kern w:val="2"/>
          <w:sz w:val="32"/>
          <w:szCs w:val="32"/>
        </w:rPr>
        <w:t>0</w:t>
      </w:r>
      <w:r>
        <w:rPr>
          <w:rFonts w:hint="eastAsia" w:ascii="仿宋_GB2312" w:hAnsi="仿宋_GB2312" w:eastAsia="仿宋_GB2312" w:cs="仿宋_GB2312"/>
          <w:kern w:val="2"/>
          <w:sz w:val="32"/>
          <w:szCs w:val="32"/>
        </w:rPr>
        <w:t>人，属于一般公共预算财政拨款（补助）开支</w:t>
      </w:r>
      <w:r>
        <w:rPr>
          <w:rFonts w:ascii="仿宋_GB2312" w:hAnsi="仿宋_GB2312" w:eastAsia="仿宋_GB2312" w:cs="仿宋_GB2312"/>
          <w:kern w:val="2"/>
          <w:sz w:val="32"/>
          <w:szCs w:val="32"/>
        </w:rPr>
        <w:t>189</w:t>
      </w:r>
      <w:r>
        <w:rPr>
          <w:rFonts w:hint="eastAsia" w:ascii="仿宋_GB2312" w:hAnsi="仿宋_GB2312" w:eastAsia="仿宋_GB2312" w:cs="仿宋_GB2312"/>
          <w:kern w:val="2"/>
          <w:sz w:val="32"/>
          <w:szCs w:val="32"/>
        </w:rPr>
        <w:t>人，其中：在职</w:t>
      </w:r>
      <w:r>
        <w:rPr>
          <w:rFonts w:ascii="仿宋_GB2312" w:hAnsi="仿宋_GB2312" w:eastAsia="仿宋_GB2312" w:cs="仿宋_GB2312"/>
          <w:kern w:val="2"/>
          <w:sz w:val="32"/>
          <w:szCs w:val="32"/>
        </w:rPr>
        <w:t>189</w:t>
      </w:r>
      <w:r>
        <w:rPr>
          <w:rFonts w:hint="eastAsia" w:ascii="仿宋_GB2312" w:hAnsi="仿宋_GB2312" w:eastAsia="仿宋_GB2312" w:cs="仿宋_GB2312"/>
          <w:kern w:val="2"/>
          <w:sz w:val="32"/>
          <w:szCs w:val="32"/>
        </w:rPr>
        <w:t>人，退休</w:t>
      </w:r>
      <w:r>
        <w:rPr>
          <w:rFonts w:ascii="仿宋_GB2312" w:hAnsi="仿宋_GB2312" w:eastAsia="仿宋_GB2312" w:cs="仿宋_GB2312"/>
          <w:kern w:val="2"/>
          <w:sz w:val="32"/>
          <w:szCs w:val="32"/>
        </w:rPr>
        <w:t>0</w:t>
      </w:r>
      <w:r>
        <w:rPr>
          <w:rFonts w:hint="eastAsia" w:ascii="仿宋_GB2312" w:hAnsi="仿宋_GB2312" w:eastAsia="仿宋_GB2312" w:cs="仿宋_GB2312"/>
          <w:kern w:val="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从决算单位构成看，</w:t>
      </w:r>
      <w:r>
        <w:rPr>
          <w:rFonts w:hint="eastAsia" w:ascii="仿宋_GB2312" w:hAnsi="仿宋_GB2312" w:eastAsia="仿宋_GB2312" w:cs="仿宋_GB2312"/>
          <w:kern w:val="2"/>
          <w:sz w:val="32"/>
          <w:szCs w:val="32"/>
        </w:rPr>
        <w:t>塔什库尔干县卫生局</w:t>
      </w:r>
      <w:r>
        <w:rPr>
          <w:rFonts w:hint="eastAsia" w:ascii="仿宋_GB2312" w:eastAsia="仿宋_GB2312" w:cs="仿宋_GB2312"/>
          <w:sz w:val="32"/>
          <w:szCs w:val="32"/>
        </w:rPr>
        <w:t>部门决算包括：</w:t>
      </w:r>
      <w:r>
        <w:rPr>
          <w:rFonts w:hint="eastAsia" w:ascii="仿宋_GB2312" w:hAnsi="仿宋_GB2312" w:eastAsia="仿宋_GB2312" w:cs="仿宋_GB2312"/>
          <w:kern w:val="2"/>
          <w:sz w:val="32"/>
          <w:szCs w:val="32"/>
        </w:rPr>
        <w:t>塔什库尔干县卫生局</w:t>
      </w:r>
      <w:r>
        <w:rPr>
          <w:rFonts w:hint="eastAsia" w:ascii="仿宋_GB2312" w:eastAsia="仿宋_GB2312" w:cs="仿宋_GB2312"/>
          <w:sz w:val="32"/>
          <w:szCs w:val="32"/>
        </w:rPr>
        <w:t>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cs="仿宋_GB2312"/>
          <w:spacing w:val="-6"/>
          <w:sz w:val="32"/>
          <w:szCs w:val="32"/>
        </w:rPr>
        <w:t>纳入</w:t>
      </w:r>
      <w:r>
        <w:rPr>
          <w:rFonts w:hint="eastAsia" w:ascii="仿宋_GB2312" w:hAnsi="仿宋_GB2312" w:eastAsia="仿宋_GB2312" w:cs="仿宋_GB2312"/>
          <w:kern w:val="2"/>
          <w:sz w:val="32"/>
          <w:szCs w:val="32"/>
        </w:rPr>
        <w:t>塔什库尔干县卫生局</w:t>
      </w:r>
      <w:r>
        <w:rPr>
          <w:rFonts w:ascii="仿宋_GB2312" w:eastAsia="仿宋_GB2312" w:cs="仿宋_GB2312"/>
          <w:spacing w:val="-6"/>
          <w:sz w:val="32"/>
          <w:szCs w:val="32"/>
        </w:rPr>
        <w:t>2017</w:t>
      </w:r>
      <w:r>
        <w:rPr>
          <w:rFonts w:hint="eastAsia" w:ascii="仿宋_GB2312" w:eastAsia="仿宋_GB2312" w:cs="仿宋_GB2312"/>
          <w:spacing w:val="-6"/>
          <w:sz w:val="32"/>
          <w:szCs w:val="32"/>
        </w:rPr>
        <w:t>年部门决算编制范围的单位名单见下表：</w:t>
      </w:r>
    </w:p>
    <w:tbl>
      <w:tblPr>
        <w:tblStyle w:val="7"/>
        <w:tblW w:w="90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6465"/>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6465" w:type="dxa"/>
            <w:vAlign w:val="center"/>
          </w:tcPr>
          <w:p>
            <w:pPr>
              <w:spacing w:line="560" w:lineRule="exact"/>
              <w:ind w:firstLine="640" w:firstLineChars="200"/>
              <w:jc w:val="center"/>
              <w:rPr>
                <w:rFonts w:ascii="仿宋_GB2312" w:eastAsia="仿宋_GB2312"/>
                <w:sz w:val="32"/>
                <w:szCs w:val="32"/>
              </w:rPr>
            </w:pPr>
            <w:r>
              <w:rPr>
                <w:rFonts w:hint="eastAsia" w:ascii="仿宋_GB2312" w:eastAsia="仿宋_GB2312" w:cs="仿宋_GB2312"/>
                <w:sz w:val="32"/>
                <w:szCs w:val="32"/>
              </w:rPr>
              <w:t>单位名称</w:t>
            </w:r>
          </w:p>
        </w:tc>
        <w:tc>
          <w:tcPr>
            <w:tcW w:w="1481" w:type="dxa"/>
            <w:vAlign w:val="center"/>
          </w:tcPr>
          <w:p>
            <w:pPr>
              <w:spacing w:line="560" w:lineRule="exact"/>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sz w:val="32"/>
                <w:szCs w:val="32"/>
              </w:rPr>
            </w:pPr>
            <w:r>
              <w:rPr>
                <w:rFonts w:ascii="仿宋_GB2312" w:eastAsia="仿宋_GB2312" w:cs="仿宋_GB2312"/>
                <w:sz w:val="32"/>
                <w:szCs w:val="32"/>
              </w:rPr>
              <w:t>1</w:t>
            </w:r>
          </w:p>
        </w:tc>
        <w:tc>
          <w:tcPr>
            <w:tcW w:w="6465" w:type="dxa"/>
            <w:vAlign w:val="center"/>
          </w:tcPr>
          <w:p>
            <w:pPr>
              <w:spacing w:line="560" w:lineRule="exact"/>
              <w:ind w:firstLine="640" w:firstLineChars="200"/>
              <w:jc w:val="center"/>
              <w:rPr>
                <w:rFonts w:ascii="仿宋_GB2312" w:eastAsia="仿宋_GB2312"/>
                <w:sz w:val="32"/>
                <w:szCs w:val="32"/>
              </w:rPr>
            </w:pPr>
            <w:r>
              <w:rPr>
                <w:rFonts w:hint="eastAsia" w:ascii="仿宋_GB2312" w:eastAsia="仿宋_GB2312" w:cs="仿宋_GB2312"/>
                <w:sz w:val="32"/>
                <w:szCs w:val="32"/>
              </w:rPr>
              <w:t>塔什库尔干县卫生局</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2</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塔什库尔干乡卫生院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3</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塔什库尔干镇卫生院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4</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提孜那甫乡卫生院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5</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塔合曼乡卫生院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6</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温泉疗养院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7</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柯克亚乡卫生院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8</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班迪尔乡卫生院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9</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达布达乡卫生院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10</w:t>
            </w:r>
          </w:p>
        </w:tc>
        <w:tc>
          <w:tcPr>
            <w:tcW w:w="6465" w:type="dxa"/>
          </w:tcPr>
          <w:p>
            <w:pPr>
              <w:spacing w:line="540" w:lineRule="exact"/>
              <w:ind w:firstLine="1280" w:firstLineChars="400"/>
              <w:rPr>
                <w:rFonts w:ascii="仿宋_GB2312" w:hAns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麻扎种羊场卫生院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11</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瓦恰乡卫生院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12</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马尔洋乡卫生院养院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13</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库克西力克乡卫生院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14</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w:t>
            </w:r>
            <w:r>
              <w:rPr>
                <w:rFonts w:hint="eastAsia" w:ascii="仿宋_GB2312" w:hAnsi="仿宋_GB2312" w:eastAsia="仿宋_GB2312" w:cs="仿宋_GB2312"/>
                <w:sz w:val="32"/>
                <w:szCs w:val="32"/>
              </w:rPr>
              <w:t>大同乡卫生院养院</w:t>
            </w:r>
          </w:p>
        </w:tc>
        <w:tc>
          <w:tcPr>
            <w:tcW w:w="1481" w:type="dxa"/>
            <w:vAlign w:val="center"/>
          </w:tcPr>
          <w:p>
            <w:pPr>
              <w:spacing w:line="560" w:lineRule="exact"/>
              <w:ind w:firstLine="640" w:firstLineChars="20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114" w:type="dxa"/>
            <w:vAlign w:val="center"/>
          </w:tcPr>
          <w:p>
            <w:pPr>
              <w:spacing w:line="560" w:lineRule="exact"/>
              <w:rPr>
                <w:rFonts w:ascii="仿宋_GB2312" w:eastAsia="仿宋_GB2312" w:cs="仿宋_GB2312"/>
                <w:sz w:val="32"/>
                <w:szCs w:val="32"/>
              </w:rPr>
            </w:pPr>
            <w:r>
              <w:rPr>
                <w:rFonts w:ascii="仿宋_GB2312" w:eastAsia="仿宋_GB2312" w:cs="仿宋_GB2312"/>
                <w:sz w:val="32"/>
                <w:szCs w:val="32"/>
              </w:rPr>
              <w:t>15</w:t>
            </w:r>
          </w:p>
        </w:tc>
        <w:tc>
          <w:tcPr>
            <w:tcW w:w="6465" w:type="dxa"/>
            <w:vAlign w:val="center"/>
          </w:tcPr>
          <w:p>
            <w:pPr>
              <w:spacing w:line="560" w:lineRule="exact"/>
              <w:ind w:firstLine="640" w:firstLineChars="200"/>
              <w:jc w:val="center"/>
              <w:rPr>
                <w:rFonts w:ascii="仿宋_GB2312" w:eastAsia="仿宋_GB2312" w:cs="仿宋_GB2312"/>
                <w:sz w:val="32"/>
                <w:szCs w:val="32"/>
              </w:rPr>
            </w:pPr>
            <w:r>
              <w:rPr>
                <w:rFonts w:hint="eastAsia" w:ascii="仿宋_GB2312" w:eastAsia="仿宋_GB2312" w:cs="仿宋_GB2312"/>
                <w:sz w:val="32"/>
                <w:szCs w:val="32"/>
              </w:rPr>
              <w:t>塔什库尔干县塔吉克</w:t>
            </w:r>
            <w:r>
              <w:rPr>
                <w:rFonts w:hint="eastAsia" w:ascii="仿宋_GB2312" w:hAnsi="仿宋_GB2312" w:eastAsia="仿宋_GB2312" w:cs="仿宋_GB2312"/>
                <w:sz w:val="32"/>
                <w:szCs w:val="32"/>
              </w:rPr>
              <w:t>阿巴提镇卫生院</w:t>
            </w:r>
          </w:p>
        </w:tc>
        <w:tc>
          <w:tcPr>
            <w:tcW w:w="1481" w:type="dxa"/>
            <w:vAlign w:val="center"/>
          </w:tcPr>
          <w:p>
            <w:pPr>
              <w:spacing w:line="560" w:lineRule="exact"/>
              <w:ind w:firstLine="640" w:firstLineChars="200"/>
              <w:jc w:val="center"/>
              <w:rPr>
                <w:rFonts w:ascii="仿宋_GB2312" w:eastAsia="仿宋_GB2312"/>
                <w:sz w:val="32"/>
                <w:szCs w:val="32"/>
              </w:rPr>
            </w:pPr>
          </w:p>
        </w:tc>
      </w:tr>
    </w:tbl>
    <w:p>
      <w:pPr>
        <w:spacing w:line="560" w:lineRule="exact"/>
        <w:ind w:firstLine="643" w:firstLineChars="200"/>
        <w:rPr>
          <w:rFonts w:ascii="仿宋_GB2312" w:eastAsia="仿宋_GB2312"/>
          <w:b/>
          <w:bCs/>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年度收入</w:t>
      </w:r>
      <w:r>
        <w:rPr>
          <w:rFonts w:ascii="仿宋_GB2312" w:eastAsia="仿宋_GB2312" w:cs="仿宋_GB2312"/>
          <w:sz w:val="32"/>
          <w:szCs w:val="32"/>
        </w:rPr>
        <w:t>4200.07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与上年相比，增加</w:t>
      </w:r>
      <w:r>
        <w:rPr>
          <w:rFonts w:ascii="仿宋_GB2312" w:eastAsia="仿宋_GB2312" w:cs="仿宋_GB2312"/>
          <w:sz w:val="32"/>
          <w:szCs w:val="32"/>
        </w:rPr>
        <w:t>95.48</w:t>
      </w:r>
      <w:r>
        <w:rPr>
          <w:rFonts w:hint="eastAsia" w:ascii="仿宋_GB2312" w:eastAsia="仿宋_GB2312" w:cs="仿宋_GB2312"/>
          <w:sz w:val="32"/>
          <w:szCs w:val="32"/>
        </w:rPr>
        <w:t>万元，增长</w:t>
      </w:r>
      <w:r>
        <w:rPr>
          <w:rFonts w:ascii="仿宋_GB2312" w:eastAsia="仿宋_GB2312" w:cs="仿宋_GB2312"/>
          <w:sz w:val="32"/>
          <w:szCs w:val="32"/>
        </w:rPr>
        <w:t>2.33%</w:t>
      </w:r>
      <w:r>
        <w:rPr>
          <w:rFonts w:hint="eastAsia" w:ascii="仿宋_GB2312" w:eastAsia="仿宋_GB2312" w:cs="仿宋_GB2312"/>
          <w:sz w:val="32"/>
          <w:szCs w:val="32"/>
        </w:rPr>
        <w:t>，支出</w:t>
      </w:r>
      <w:r>
        <w:rPr>
          <w:rFonts w:ascii="仿宋_GB2312" w:eastAsia="仿宋_GB2312" w:cs="仿宋_GB2312"/>
          <w:sz w:val="32"/>
          <w:szCs w:val="32"/>
        </w:rPr>
        <w:t>4004.07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与上年相比，减少</w:t>
      </w:r>
      <w:r>
        <w:rPr>
          <w:rFonts w:ascii="仿宋_GB2312" w:eastAsia="仿宋_GB2312" w:cs="仿宋_GB2312"/>
          <w:sz w:val="32"/>
          <w:szCs w:val="32"/>
        </w:rPr>
        <w:t>100.52</w:t>
      </w:r>
      <w:r>
        <w:rPr>
          <w:rFonts w:hint="eastAsia" w:ascii="仿宋_GB2312" w:eastAsia="仿宋_GB2312" w:cs="仿宋_GB2312"/>
          <w:sz w:val="32"/>
          <w:szCs w:val="32"/>
        </w:rPr>
        <w:t>万元，降低</w:t>
      </w:r>
      <w:r>
        <w:rPr>
          <w:rFonts w:ascii="仿宋_GB2312" w:eastAsia="仿宋_GB2312" w:cs="仿宋_GB2312"/>
          <w:sz w:val="32"/>
          <w:szCs w:val="32"/>
        </w:rPr>
        <w:t>2.45%</w:t>
      </w:r>
      <w:r>
        <w:rPr>
          <w:rFonts w:hint="eastAsia" w:ascii="仿宋_GB2312" w:eastAsia="仿宋_GB2312" w:cs="仿宋_GB2312"/>
          <w:sz w:val="32"/>
          <w:szCs w:val="32"/>
        </w:rPr>
        <w:t>，结余</w:t>
      </w:r>
      <w:r>
        <w:rPr>
          <w:rFonts w:ascii="仿宋_GB2312" w:eastAsia="仿宋_GB2312" w:cs="仿宋_GB2312"/>
          <w:sz w:val="32"/>
          <w:szCs w:val="32"/>
        </w:rPr>
        <w:t>196</w:t>
      </w:r>
      <w:r>
        <w:rPr>
          <w:rFonts w:hint="eastAsia" w:ascii="仿宋_GB2312" w:eastAsia="仿宋_GB2312" w:cs="仿宋_GB2312"/>
          <w:sz w:val="32"/>
          <w:szCs w:val="32"/>
        </w:rPr>
        <w:t>万元，与上年相比，增加</w:t>
      </w:r>
      <w:r>
        <w:rPr>
          <w:rFonts w:ascii="仿宋_GB2312" w:eastAsia="仿宋_GB2312" w:cs="仿宋_GB2312"/>
          <w:sz w:val="32"/>
          <w:szCs w:val="32"/>
        </w:rPr>
        <w:t>196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2865.10</w:t>
      </w:r>
      <w:r>
        <w:rPr>
          <w:rFonts w:hint="eastAsia" w:ascii="仿宋_GB2312" w:eastAsia="仿宋_GB2312"/>
          <w:sz w:val="32"/>
          <w:szCs w:val="32"/>
        </w:rPr>
        <w:t>万元，</w:t>
      </w:r>
      <w:r>
        <w:rPr>
          <w:rFonts w:ascii="仿宋_GB2312" w:eastAsia="仿宋_GB2312" w:cs="仿宋_GB2312"/>
          <w:sz w:val="32"/>
          <w:szCs w:val="32"/>
        </w:rPr>
        <w:t>2017</w:t>
      </w:r>
      <w:r>
        <w:rPr>
          <w:rFonts w:hint="eastAsia" w:ascii="仿宋_GB2312" w:eastAsia="仿宋_GB2312" w:cs="仿宋_GB2312"/>
          <w:sz w:val="32"/>
          <w:szCs w:val="32"/>
        </w:rPr>
        <w:t>年度收入</w:t>
      </w:r>
      <w:r>
        <w:rPr>
          <w:rFonts w:ascii="仿宋_GB2312" w:eastAsia="仿宋_GB2312" w:cs="仿宋_GB2312"/>
          <w:sz w:val="32"/>
          <w:szCs w:val="32"/>
        </w:rPr>
        <w:t>4200.07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1334.97</w:t>
      </w:r>
      <w:r>
        <w:rPr>
          <w:rFonts w:hint="eastAsia" w:ascii="仿宋_GB2312" w:eastAsia="仿宋_GB2312" w:cs="仿宋_GB2312"/>
          <w:sz w:val="32"/>
          <w:szCs w:val="32"/>
        </w:rPr>
        <w:t>万元，增长</w:t>
      </w:r>
      <w:r>
        <w:rPr>
          <w:rFonts w:ascii="仿宋_GB2312" w:eastAsia="仿宋_GB2312" w:cs="仿宋_GB2312"/>
          <w:sz w:val="32"/>
          <w:szCs w:val="32"/>
        </w:rPr>
        <w:t>46.59%</w:t>
      </w:r>
      <w:r>
        <w:rPr>
          <w:rFonts w:hint="eastAsia" w:ascii="仿宋_GB2312" w:eastAsia="仿宋_GB2312" w:cs="仿宋_GB2312"/>
          <w:sz w:val="32"/>
          <w:szCs w:val="32"/>
        </w:rPr>
        <w:t>，支出</w:t>
      </w:r>
      <w:r>
        <w:rPr>
          <w:rFonts w:ascii="仿宋_GB2312" w:eastAsia="仿宋_GB2312" w:cs="仿宋_GB2312"/>
          <w:sz w:val="32"/>
          <w:szCs w:val="32"/>
        </w:rPr>
        <w:t>4004.07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1138.97</w:t>
      </w:r>
      <w:r>
        <w:rPr>
          <w:rFonts w:hint="eastAsia" w:ascii="仿宋_GB2312" w:eastAsia="仿宋_GB2312" w:cs="仿宋_GB2312"/>
          <w:sz w:val="32"/>
          <w:szCs w:val="32"/>
        </w:rPr>
        <w:t>万元，增长</w:t>
      </w:r>
      <w:r>
        <w:rPr>
          <w:rFonts w:ascii="仿宋_GB2312" w:eastAsia="仿宋_GB2312" w:cs="仿宋_GB2312"/>
          <w:sz w:val="32"/>
          <w:szCs w:val="32"/>
        </w:rPr>
        <w:t>39.75%</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4200.07</w:t>
      </w:r>
      <w:r>
        <w:rPr>
          <w:rFonts w:hint="eastAsia" w:ascii="仿宋_GB2312" w:eastAsia="仿宋_GB2312" w:cs="仿宋_GB2312"/>
          <w:sz w:val="32"/>
          <w:szCs w:val="32"/>
        </w:rPr>
        <w:t>万元，其中：财政拨款收入</w:t>
      </w:r>
      <w:r>
        <w:rPr>
          <w:rFonts w:ascii="仿宋_GB2312" w:eastAsia="仿宋_GB2312" w:cs="仿宋_GB2312"/>
          <w:sz w:val="32"/>
          <w:szCs w:val="32"/>
        </w:rPr>
        <w:t>3605.47</w:t>
      </w:r>
      <w:r>
        <w:rPr>
          <w:rFonts w:hint="eastAsia" w:ascii="仿宋_GB2312" w:eastAsia="仿宋_GB2312" w:cs="仿宋_GB2312"/>
          <w:sz w:val="32"/>
          <w:szCs w:val="32"/>
        </w:rPr>
        <w:t>万元，占</w:t>
      </w:r>
      <w:r>
        <w:rPr>
          <w:rFonts w:ascii="仿宋_GB2312" w:eastAsia="仿宋_GB2312" w:cs="仿宋_GB2312"/>
          <w:sz w:val="32"/>
          <w:szCs w:val="32"/>
        </w:rPr>
        <w:t>85.83%</w:t>
      </w:r>
      <w:r>
        <w:rPr>
          <w:rFonts w:hint="eastAsia" w:ascii="仿宋_GB2312" w:eastAsia="仿宋_GB2312" w:cs="仿宋_GB2312"/>
          <w:sz w:val="32"/>
          <w:szCs w:val="32"/>
        </w:rPr>
        <w:t>；上级补助收入</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；事业收入</w:t>
      </w:r>
      <w:r>
        <w:rPr>
          <w:rFonts w:ascii="仿宋_GB2312" w:eastAsia="仿宋_GB2312" w:cs="仿宋_GB2312"/>
          <w:sz w:val="32"/>
          <w:szCs w:val="32"/>
        </w:rPr>
        <w:t>591.37</w:t>
      </w:r>
      <w:r>
        <w:rPr>
          <w:rFonts w:hint="eastAsia" w:ascii="仿宋_GB2312" w:eastAsia="仿宋_GB2312" w:cs="仿宋_GB2312"/>
          <w:sz w:val="32"/>
          <w:szCs w:val="32"/>
        </w:rPr>
        <w:t>万元，占</w:t>
      </w:r>
      <w:r>
        <w:rPr>
          <w:rFonts w:ascii="仿宋_GB2312" w:eastAsia="仿宋_GB2312" w:cs="仿宋_GB2312"/>
          <w:sz w:val="32"/>
          <w:szCs w:val="32"/>
        </w:rPr>
        <w:t>14.08%</w:t>
      </w:r>
      <w:r>
        <w:rPr>
          <w:rFonts w:hint="eastAsia" w:ascii="仿宋_GB2312" w:eastAsia="仿宋_GB2312" w:cs="仿宋_GB2312"/>
          <w:sz w:val="32"/>
          <w:szCs w:val="32"/>
        </w:rPr>
        <w:t>；经营收入</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；附属单位缴款</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；其他收入</w:t>
      </w:r>
      <w:r>
        <w:rPr>
          <w:rFonts w:ascii="仿宋_GB2312" w:eastAsia="仿宋_GB2312" w:cs="仿宋_GB2312"/>
          <w:sz w:val="32"/>
          <w:szCs w:val="32"/>
        </w:rPr>
        <w:t>3.24</w:t>
      </w:r>
      <w:r>
        <w:rPr>
          <w:rFonts w:hint="eastAsia" w:ascii="仿宋_GB2312" w:eastAsia="仿宋_GB2312" w:cs="仿宋_GB2312"/>
          <w:sz w:val="32"/>
          <w:szCs w:val="32"/>
        </w:rPr>
        <w:t>万元，占</w:t>
      </w:r>
      <w:r>
        <w:rPr>
          <w:rFonts w:ascii="仿宋_GB2312" w:eastAsia="仿宋_GB2312" w:cs="仿宋_GB2312"/>
          <w:sz w:val="32"/>
          <w:szCs w:val="32"/>
        </w:rPr>
        <w:t>0.09%</w:t>
      </w:r>
      <w:r>
        <w:rPr>
          <w:rFonts w:hint="eastAsia" w:ascii="仿宋_GB2312" w:eastAsia="仿宋_GB2312" w:cs="仿宋_GB2312"/>
          <w:sz w:val="32"/>
          <w:szCs w:val="32"/>
        </w:rPr>
        <w:t>。增减变化的主要原因是：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2865.10</w:t>
      </w:r>
      <w:r>
        <w:rPr>
          <w:rFonts w:hint="eastAsia" w:ascii="仿宋_GB2312" w:eastAsia="仿宋_GB2312"/>
          <w:sz w:val="32"/>
          <w:szCs w:val="32"/>
        </w:rPr>
        <w:t>万元，</w:t>
      </w:r>
      <w:r>
        <w:rPr>
          <w:rFonts w:hint="eastAsia" w:ascii="仿宋_GB2312" w:eastAsia="仿宋_GB2312" w:cs="仿宋_GB2312"/>
          <w:sz w:val="32"/>
          <w:szCs w:val="32"/>
        </w:rPr>
        <w:t>本年收入合计</w:t>
      </w:r>
      <w:r>
        <w:rPr>
          <w:rFonts w:ascii="仿宋_GB2312" w:eastAsia="仿宋_GB2312" w:cs="仿宋_GB2312"/>
          <w:sz w:val="32"/>
          <w:szCs w:val="32"/>
        </w:rPr>
        <w:t>4200.07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1334.97</w:t>
      </w:r>
      <w:r>
        <w:rPr>
          <w:rFonts w:hint="eastAsia" w:ascii="仿宋_GB2312" w:eastAsia="仿宋_GB2312" w:cs="仿宋_GB2312"/>
          <w:sz w:val="32"/>
          <w:szCs w:val="32"/>
        </w:rPr>
        <w:t>万元，增长</w:t>
      </w:r>
      <w:r>
        <w:rPr>
          <w:rFonts w:ascii="仿宋_GB2312" w:eastAsia="仿宋_GB2312" w:cs="仿宋_GB2312"/>
          <w:sz w:val="32"/>
          <w:szCs w:val="32"/>
        </w:rPr>
        <w:t>46.59%.</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本年支出合计</w:t>
      </w:r>
      <w:r>
        <w:rPr>
          <w:rFonts w:ascii="仿宋_GB2312" w:eastAsia="仿宋_GB2312" w:cs="仿宋_GB2312"/>
          <w:sz w:val="32"/>
          <w:szCs w:val="32"/>
        </w:rPr>
        <w:t>4004.07</w:t>
      </w:r>
      <w:r>
        <w:rPr>
          <w:rFonts w:hint="eastAsia" w:ascii="仿宋_GB2312" w:eastAsia="仿宋_GB2312" w:cs="仿宋_GB2312"/>
          <w:sz w:val="32"/>
          <w:szCs w:val="32"/>
        </w:rPr>
        <w:t>万元，其中：基本支出</w:t>
      </w:r>
      <w:r>
        <w:rPr>
          <w:rFonts w:ascii="仿宋_GB2312" w:eastAsia="仿宋_GB2312" w:cs="仿宋_GB2312"/>
          <w:sz w:val="32"/>
          <w:szCs w:val="32"/>
        </w:rPr>
        <w:t>3406.87</w:t>
      </w:r>
      <w:r>
        <w:rPr>
          <w:rFonts w:hint="eastAsia" w:ascii="仿宋_GB2312" w:eastAsia="仿宋_GB2312" w:cs="仿宋_GB2312"/>
          <w:sz w:val="32"/>
          <w:szCs w:val="32"/>
        </w:rPr>
        <w:t>万元，占</w:t>
      </w:r>
      <w:r>
        <w:rPr>
          <w:rFonts w:ascii="仿宋_GB2312" w:eastAsia="仿宋_GB2312" w:cs="仿宋_GB2312"/>
          <w:sz w:val="32"/>
          <w:szCs w:val="32"/>
        </w:rPr>
        <w:t>85.09%</w:t>
      </w:r>
      <w:r>
        <w:rPr>
          <w:rFonts w:hint="eastAsia" w:ascii="仿宋_GB2312" w:eastAsia="仿宋_GB2312" w:cs="仿宋_GB2312"/>
          <w:sz w:val="32"/>
          <w:szCs w:val="32"/>
        </w:rPr>
        <w:t>；项目支出</w:t>
      </w:r>
      <w:r>
        <w:rPr>
          <w:rFonts w:ascii="仿宋_GB2312" w:eastAsia="仿宋_GB2312" w:cs="仿宋_GB2312"/>
          <w:sz w:val="32"/>
          <w:szCs w:val="32"/>
        </w:rPr>
        <w:t>597.20</w:t>
      </w:r>
      <w:r>
        <w:rPr>
          <w:rFonts w:hint="eastAsia" w:ascii="仿宋_GB2312" w:eastAsia="仿宋_GB2312" w:cs="仿宋_GB2312"/>
          <w:sz w:val="32"/>
          <w:szCs w:val="32"/>
        </w:rPr>
        <w:t>万元，占</w:t>
      </w:r>
      <w:r>
        <w:rPr>
          <w:rFonts w:ascii="仿宋_GB2312" w:eastAsia="仿宋_GB2312" w:cs="仿宋_GB2312"/>
          <w:sz w:val="32"/>
          <w:szCs w:val="32"/>
        </w:rPr>
        <w:t>14.91%</w:t>
      </w:r>
      <w:r>
        <w:rPr>
          <w:rFonts w:hint="eastAsia" w:ascii="仿宋_GB2312" w:eastAsia="仿宋_GB2312" w:cs="仿宋_GB2312"/>
          <w:sz w:val="32"/>
          <w:szCs w:val="32"/>
        </w:rPr>
        <w:t>；上缴上级支出</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；经营支出</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；对附属单位补助支出</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。增减变化的主要原因是：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2865.10</w:t>
      </w:r>
      <w:r>
        <w:rPr>
          <w:rFonts w:hint="eastAsia" w:ascii="仿宋_GB2312" w:eastAsia="仿宋_GB2312"/>
          <w:sz w:val="32"/>
          <w:szCs w:val="32"/>
        </w:rPr>
        <w:t>万元，</w:t>
      </w:r>
      <w:r>
        <w:rPr>
          <w:rFonts w:hint="eastAsia" w:ascii="仿宋_GB2312" w:eastAsia="仿宋_GB2312" w:cs="仿宋_GB2312"/>
          <w:sz w:val="32"/>
          <w:szCs w:val="32"/>
        </w:rPr>
        <w:t>本年支出合计</w:t>
      </w:r>
      <w:r>
        <w:rPr>
          <w:rFonts w:ascii="仿宋_GB2312" w:eastAsia="仿宋_GB2312" w:cs="仿宋_GB2312"/>
          <w:sz w:val="32"/>
          <w:szCs w:val="32"/>
        </w:rPr>
        <w:t>4004.07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1138.97</w:t>
      </w:r>
      <w:r>
        <w:rPr>
          <w:rFonts w:hint="eastAsia" w:ascii="仿宋_GB2312" w:eastAsia="仿宋_GB2312" w:cs="仿宋_GB2312"/>
          <w:sz w:val="32"/>
          <w:szCs w:val="32"/>
        </w:rPr>
        <w:t>万元，增长</w:t>
      </w:r>
      <w:r>
        <w:rPr>
          <w:rFonts w:ascii="仿宋_GB2312" w:eastAsia="仿宋_GB2312" w:cs="仿宋_GB2312"/>
          <w:sz w:val="32"/>
          <w:szCs w:val="32"/>
        </w:rPr>
        <w:t>39.75%</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60" w:lineRule="exact"/>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（一）财政拨款收支总体情况说明</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年度财政拨款收入</w:t>
      </w:r>
      <w:r>
        <w:rPr>
          <w:rFonts w:ascii="仿宋_GB2312" w:eastAsia="仿宋_GB2312" w:cs="仿宋_GB2312"/>
          <w:sz w:val="32"/>
          <w:szCs w:val="32"/>
        </w:rPr>
        <w:t>3605.47</w:t>
      </w:r>
      <w:r>
        <w:rPr>
          <w:rFonts w:hint="eastAsia" w:ascii="仿宋_GB2312" w:eastAsia="仿宋_GB2312" w:cs="仿宋_GB2312"/>
          <w:sz w:val="32"/>
          <w:szCs w:val="32"/>
        </w:rPr>
        <w:t>万元，与上年相比，增加</w:t>
      </w:r>
      <w:r>
        <w:rPr>
          <w:rFonts w:ascii="仿宋_GB2312" w:eastAsia="仿宋_GB2312" w:cs="仿宋_GB2312"/>
          <w:sz w:val="32"/>
          <w:szCs w:val="32"/>
        </w:rPr>
        <w:t>49.64</w:t>
      </w:r>
      <w:r>
        <w:rPr>
          <w:rFonts w:hint="eastAsia" w:ascii="仿宋_GB2312" w:eastAsia="仿宋_GB2312" w:cs="仿宋_GB2312"/>
          <w:sz w:val="32"/>
          <w:szCs w:val="32"/>
        </w:rPr>
        <w:t>万元，增长</w:t>
      </w:r>
      <w:r>
        <w:rPr>
          <w:rFonts w:ascii="仿宋_GB2312" w:eastAsia="仿宋_GB2312" w:cs="仿宋_GB2312"/>
          <w:sz w:val="32"/>
          <w:szCs w:val="32"/>
        </w:rPr>
        <w:t>1.40%</w:t>
      </w:r>
      <w:r>
        <w:rPr>
          <w:rFonts w:hint="eastAsia" w:ascii="仿宋_GB2312" w:eastAsia="仿宋_GB2312" w:cs="仿宋_GB2312"/>
          <w:sz w:val="32"/>
          <w:szCs w:val="32"/>
        </w:rPr>
        <w:t>。增减变化的主要原因是：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年有灾后重建项目资金、其次津贴补贴当年补发（乡卫生院津贴补贴补发也在内）。财政拨款支出</w:t>
      </w:r>
      <w:r>
        <w:rPr>
          <w:rFonts w:ascii="仿宋_GB2312" w:eastAsia="仿宋_GB2312" w:cs="仿宋_GB2312"/>
          <w:sz w:val="32"/>
          <w:szCs w:val="32"/>
        </w:rPr>
        <w:t>3409.47</w:t>
      </w:r>
      <w:r>
        <w:rPr>
          <w:rFonts w:hint="eastAsia" w:ascii="仿宋_GB2312" w:eastAsia="仿宋_GB2312" w:cs="仿宋_GB2312"/>
          <w:sz w:val="32"/>
          <w:szCs w:val="32"/>
        </w:rPr>
        <w:t>万元，与上年相比，减少</w:t>
      </w:r>
      <w:r>
        <w:rPr>
          <w:rFonts w:ascii="仿宋_GB2312" w:eastAsia="仿宋_GB2312" w:cs="仿宋_GB2312"/>
          <w:sz w:val="32"/>
          <w:szCs w:val="32"/>
        </w:rPr>
        <w:t>146.36</w:t>
      </w:r>
      <w:r>
        <w:rPr>
          <w:rFonts w:hint="eastAsia" w:ascii="仿宋_GB2312" w:eastAsia="仿宋_GB2312" w:cs="仿宋_GB2312"/>
          <w:sz w:val="32"/>
          <w:szCs w:val="32"/>
        </w:rPr>
        <w:t>万元，降低</w:t>
      </w:r>
      <w:r>
        <w:rPr>
          <w:rFonts w:ascii="仿宋_GB2312" w:eastAsia="仿宋_GB2312" w:cs="仿宋_GB2312"/>
          <w:sz w:val="32"/>
          <w:szCs w:val="32"/>
        </w:rPr>
        <w:t>4.12%</w:t>
      </w:r>
      <w:r>
        <w:rPr>
          <w:rFonts w:hint="eastAsia" w:ascii="仿宋_GB2312" w:eastAsia="仿宋_GB2312" w:cs="仿宋_GB2312"/>
          <w:sz w:val="32"/>
          <w:szCs w:val="32"/>
        </w:rPr>
        <w:t>。其中：基本支出</w:t>
      </w:r>
      <w:r>
        <w:rPr>
          <w:rFonts w:ascii="仿宋_GB2312" w:eastAsia="仿宋_GB2312" w:cs="仿宋_GB2312"/>
          <w:sz w:val="32"/>
          <w:szCs w:val="32"/>
        </w:rPr>
        <w:t>2812.26</w:t>
      </w:r>
      <w:r>
        <w:rPr>
          <w:rFonts w:hint="eastAsia" w:ascii="仿宋_GB2312" w:eastAsia="仿宋_GB2312" w:cs="仿宋_GB2312"/>
          <w:sz w:val="32"/>
          <w:szCs w:val="32"/>
        </w:rPr>
        <w:t>万元，项目支出</w:t>
      </w:r>
      <w:r>
        <w:rPr>
          <w:rFonts w:ascii="仿宋_GB2312" w:eastAsia="仿宋_GB2312" w:cs="仿宋_GB2312"/>
          <w:sz w:val="32"/>
          <w:szCs w:val="32"/>
        </w:rPr>
        <w:t>597.21</w:t>
      </w:r>
      <w:r>
        <w:rPr>
          <w:rFonts w:hint="eastAsia" w:ascii="仿宋_GB2312" w:eastAsia="仿宋_GB2312" w:cs="仿宋_GB2312"/>
          <w:sz w:val="32"/>
          <w:szCs w:val="32"/>
        </w:rPr>
        <w:t>万元。增减变化的主要原因是：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年有灾后重建项目资金、其次津贴补贴当年补发（乡卫生院津贴补贴补发也在内）。财政拨款结转结余</w:t>
      </w:r>
      <w:r>
        <w:rPr>
          <w:rFonts w:ascii="仿宋_GB2312" w:eastAsia="仿宋_GB2312" w:cs="仿宋_GB2312"/>
          <w:sz w:val="32"/>
          <w:szCs w:val="32"/>
        </w:rPr>
        <w:t>196</w:t>
      </w:r>
      <w:r>
        <w:rPr>
          <w:rFonts w:hint="eastAsia" w:ascii="仿宋_GB2312" w:eastAsia="仿宋_GB2312" w:cs="仿宋_GB2312"/>
          <w:sz w:val="32"/>
          <w:szCs w:val="32"/>
        </w:rPr>
        <w:t>万元，与上年相比，增加</w:t>
      </w:r>
      <w:r>
        <w:rPr>
          <w:rFonts w:ascii="仿宋_GB2312" w:eastAsia="仿宋_GB2312" w:cs="仿宋_GB2312"/>
          <w:sz w:val="32"/>
          <w:szCs w:val="32"/>
        </w:rPr>
        <w:t>196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，增减变化的主要原因是：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2865.10</w:t>
      </w:r>
      <w:r>
        <w:rPr>
          <w:rFonts w:hint="eastAsia" w:ascii="仿宋_GB2312" w:eastAsia="仿宋_GB2312"/>
          <w:sz w:val="32"/>
          <w:szCs w:val="32"/>
        </w:rPr>
        <w:t>万元，</w:t>
      </w:r>
      <w:r>
        <w:rPr>
          <w:rFonts w:ascii="仿宋_GB2312" w:eastAsia="仿宋_GB2312" w:cs="仿宋_GB2312"/>
          <w:sz w:val="32"/>
          <w:szCs w:val="32"/>
        </w:rPr>
        <w:t>2017</w:t>
      </w:r>
      <w:r>
        <w:rPr>
          <w:rFonts w:hint="eastAsia" w:ascii="仿宋_GB2312" w:eastAsia="仿宋_GB2312" w:cs="仿宋_GB2312"/>
          <w:sz w:val="32"/>
          <w:szCs w:val="32"/>
        </w:rPr>
        <w:t>年度财政拨款收入</w:t>
      </w:r>
      <w:r>
        <w:rPr>
          <w:rFonts w:ascii="仿宋_GB2312" w:eastAsia="仿宋_GB2312" w:cs="仿宋_GB2312"/>
          <w:sz w:val="32"/>
          <w:szCs w:val="32"/>
        </w:rPr>
        <w:t>3605.47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740.37</w:t>
      </w:r>
      <w:r>
        <w:rPr>
          <w:rFonts w:hint="eastAsia" w:ascii="仿宋_GB2312" w:eastAsia="仿宋_GB2312" w:cs="仿宋_GB2312"/>
          <w:sz w:val="32"/>
          <w:szCs w:val="32"/>
        </w:rPr>
        <w:t>万元，增长</w:t>
      </w:r>
      <w:r>
        <w:rPr>
          <w:rFonts w:ascii="仿宋_GB2312" w:eastAsia="仿宋_GB2312" w:cs="仿宋_GB2312"/>
          <w:sz w:val="32"/>
          <w:szCs w:val="32"/>
        </w:rPr>
        <w:t>25.84%</w:t>
      </w:r>
      <w:r>
        <w:rPr>
          <w:rFonts w:hint="eastAsia" w:ascii="仿宋_GB2312" w:eastAsia="仿宋_GB2312" w:cs="仿宋_GB2312"/>
          <w:sz w:val="32"/>
          <w:szCs w:val="32"/>
        </w:rPr>
        <w:t>，财政拨款支出</w:t>
      </w:r>
      <w:r>
        <w:rPr>
          <w:rFonts w:ascii="仿宋_GB2312" w:eastAsia="仿宋_GB2312" w:cs="仿宋_GB2312"/>
          <w:sz w:val="32"/>
          <w:szCs w:val="32"/>
        </w:rPr>
        <w:t>3409.47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544.37</w:t>
      </w:r>
      <w:r>
        <w:rPr>
          <w:rFonts w:hint="eastAsia" w:ascii="仿宋_GB2312" w:eastAsia="仿宋_GB2312" w:cs="仿宋_GB2312"/>
          <w:sz w:val="32"/>
          <w:szCs w:val="32"/>
        </w:rPr>
        <w:t>万元，增长</w:t>
      </w:r>
      <w:r>
        <w:rPr>
          <w:rFonts w:ascii="仿宋_GB2312" w:eastAsia="仿宋_GB2312" w:cs="仿宋_GB2312"/>
          <w:sz w:val="32"/>
          <w:szCs w:val="32"/>
        </w:rPr>
        <w:t>19%</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320" w:firstLineChars="100"/>
        <w:rPr>
          <w:rFonts w:ascii="仿宋_GB2312" w:eastAsia="仿宋_GB2312"/>
          <w:sz w:val="32"/>
          <w:szCs w:val="32"/>
        </w:rPr>
      </w:pPr>
      <w:r>
        <w:rPr>
          <w:rFonts w:hint="eastAsia" w:ascii="仿宋_GB2312" w:eastAsia="仿宋_GB2312" w:cs="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年度一般公共预算财政拨款支出</w:t>
      </w:r>
      <w:r>
        <w:rPr>
          <w:rFonts w:ascii="仿宋_GB2312" w:eastAsia="仿宋_GB2312" w:cs="仿宋_GB2312"/>
          <w:sz w:val="32"/>
          <w:szCs w:val="32"/>
        </w:rPr>
        <w:t>3605.47</w:t>
      </w:r>
      <w:r>
        <w:rPr>
          <w:rFonts w:hint="eastAsia" w:ascii="仿宋_GB2312" w:eastAsia="仿宋_GB2312" w:cs="仿宋_GB2312"/>
          <w:sz w:val="32"/>
          <w:szCs w:val="32"/>
        </w:rPr>
        <w:t>万元。与上年相比，减少</w:t>
      </w:r>
      <w:r>
        <w:rPr>
          <w:rFonts w:ascii="仿宋_GB2312" w:eastAsia="仿宋_GB2312" w:cs="仿宋_GB2312"/>
          <w:sz w:val="32"/>
          <w:szCs w:val="32"/>
        </w:rPr>
        <w:t>49.64</w:t>
      </w:r>
      <w:r>
        <w:rPr>
          <w:rFonts w:hint="eastAsia" w:ascii="仿宋_GB2312" w:eastAsia="仿宋_GB2312" w:cs="仿宋_GB2312"/>
          <w:sz w:val="32"/>
          <w:szCs w:val="32"/>
        </w:rPr>
        <w:t>万元，增长</w:t>
      </w:r>
      <w:r>
        <w:rPr>
          <w:rFonts w:ascii="仿宋_GB2312" w:eastAsia="仿宋_GB2312" w:cs="仿宋_GB2312"/>
          <w:sz w:val="32"/>
          <w:szCs w:val="32"/>
        </w:rPr>
        <w:t>1.40%</w:t>
      </w:r>
      <w:r>
        <w:rPr>
          <w:rFonts w:hint="eastAsia" w:ascii="仿宋_GB2312" w:eastAsia="仿宋_GB2312" w:cs="仿宋_GB2312"/>
          <w:sz w:val="32"/>
          <w:szCs w:val="32"/>
        </w:rPr>
        <w:t>。增减变化的主要原因是：</w:t>
      </w:r>
      <w:r>
        <w:rPr>
          <w:rFonts w:ascii="仿宋_GB2312" w:eastAsia="仿宋_GB2312" w:cs="仿宋_GB2312"/>
          <w:sz w:val="32"/>
          <w:szCs w:val="32"/>
        </w:rPr>
        <w:t>2017</w:t>
      </w:r>
      <w:r>
        <w:rPr>
          <w:rFonts w:hint="eastAsia" w:ascii="仿宋_GB2312" w:eastAsia="仿宋_GB2312" w:cs="仿宋_GB2312"/>
          <w:sz w:val="32"/>
          <w:szCs w:val="32"/>
        </w:rPr>
        <w:t>年压减办公及印刷费、差旅费、会议费、福利费、日常维修费、购物办公用品等。其中：按功能分类科目，社会保障和就业支出</w:t>
      </w:r>
      <w:r>
        <w:rPr>
          <w:rFonts w:ascii="仿宋_GB2312" w:eastAsia="仿宋_GB2312" w:cs="仿宋_GB2312"/>
          <w:sz w:val="32"/>
          <w:szCs w:val="32"/>
        </w:rPr>
        <w:t>8.45</w:t>
      </w:r>
      <w:r>
        <w:rPr>
          <w:rFonts w:hint="eastAsia" w:ascii="仿宋_GB2312" w:eastAsia="仿宋_GB2312" w:cs="仿宋_GB2312"/>
          <w:sz w:val="32"/>
          <w:szCs w:val="32"/>
        </w:rPr>
        <w:t>万元，医疗卫生和计划生育支出</w:t>
      </w:r>
      <w:r>
        <w:rPr>
          <w:rFonts w:ascii="仿宋_GB2312" w:eastAsia="仿宋_GB2312" w:cs="仿宋_GB2312"/>
          <w:sz w:val="32"/>
          <w:szCs w:val="32"/>
        </w:rPr>
        <w:t>810.17</w:t>
      </w:r>
      <w:r>
        <w:rPr>
          <w:rFonts w:hint="eastAsia" w:ascii="仿宋_GB2312" w:eastAsia="仿宋_GB2312" w:cs="仿宋_GB2312"/>
          <w:sz w:val="32"/>
          <w:szCs w:val="32"/>
        </w:rPr>
        <w:t>万元。按经济分类科目，工资福利支出</w:t>
      </w:r>
      <w:r>
        <w:rPr>
          <w:rFonts w:ascii="仿宋_GB2312" w:eastAsia="仿宋_GB2312" w:cs="仿宋_GB2312"/>
          <w:sz w:val="32"/>
          <w:szCs w:val="32"/>
        </w:rPr>
        <w:t>62.62</w:t>
      </w:r>
      <w:r>
        <w:rPr>
          <w:rFonts w:hint="eastAsia" w:ascii="仿宋_GB2312" w:eastAsia="仿宋_GB2312" w:cs="仿宋_GB2312"/>
          <w:sz w:val="32"/>
          <w:szCs w:val="32"/>
        </w:rPr>
        <w:t>万元，商品和服务支出</w:t>
      </w:r>
      <w:r>
        <w:rPr>
          <w:rFonts w:ascii="仿宋_GB2312" w:eastAsia="仿宋_GB2312" w:cs="仿宋_GB2312"/>
          <w:sz w:val="32"/>
          <w:szCs w:val="32"/>
        </w:rPr>
        <w:t>653.71</w:t>
      </w:r>
      <w:r>
        <w:rPr>
          <w:rFonts w:hint="eastAsia" w:ascii="仿宋_GB2312" w:eastAsia="仿宋_GB2312" w:cs="仿宋_GB2312"/>
          <w:sz w:val="32"/>
          <w:szCs w:val="32"/>
        </w:rPr>
        <w:t>万元，对个人和家庭的补助</w:t>
      </w:r>
      <w:r>
        <w:rPr>
          <w:rFonts w:ascii="仿宋_GB2312" w:eastAsia="仿宋_GB2312" w:cs="仿宋_GB2312"/>
          <w:sz w:val="32"/>
          <w:szCs w:val="32"/>
        </w:rPr>
        <w:t>108.69</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2865.10</w:t>
      </w:r>
      <w:r>
        <w:rPr>
          <w:rFonts w:hint="eastAsia" w:ascii="仿宋_GB2312" w:eastAsia="仿宋_GB2312"/>
          <w:sz w:val="32"/>
          <w:szCs w:val="32"/>
        </w:rPr>
        <w:t>万元，</w:t>
      </w:r>
      <w:r>
        <w:rPr>
          <w:rFonts w:ascii="仿宋_GB2312" w:eastAsia="仿宋_GB2312" w:cs="仿宋_GB2312"/>
          <w:sz w:val="32"/>
          <w:szCs w:val="32"/>
        </w:rPr>
        <w:t>2017</w:t>
      </w:r>
      <w:r>
        <w:rPr>
          <w:rFonts w:hint="eastAsia" w:ascii="仿宋_GB2312" w:eastAsia="仿宋_GB2312" w:cs="仿宋_GB2312"/>
          <w:sz w:val="32"/>
          <w:szCs w:val="32"/>
        </w:rPr>
        <w:t>年度一般公共预算财政拨款支出</w:t>
      </w:r>
      <w:r>
        <w:rPr>
          <w:rFonts w:ascii="仿宋_GB2312" w:eastAsia="仿宋_GB2312" w:cs="仿宋_GB2312"/>
          <w:sz w:val="32"/>
          <w:szCs w:val="32"/>
        </w:rPr>
        <w:t>3409.47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与预算相比，增加</w:t>
      </w:r>
      <w:r>
        <w:rPr>
          <w:rFonts w:ascii="仿宋_GB2312" w:eastAsia="仿宋_GB2312" w:cs="仿宋_GB2312"/>
          <w:sz w:val="32"/>
          <w:szCs w:val="32"/>
        </w:rPr>
        <w:t>544.37</w:t>
      </w:r>
      <w:r>
        <w:rPr>
          <w:rFonts w:hint="eastAsia" w:ascii="仿宋_GB2312" w:eastAsia="仿宋_GB2312" w:cs="仿宋_GB2312"/>
          <w:sz w:val="32"/>
          <w:szCs w:val="32"/>
        </w:rPr>
        <w:t>万元，增长</w:t>
      </w:r>
      <w:r>
        <w:rPr>
          <w:rFonts w:ascii="仿宋_GB2312" w:eastAsia="仿宋_GB2312" w:cs="仿宋_GB2312"/>
          <w:sz w:val="32"/>
          <w:szCs w:val="32"/>
        </w:rPr>
        <w:t>19%</w:t>
      </w:r>
      <w:r>
        <w:rPr>
          <w:rFonts w:hint="eastAsia" w:ascii="仿宋_GB2312" w:eastAsia="仿宋_GB2312" w:cs="仿宋_GB2312"/>
          <w:sz w:val="32"/>
          <w:szCs w:val="32"/>
        </w:rPr>
        <w:t>。增减变化主要原因是：</w:t>
      </w:r>
      <w:r>
        <w:rPr>
          <w:rFonts w:ascii="仿宋_GB2312" w:eastAsia="仿宋_GB2312" w:cs="仿宋_GB2312"/>
          <w:sz w:val="32"/>
          <w:szCs w:val="32"/>
        </w:rPr>
        <w:t>2017</w:t>
      </w:r>
      <w:r>
        <w:rPr>
          <w:rFonts w:hint="eastAsia" w:ascii="仿宋_GB2312" w:eastAsia="仿宋_GB2312" w:cs="仿宋_GB2312"/>
          <w:sz w:val="32"/>
          <w:szCs w:val="32"/>
        </w:rPr>
        <w:t>年有灾后重建项目资金、其次津贴补贴当年补发（乡卫生院津贴补贴补发也在内）。</w:t>
      </w:r>
    </w:p>
    <w:p>
      <w:pPr>
        <w:spacing w:line="560" w:lineRule="exact"/>
        <w:ind w:firstLine="640" w:firstLineChars="200"/>
        <w:rPr>
          <w:rFonts w:ascii="仿宋_GB2312" w:eastAsia="仿宋_GB2312" w:cs="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政府性基金预算财政拨款支出。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万元，与预算相比，增加（减少）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万元，与预算相比，增加（减少）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政府性基金预算财政拨款支出。</w:t>
      </w:r>
    </w:p>
    <w:p>
      <w:pPr>
        <w:spacing w:line="560" w:lineRule="exact"/>
        <w:ind w:firstLine="640" w:firstLineChars="200"/>
        <w:rPr>
          <w:rFonts w:eastAsia="仿宋_GB231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。增减变化的主要原因是：政府性基金预算支出。</w:t>
      </w:r>
      <w:r>
        <w:rPr>
          <w:rFonts w:hint="eastAsia" w:ascii="仿宋_GB2312" w:eastAsia="仿宋_GB2312" w:cs="仿宋_GB2312"/>
          <w:sz w:val="32"/>
          <w:szCs w:val="32"/>
        </w:rPr>
        <w:t>其中：</w:t>
      </w:r>
      <w:r>
        <w:rPr>
          <w:rFonts w:hint="eastAsia" w:ascii="仿宋_GB2312" w:hAnsi="宋体" w:eastAsia="仿宋_GB2312" w:cs="仿宋_GB2312"/>
          <w:sz w:val="32"/>
          <w:szCs w:val="32"/>
        </w:rPr>
        <w:t>按功能分类科目，</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w:t>
      </w:r>
      <w:r>
        <w:rPr>
          <w:rFonts w:ascii="仿宋_GB2312" w:hAnsi="宋体" w:eastAsia="仿宋_GB2312" w:cs="仿宋_GB2312"/>
          <w:sz w:val="32"/>
          <w:szCs w:val="32"/>
        </w:rPr>
        <w:t>0</w:t>
      </w:r>
      <w:r>
        <w:rPr>
          <w:rFonts w:hint="eastAsia" w:ascii="仿宋_GB2312" w:hAnsi="宋体" w:eastAsia="仿宋_GB2312" w:cs="仿宋_GB2312"/>
          <w:sz w:val="32"/>
          <w:szCs w:val="32"/>
        </w:rPr>
        <w:t>支出</w:t>
      </w:r>
      <w:r>
        <w:rPr>
          <w:rFonts w:ascii="仿宋_GB2312" w:hAnsi="宋体" w:eastAsia="仿宋_GB2312" w:cs="仿宋_GB2312"/>
          <w:sz w:val="32"/>
          <w:szCs w:val="32"/>
        </w:rPr>
        <w:t>0</w:t>
      </w:r>
      <w:r>
        <w:rPr>
          <w:rFonts w:hint="eastAsia" w:ascii="仿宋_GB2312" w:hAnsi="宋体" w:eastAsia="仿宋_GB2312" w:cs="仿宋_GB2312"/>
          <w:sz w:val="32"/>
          <w:szCs w:val="32"/>
        </w:rPr>
        <w:t>万元。按经济分类科目，</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r>
        <w:rPr>
          <w:rFonts w:ascii="仿宋_GB2312" w:eastAsia="仿宋_GB2312" w:cs="仿宋_GB2312"/>
          <w:sz w:val="32"/>
          <w:szCs w:val="32"/>
        </w:rPr>
        <w:t>0</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万元。与预算相比，增加（减少）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rPr>
        <w:t>本单位无</w:t>
      </w:r>
      <w:r>
        <w:rPr>
          <w:rFonts w:hint="eastAsia" w:ascii="仿宋_GB2312" w:eastAsia="仿宋_GB2312"/>
          <w:sz w:val="32"/>
          <w:szCs w:val="32"/>
        </w:rPr>
        <w:t>政府性基金预算财政拨款支出。</w:t>
      </w:r>
    </w:p>
    <w:p>
      <w:pPr>
        <w:spacing w:line="560" w:lineRule="exact"/>
        <w:ind w:firstLine="640" w:firstLineChars="200"/>
        <w:rPr>
          <w:rFonts w:eastAsia="仿宋_GB231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年末结转结余</w:t>
      </w:r>
      <w:r>
        <w:rPr>
          <w:rFonts w:ascii="仿宋_GB2312" w:eastAsia="仿宋_GB2312" w:cs="仿宋_GB2312"/>
          <w:sz w:val="32"/>
          <w:szCs w:val="32"/>
        </w:rPr>
        <w:t>196</w:t>
      </w:r>
      <w:r>
        <w:rPr>
          <w:rFonts w:hint="eastAsia" w:ascii="仿宋_GB2312" w:eastAsia="仿宋_GB2312" w:cs="仿宋_GB2312"/>
          <w:sz w:val="32"/>
          <w:szCs w:val="32"/>
        </w:rPr>
        <w:t>万元。与上年相比，增加</w:t>
      </w:r>
      <w:r>
        <w:rPr>
          <w:rFonts w:ascii="仿宋_GB2312" w:eastAsia="仿宋_GB2312" w:cs="仿宋_GB2312"/>
          <w:sz w:val="32"/>
          <w:szCs w:val="32"/>
        </w:rPr>
        <w:t>196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其中财政拨款结转结余</w:t>
      </w:r>
      <w:r>
        <w:rPr>
          <w:rFonts w:ascii="仿宋_GB2312" w:eastAsia="仿宋_GB2312" w:cs="仿宋_GB2312"/>
          <w:sz w:val="32"/>
          <w:szCs w:val="32"/>
        </w:rPr>
        <w:t>196</w:t>
      </w:r>
      <w:r>
        <w:rPr>
          <w:rFonts w:hint="eastAsia" w:ascii="仿宋_GB2312" w:eastAsia="仿宋_GB2312" w:cs="仿宋_GB2312"/>
          <w:sz w:val="32"/>
          <w:szCs w:val="32"/>
        </w:rPr>
        <w:t>万元。与上年相比，增加</w:t>
      </w:r>
      <w:r>
        <w:rPr>
          <w:rFonts w:ascii="仿宋_GB2312" w:eastAsia="仿宋_GB2312" w:cs="仿宋_GB2312"/>
          <w:sz w:val="32"/>
          <w:szCs w:val="32"/>
        </w:rPr>
        <w:t>196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w:t>
      </w:r>
    </w:p>
    <w:p>
      <w:pPr>
        <w:pStyle w:val="2"/>
        <w:spacing w:line="560" w:lineRule="exact"/>
        <w:ind w:firstLine="640" w:firstLineChars="200"/>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年度一般公共预算“三公”经费支出决算</w:t>
      </w:r>
      <w:r>
        <w:rPr>
          <w:rFonts w:ascii="仿宋_GB2312" w:eastAsia="仿宋_GB2312" w:cs="仿宋_GB2312"/>
          <w:sz w:val="32"/>
          <w:szCs w:val="32"/>
        </w:rPr>
        <w:t>0.5</w:t>
      </w:r>
      <w:r>
        <w:rPr>
          <w:rFonts w:hint="eastAsia" w:ascii="仿宋_GB2312" w:eastAsia="仿宋_GB2312" w:cs="仿宋_GB2312"/>
          <w:sz w:val="32"/>
          <w:szCs w:val="32"/>
        </w:rPr>
        <w:t>万元，比上年减少</w:t>
      </w:r>
      <w:r>
        <w:rPr>
          <w:rFonts w:ascii="仿宋_GB2312" w:eastAsia="仿宋_GB2312" w:cs="仿宋_GB2312"/>
          <w:sz w:val="32"/>
          <w:szCs w:val="32"/>
        </w:rPr>
        <w:t>0.59</w:t>
      </w:r>
      <w:r>
        <w:rPr>
          <w:rFonts w:hint="eastAsia" w:ascii="仿宋_GB2312" w:eastAsia="仿宋_GB2312" w:cs="仿宋_GB2312"/>
          <w:sz w:val="32"/>
          <w:szCs w:val="32"/>
        </w:rPr>
        <w:t>万元，降低</w:t>
      </w:r>
      <w:r>
        <w:rPr>
          <w:rFonts w:ascii="仿宋_GB2312" w:eastAsia="仿宋_GB2312" w:cs="仿宋_GB2312"/>
          <w:sz w:val="32"/>
          <w:szCs w:val="32"/>
        </w:rPr>
        <w:t>53.96%</w:t>
      </w:r>
      <w:r>
        <w:rPr>
          <w:rFonts w:hint="eastAsia" w:ascii="仿宋_GB2312" w:eastAsia="仿宋_GB2312" w:cs="仿宋_GB2312"/>
          <w:sz w:val="32"/>
          <w:szCs w:val="32"/>
        </w:rPr>
        <w:t>，减少原因是压减三公经费支出。其中，因公出国（境）费支出</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，比上年增加（减少）</w:t>
      </w:r>
      <w:r>
        <w:rPr>
          <w:rFonts w:ascii="仿宋_GB2312" w:eastAsia="仿宋_GB2312" w:cs="仿宋_GB2312"/>
          <w:sz w:val="32"/>
          <w:szCs w:val="32"/>
        </w:rPr>
        <w:t>0%</w:t>
      </w:r>
      <w:r>
        <w:rPr>
          <w:rFonts w:hint="eastAsia" w:ascii="仿宋_GB2312" w:eastAsia="仿宋_GB2312" w:cs="仿宋_GB2312"/>
          <w:sz w:val="32"/>
          <w:szCs w:val="32"/>
        </w:rPr>
        <w:t>，增长（降低）</w:t>
      </w:r>
      <w:r>
        <w:rPr>
          <w:rFonts w:ascii="仿宋_GB2312" w:eastAsia="仿宋_GB2312" w:cs="仿宋_GB2312"/>
          <w:sz w:val="32"/>
          <w:szCs w:val="32"/>
        </w:rPr>
        <w:t>0</w:t>
      </w:r>
      <w:r>
        <w:rPr>
          <w:rFonts w:hint="eastAsia" w:ascii="仿宋_GB2312" w:eastAsia="仿宋_GB2312" w:cs="仿宋_GB2312"/>
          <w:sz w:val="32"/>
          <w:szCs w:val="32"/>
        </w:rPr>
        <w:t>万元，增加（减少）原因是无因公出国费支出；公务用车购置及运行维护费支出</w:t>
      </w:r>
      <w:r>
        <w:rPr>
          <w:rFonts w:ascii="仿宋_GB2312" w:eastAsia="仿宋_GB2312" w:cs="仿宋_GB2312"/>
          <w:sz w:val="32"/>
          <w:szCs w:val="32"/>
        </w:rPr>
        <w:t>0.5</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，比上年减少</w:t>
      </w:r>
      <w:r>
        <w:rPr>
          <w:rFonts w:ascii="仿宋_GB2312" w:eastAsia="仿宋_GB2312" w:cs="仿宋_GB2312"/>
          <w:sz w:val="32"/>
          <w:szCs w:val="32"/>
        </w:rPr>
        <w:t>0.59</w:t>
      </w:r>
      <w:r>
        <w:rPr>
          <w:rFonts w:hint="eastAsia" w:ascii="仿宋_GB2312" w:eastAsia="仿宋_GB2312" w:cs="仿宋_GB2312"/>
          <w:sz w:val="32"/>
          <w:szCs w:val="32"/>
        </w:rPr>
        <w:t>万元，降低</w:t>
      </w:r>
      <w:r>
        <w:rPr>
          <w:rFonts w:ascii="仿宋_GB2312" w:eastAsia="仿宋_GB2312" w:cs="仿宋_GB2312"/>
          <w:sz w:val="32"/>
          <w:szCs w:val="32"/>
        </w:rPr>
        <w:t>53.96%</w:t>
      </w:r>
      <w:r>
        <w:rPr>
          <w:rFonts w:hint="eastAsia" w:ascii="仿宋_GB2312" w:eastAsia="仿宋_GB2312" w:cs="仿宋_GB2312"/>
          <w:sz w:val="32"/>
          <w:szCs w:val="32"/>
        </w:rPr>
        <w:t>，减少原因是压减三公经费支出；公务接待费支出</w:t>
      </w:r>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，比上年增加（减少）</w:t>
      </w:r>
      <w:r>
        <w:rPr>
          <w:rFonts w:ascii="仿宋_GB2312" w:eastAsia="仿宋_GB2312" w:cs="仿宋_GB2312"/>
          <w:sz w:val="32"/>
          <w:szCs w:val="32"/>
        </w:rPr>
        <w:t>0</w:t>
      </w:r>
      <w:r>
        <w:rPr>
          <w:rFonts w:hint="eastAsia" w:ascii="仿宋_GB2312" w:eastAsia="仿宋_GB2312" w:cs="仿宋_GB2312"/>
          <w:sz w:val="32"/>
          <w:szCs w:val="32"/>
        </w:rPr>
        <w:t>万元，增长（降低）</w:t>
      </w:r>
      <w:r>
        <w:rPr>
          <w:rFonts w:ascii="仿宋_GB2312" w:eastAsia="仿宋_GB2312" w:cs="仿宋_GB2312"/>
          <w:sz w:val="32"/>
          <w:szCs w:val="32"/>
        </w:rPr>
        <w:t>0%</w:t>
      </w:r>
      <w:r>
        <w:rPr>
          <w:rFonts w:hint="eastAsia" w:ascii="仿宋_GB2312" w:eastAsia="仿宋_GB2312" w:cs="仿宋_GB2312"/>
          <w:sz w:val="32"/>
          <w:szCs w:val="32"/>
        </w:rPr>
        <w:t>，增加（减少）原因是无公务接待费支出。具体情况如下：无。</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因公出国（境）费支出</w:t>
      </w:r>
      <w:r>
        <w:rPr>
          <w:rFonts w:ascii="仿宋_GB2312" w:eastAsia="仿宋_GB2312" w:cs="仿宋_GB2312"/>
          <w:sz w:val="32"/>
          <w:szCs w:val="32"/>
        </w:rPr>
        <w:t>0</w:t>
      </w:r>
      <w:r>
        <w:rPr>
          <w:rFonts w:hint="eastAsia" w:ascii="仿宋_GB2312" w:eastAsia="仿宋_GB2312" w:cs="仿宋_GB2312"/>
          <w:sz w:val="32"/>
          <w:szCs w:val="32"/>
        </w:rPr>
        <w:t>万元。卫生局全年使用一般公共预算财政拨款安排的出国（境）团组</w:t>
      </w:r>
      <w:r>
        <w:rPr>
          <w:rFonts w:ascii="仿宋_GB2312" w:eastAsia="仿宋_GB2312" w:cs="仿宋_GB2312"/>
          <w:sz w:val="32"/>
          <w:szCs w:val="32"/>
        </w:rPr>
        <w:t>0</w:t>
      </w:r>
      <w:r>
        <w:rPr>
          <w:rFonts w:hint="eastAsia" w:ascii="仿宋_GB2312" w:eastAsia="仿宋_GB2312" w:cs="仿宋_GB2312"/>
          <w:sz w:val="32"/>
          <w:szCs w:val="32"/>
        </w:rPr>
        <w:t>个，累计</w:t>
      </w:r>
      <w:r>
        <w:rPr>
          <w:rFonts w:ascii="仿宋_GB2312" w:eastAsia="仿宋_GB2312" w:cs="仿宋_GB2312"/>
          <w:sz w:val="32"/>
          <w:szCs w:val="32"/>
        </w:rPr>
        <w:t>0</w:t>
      </w:r>
      <w:r>
        <w:rPr>
          <w:rFonts w:hint="eastAsia" w:ascii="仿宋_GB2312" w:eastAsia="仿宋_GB2312" w:cs="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公务用车购置及运行维护费</w:t>
      </w:r>
      <w:r>
        <w:rPr>
          <w:rFonts w:ascii="仿宋_GB2312" w:eastAsia="仿宋_GB2312" w:cs="仿宋_GB2312"/>
          <w:sz w:val="32"/>
          <w:szCs w:val="32"/>
        </w:rPr>
        <w:t>0.5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其中，公务用车购置</w:t>
      </w:r>
      <w:r>
        <w:rPr>
          <w:rFonts w:ascii="仿宋_GB2312" w:eastAsia="仿宋_GB2312" w:cs="仿宋_GB2312"/>
          <w:sz w:val="32"/>
          <w:szCs w:val="32"/>
        </w:rPr>
        <w:t>0</w:t>
      </w:r>
      <w:r>
        <w:rPr>
          <w:rFonts w:hint="eastAsia" w:ascii="仿宋_GB2312" w:eastAsia="仿宋_GB2312" w:cs="仿宋_GB2312"/>
          <w:sz w:val="32"/>
          <w:szCs w:val="32"/>
        </w:rPr>
        <w:t>万元，公务用车运行维护费</w:t>
      </w:r>
      <w:r>
        <w:rPr>
          <w:rFonts w:ascii="仿宋_GB2312" w:eastAsia="仿宋_GB2312" w:cs="仿宋_GB2312"/>
          <w:sz w:val="32"/>
          <w:szCs w:val="32"/>
        </w:rPr>
        <w:t>0.5</w:t>
      </w:r>
      <w:r>
        <w:rPr>
          <w:rFonts w:hint="eastAsia" w:ascii="仿宋_GB2312" w:eastAsia="仿宋_GB2312" w:cs="仿宋_GB2312"/>
          <w:sz w:val="32"/>
          <w:szCs w:val="32"/>
        </w:rPr>
        <w:t>万元。主要用于车辆维修和燃料费等。</w:t>
      </w:r>
      <w:r>
        <w:rPr>
          <w:rFonts w:ascii="仿宋_GB2312" w:eastAsia="仿宋_GB2312" w:cs="仿宋_GB2312"/>
          <w:sz w:val="32"/>
          <w:szCs w:val="32"/>
        </w:rPr>
        <w:t>2017</w:t>
      </w:r>
      <w:r>
        <w:rPr>
          <w:rFonts w:hint="eastAsia" w:ascii="仿宋_GB2312" w:eastAsia="仿宋_GB2312" w:cs="仿宋_GB2312"/>
          <w:sz w:val="32"/>
          <w:szCs w:val="32"/>
        </w:rPr>
        <w:t>年，单位一般公共财政拨款安排的公务用车购置量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3</w:t>
      </w:r>
      <w:r>
        <w:rPr>
          <w:rFonts w:hint="eastAsia" w:ascii="仿宋_GB2312" w:eastAsia="仿宋_GB2312" w:cs="仿宋_GB2312"/>
          <w:sz w:val="32"/>
          <w:szCs w:val="32"/>
        </w:rPr>
        <w:t>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万元，主要是无。</w:t>
      </w:r>
      <w:r>
        <w:rPr>
          <w:rFonts w:hint="eastAsia" w:ascii="仿宋_GB2312" w:hAnsi="仿宋_GB2312" w:eastAsia="仿宋_GB2312" w:cs="仿宋_GB2312"/>
          <w:kern w:val="2"/>
          <w:sz w:val="32"/>
          <w:szCs w:val="32"/>
        </w:rPr>
        <w:t>塔什库尔干县卫生局</w:t>
      </w:r>
      <w:r>
        <w:rPr>
          <w:rFonts w:hint="eastAsia" w:ascii="仿宋_GB2312" w:eastAsia="仿宋_GB2312" w:cs="仿宋_GB2312"/>
          <w:sz w:val="32"/>
          <w:szCs w:val="32"/>
        </w:rPr>
        <w:t>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与预算相比情况：</w:t>
      </w: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年度一般公共预算“三公”经费支出决算</w:t>
      </w:r>
      <w:r>
        <w:rPr>
          <w:rFonts w:ascii="仿宋_GB2312" w:eastAsia="仿宋_GB2312" w:cs="仿宋_GB2312"/>
          <w:sz w:val="32"/>
          <w:szCs w:val="32"/>
        </w:rPr>
        <w:t>0.5</w:t>
      </w:r>
      <w:r>
        <w:rPr>
          <w:rFonts w:hint="eastAsia" w:ascii="仿宋_GB2312" w:eastAsia="仿宋_GB2312" w:cs="仿宋_GB2312"/>
          <w:sz w:val="32"/>
          <w:szCs w:val="32"/>
        </w:rPr>
        <w:t>万元，</w:t>
      </w:r>
      <w:r>
        <w:rPr>
          <w:rFonts w:hint="eastAsia" w:ascii="仿宋_GB2312" w:eastAsia="仿宋_GB2312"/>
          <w:sz w:val="32"/>
          <w:szCs w:val="32"/>
        </w:rPr>
        <w:t>与预算相比，增加减少</w:t>
      </w:r>
      <w:r>
        <w:rPr>
          <w:rFonts w:ascii="仿宋_GB2312" w:eastAsia="仿宋_GB2312"/>
          <w:sz w:val="32"/>
          <w:szCs w:val="32"/>
        </w:rPr>
        <w:t>1.5</w:t>
      </w:r>
      <w:r>
        <w:rPr>
          <w:rFonts w:hint="eastAsia" w:ascii="仿宋_GB2312" w:eastAsia="仿宋_GB2312"/>
          <w:sz w:val="32"/>
          <w:szCs w:val="32"/>
        </w:rPr>
        <w:t>万元，降低</w:t>
      </w:r>
      <w:r>
        <w:rPr>
          <w:rFonts w:ascii="仿宋_GB2312" w:eastAsia="仿宋_GB2312"/>
          <w:sz w:val="32"/>
          <w:szCs w:val="32"/>
        </w:rPr>
        <w:t>25%</w:t>
      </w:r>
      <w:r>
        <w:rPr>
          <w:rFonts w:hint="eastAsia" w:ascii="仿宋_GB2312" w:eastAsia="仿宋_GB2312"/>
          <w:sz w:val="32"/>
          <w:szCs w:val="32"/>
        </w:rPr>
        <w:t>。增减变化的主要原因是：</w:t>
      </w:r>
      <w:r>
        <w:rPr>
          <w:rFonts w:hint="eastAsia" w:ascii="仿宋_GB2312" w:hAnsi="Calibri" w:eastAsia="仿宋_GB2312"/>
          <w:sz w:val="32"/>
          <w:szCs w:val="32"/>
          <w:lang w:val="en-GB"/>
        </w:rPr>
        <w:t>严格控制</w:t>
      </w:r>
      <w:r>
        <w:rPr>
          <w:rFonts w:hint="eastAsia" w:ascii="仿宋_GB2312" w:eastAsia="仿宋_GB2312" w:cs="仿宋_GB2312"/>
          <w:sz w:val="32"/>
          <w:szCs w:val="32"/>
        </w:rPr>
        <w:t>“三公”经费</w:t>
      </w:r>
      <w:r>
        <w:rPr>
          <w:rFonts w:hint="eastAsia" w:ascii="仿宋_GB2312" w:hAnsi="Calibri" w:eastAsia="仿宋_GB2312"/>
          <w:sz w:val="32"/>
          <w:szCs w:val="32"/>
          <w:lang w:val="en-GB"/>
        </w:rPr>
        <w:t>支出。</w:t>
      </w:r>
    </w:p>
    <w:p>
      <w:pPr>
        <w:spacing w:line="560" w:lineRule="exact"/>
        <w:ind w:firstLine="640" w:firstLineChars="200"/>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年度</w:t>
      </w:r>
      <w:r>
        <w:rPr>
          <w:rFonts w:hint="eastAsia" w:ascii="仿宋_GB2312" w:hAnsi="仿宋_GB2312" w:eastAsia="仿宋_GB2312" w:cs="仿宋_GB2312"/>
          <w:kern w:val="2"/>
          <w:sz w:val="32"/>
          <w:szCs w:val="32"/>
        </w:rPr>
        <w:t>塔什库尔干县卫生局</w:t>
      </w:r>
      <w:r>
        <w:rPr>
          <w:rFonts w:hint="eastAsia" w:ascii="仿宋_GB2312" w:eastAsia="仿宋_GB2312" w:cs="仿宋_GB2312"/>
          <w:sz w:val="32"/>
          <w:szCs w:val="32"/>
        </w:rPr>
        <w:t>机关运行经费支出</w:t>
      </w:r>
      <w:r>
        <w:rPr>
          <w:rFonts w:ascii="仿宋_GB2312" w:eastAsia="仿宋_GB2312" w:cs="仿宋_GB2312"/>
          <w:sz w:val="32"/>
          <w:szCs w:val="32"/>
        </w:rPr>
        <w:t>56.51</w:t>
      </w:r>
      <w:r>
        <w:rPr>
          <w:rFonts w:hint="eastAsia" w:ascii="仿宋_GB2312" w:eastAsia="仿宋_GB2312" w:cs="仿宋_GB2312"/>
          <w:sz w:val="32"/>
          <w:szCs w:val="32"/>
        </w:rPr>
        <w:t>万元，比上年增加</w:t>
      </w:r>
      <w:r>
        <w:rPr>
          <w:rFonts w:ascii="仿宋_GB2312" w:eastAsia="仿宋_GB2312" w:cs="仿宋_GB2312"/>
          <w:sz w:val="32"/>
          <w:szCs w:val="32"/>
        </w:rPr>
        <w:t>43.37</w:t>
      </w:r>
      <w:r>
        <w:rPr>
          <w:rFonts w:hint="eastAsia" w:ascii="仿宋_GB2312" w:eastAsia="仿宋_GB2312" w:cs="仿宋_GB2312"/>
          <w:sz w:val="32"/>
          <w:szCs w:val="32"/>
        </w:rPr>
        <w:t>万元，增长</w:t>
      </w:r>
      <w:r>
        <w:rPr>
          <w:rFonts w:ascii="仿宋_GB2312" w:eastAsia="仿宋_GB2312" w:cs="仿宋_GB2312"/>
          <w:sz w:val="32"/>
          <w:szCs w:val="32"/>
        </w:rPr>
        <w:t>330.31%</w:t>
      </w:r>
      <w:r>
        <w:rPr>
          <w:rFonts w:hint="eastAsia" w:ascii="仿宋_GB2312" w:eastAsia="仿宋_GB2312" w:cs="仿宋_GB2312"/>
          <w:sz w:val="32"/>
          <w:szCs w:val="32"/>
        </w:rPr>
        <w:t>，主要原因是卫生工作下乡多、差旅费、燃油费增加比较多办公费增加。</w:t>
      </w:r>
    </w:p>
    <w:p>
      <w:pPr>
        <w:pStyle w:val="2"/>
        <w:spacing w:line="560" w:lineRule="exact"/>
        <w:ind w:firstLine="640" w:firstLineChars="200"/>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卫生局政府采购计划</w:t>
      </w:r>
      <w:r>
        <w:rPr>
          <w:rFonts w:ascii="仿宋_GB2312" w:eastAsia="仿宋_GB2312" w:cs="仿宋_GB2312"/>
          <w:sz w:val="32"/>
          <w:szCs w:val="32"/>
        </w:rPr>
        <w:t>0.6</w:t>
      </w:r>
      <w:r>
        <w:rPr>
          <w:rFonts w:hint="eastAsia" w:ascii="仿宋_GB2312" w:eastAsia="仿宋_GB2312" w:cs="仿宋_GB2312"/>
          <w:sz w:val="32"/>
          <w:szCs w:val="32"/>
        </w:rPr>
        <w:t>万元，其中：政府采购货物支出</w:t>
      </w:r>
      <w:r>
        <w:rPr>
          <w:rFonts w:ascii="仿宋_GB2312" w:eastAsia="仿宋_GB2312" w:cs="仿宋_GB2312"/>
          <w:sz w:val="32"/>
          <w:szCs w:val="32"/>
        </w:rPr>
        <w:t>0.6</w:t>
      </w:r>
      <w:r>
        <w:rPr>
          <w:rFonts w:hint="eastAsia" w:ascii="仿宋_GB2312" w:eastAsia="仿宋_GB2312" w:cs="仿宋_GB2312"/>
          <w:sz w:val="32"/>
          <w:szCs w:val="32"/>
        </w:rPr>
        <w:t>万元、政府采购工程支出</w:t>
      </w:r>
      <w:r>
        <w:rPr>
          <w:rFonts w:ascii="仿宋_GB2312" w:eastAsia="仿宋_GB2312" w:cs="仿宋_GB2312"/>
          <w:sz w:val="32"/>
          <w:szCs w:val="32"/>
        </w:rPr>
        <w:t>0</w:t>
      </w:r>
      <w:r>
        <w:rPr>
          <w:rFonts w:hint="eastAsia" w:ascii="仿宋_GB2312" w:eastAsia="仿宋_GB2312" w:cs="仿宋_GB2312"/>
          <w:sz w:val="32"/>
          <w:szCs w:val="32"/>
        </w:rPr>
        <w:t>万元、政府采购服务支出</w:t>
      </w:r>
      <w:r>
        <w:rPr>
          <w:rFonts w:ascii="仿宋_GB2312" w:eastAsia="仿宋_GB2312" w:cs="仿宋_GB2312"/>
          <w:sz w:val="32"/>
          <w:szCs w:val="32"/>
        </w:rPr>
        <w:t>0</w:t>
      </w:r>
      <w:r>
        <w:rPr>
          <w:rFonts w:hint="eastAsia" w:ascii="仿宋_GB2312" w:eastAsia="仿宋_GB2312" w:cs="仿宋_GB2312"/>
          <w:sz w:val="32"/>
          <w:szCs w:val="32"/>
        </w:rPr>
        <w:t>万元；实际采购</w:t>
      </w:r>
      <w:r>
        <w:rPr>
          <w:rFonts w:ascii="仿宋_GB2312" w:eastAsia="仿宋_GB2312" w:cs="仿宋_GB2312"/>
          <w:sz w:val="32"/>
          <w:szCs w:val="32"/>
        </w:rPr>
        <w:t>0.6</w:t>
      </w:r>
      <w:r>
        <w:rPr>
          <w:rFonts w:hint="eastAsia" w:ascii="仿宋_GB2312" w:eastAsia="仿宋_GB2312" w:cs="仿宋_GB2312"/>
          <w:sz w:val="32"/>
          <w:szCs w:val="32"/>
        </w:rPr>
        <w:t>万元，其中：政府采购货物支出</w:t>
      </w:r>
      <w:r>
        <w:rPr>
          <w:rFonts w:ascii="仿宋_GB2312" w:eastAsia="仿宋_GB2312" w:cs="仿宋_GB2312"/>
          <w:sz w:val="32"/>
          <w:szCs w:val="32"/>
        </w:rPr>
        <w:t>0.6</w:t>
      </w:r>
      <w:r>
        <w:rPr>
          <w:rFonts w:hint="eastAsia" w:ascii="仿宋_GB2312" w:eastAsia="仿宋_GB2312" w:cs="仿宋_GB2312"/>
          <w:sz w:val="32"/>
          <w:szCs w:val="32"/>
        </w:rPr>
        <w:t>万元、政府采购工程支出</w:t>
      </w:r>
      <w:r>
        <w:rPr>
          <w:rFonts w:ascii="仿宋_GB2312" w:eastAsia="仿宋_GB2312" w:cs="仿宋_GB2312"/>
          <w:sz w:val="32"/>
          <w:szCs w:val="32"/>
        </w:rPr>
        <w:t>0</w:t>
      </w:r>
      <w:r>
        <w:rPr>
          <w:rFonts w:hint="eastAsia" w:ascii="仿宋_GB2312" w:eastAsia="仿宋_GB2312" w:cs="仿宋_GB2312"/>
          <w:sz w:val="32"/>
          <w:szCs w:val="32"/>
        </w:rPr>
        <w:t>万元、政府采购服务支出</w:t>
      </w:r>
      <w:r>
        <w:rPr>
          <w:rFonts w:ascii="仿宋_GB2312" w:eastAsia="仿宋_GB2312" w:cs="仿宋_GB2312"/>
          <w:sz w:val="32"/>
          <w:szCs w:val="32"/>
        </w:rPr>
        <w:t>0</w:t>
      </w:r>
      <w:r>
        <w:rPr>
          <w:rFonts w:hint="eastAsia" w:ascii="仿宋_GB2312" w:eastAsia="仿宋_GB2312" w:cs="仿宋_GB2312"/>
          <w:sz w:val="32"/>
          <w:szCs w:val="32"/>
        </w:rPr>
        <w:t>万元。</w:t>
      </w:r>
    </w:p>
    <w:p>
      <w:pPr>
        <w:pStyle w:val="2"/>
        <w:spacing w:line="560" w:lineRule="exact"/>
        <w:ind w:firstLine="640" w:firstLineChars="200"/>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（一）国有资产占用情况说明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截至</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日，资产总计</w:t>
      </w:r>
      <w:r>
        <w:rPr>
          <w:rFonts w:ascii="仿宋_GB2312" w:eastAsia="仿宋_GB2312" w:cs="仿宋_GB2312"/>
          <w:sz w:val="32"/>
          <w:szCs w:val="32"/>
        </w:rPr>
        <w:t>3505.89</w:t>
      </w:r>
      <w:r>
        <w:rPr>
          <w:rFonts w:hint="eastAsia" w:ascii="仿宋_GB2312" w:eastAsia="仿宋_GB2312" w:cs="仿宋_GB2312"/>
          <w:sz w:val="32"/>
          <w:szCs w:val="32"/>
        </w:rPr>
        <w:t>万元，其中：流动资产</w:t>
      </w:r>
      <w:r>
        <w:rPr>
          <w:rFonts w:ascii="仿宋_GB2312" w:eastAsia="仿宋_GB2312" w:cs="仿宋_GB2312"/>
          <w:sz w:val="32"/>
          <w:szCs w:val="32"/>
        </w:rPr>
        <w:t>2345.60</w:t>
      </w:r>
      <w:r>
        <w:rPr>
          <w:rFonts w:hint="eastAsia" w:ascii="仿宋_GB2312" w:eastAsia="仿宋_GB2312" w:cs="仿宋_GB2312"/>
          <w:sz w:val="32"/>
          <w:szCs w:val="32"/>
        </w:rPr>
        <w:t>万元，固定资产</w:t>
      </w:r>
      <w:r>
        <w:rPr>
          <w:rFonts w:ascii="仿宋_GB2312" w:eastAsia="仿宋_GB2312" w:cs="仿宋_GB2312"/>
          <w:sz w:val="32"/>
          <w:szCs w:val="32"/>
        </w:rPr>
        <w:t>1160.29</w:t>
      </w:r>
      <w:r>
        <w:rPr>
          <w:rFonts w:hint="eastAsia" w:ascii="仿宋_GB2312" w:eastAsia="仿宋_GB2312" w:cs="仿宋_GB2312"/>
          <w:sz w:val="32"/>
          <w:szCs w:val="32"/>
        </w:rPr>
        <w:t>万元，其中：房屋</w:t>
      </w:r>
      <w:r>
        <w:rPr>
          <w:rFonts w:ascii="仿宋_GB2312" w:eastAsia="仿宋_GB2312" w:cs="仿宋_GB2312"/>
          <w:sz w:val="32"/>
          <w:szCs w:val="32"/>
        </w:rPr>
        <w:t>7916</w:t>
      </w:r>
      <w:r>
        <w:rPr>
          <w:rFonts w:hint="eastAsia" w:ascii="仿宋_GB2312" w:eastAsia="仿宋_GB2312" w:cs="仿宋_GB2312"/>
          <w:sz w:val="32"/>
          <w:szCs w:val="32"/>
        </w:rPr>
        <w:t>（平方米），价值</w:t>
      </w:r>
      <w:r>
        <w:rPr>
          <w:rFonts w:ascii="仿宋_GB2312" w:eastAsia="仿宋_GB2312" w:cs="仿宋_GB2312"/>
          <w:sz w:val="32"/>
          <w:szCs w:val="32"/>
        </w:rPr>
        <w:t>493.95</w:t>
      </w:r>
      <w:r>
        <w:rPr>
          <w:rFonts w:hint="eastAsia" w:ascii="仿宋_GB2312" w:eastAsia="仿宋_GB2312" w:cs="仿宋_GB2312"/>
          <w:sz w:val="32"/>
          <w:szCs w:val="32"/>
        </w:rPr>
        <w:t>万元，共有车辆</w:t>
      </w:r>
      <w:r>
        <w:rPr>
          <w:rFonts w:ascii="仿宋_GB2312" w:eastAsia="仿宋_GB2312" w:cs="仿宋_GB2312"/>
          <w:sz w:val="32"/>
          <w:szCs w:val="32"/>
        </w:rPr>
        <w:t>3</w:t>
      </w:r>
      <w:r>
        <w:rPr>
          <w:rFonts w:hint="eastAsia" w:ascii="仿宋_GB2312" w:eastAsia="仿宋_GB2312" w:cs="仿宋_GB2312"/>
          <w:sz w:val="32"/>
          <w:szCs w:val="32"/>
        </w:rPr>
        <w:t>辆，价值</w:t>
      </w:r>
      <w:r>
        <w:rPr>
          <w:rFonts w:ascii="仿宋_GB2312" w:eastAsia="仿宋_GB2312" w:cs="仿宋_GB2312"/>
          <w:sz w:val="32"/>
          <w:szCs w:val="32"/>
        </w:rPr>
        <w:t>49.52</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辆、一般公务用车</w:t>
      </w:r>
      <w:r>
        <w:rPr>
          <w:rFonts w:ascii="仿宋_GB2312" w:eastAsia="仿宋_GB2312" w:cs="仿宋_GB2312"/>
          <w:sz w:val="32"/>
          <w:szCs w:val="32"/>
        </w:rPr>
        <w:t>3</w:t>
      </w:r>
      <w:r>
        <w:rPr>
          <w:rFonts w:hint="eastAsia" w:ascii="仿宋_GB2312" w:eastAsia="仿宋_GB2312" w:cs="仿宋_GB2312"/>
          <w:sz w:val="32"/>
          <w:szCs w:val="32"/>
        </w:rPr>
        <w:t>辆、一般执法执勤用车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0</w:t>
      </w:r>
      <w:r>
        <w:rPr>
          <w:rFonts w:hint="eastAsia" w:ascii="仿宋_GB2312" w:eastAsia="仿宋_GB2312" w:cs="仿宋_GB2312"/>
          <w:sz w:val="32"/>
          <w:szCs w:val="32"/>
        </w:rPr>
        <w:t>辆（其他用车主要是：无）；单位价值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台（套），其他固定资产价值</w:t>
      </w:r>
      <w:r>
        <w:rPr>
          <w:rFonts w:ascii="仿宋_GB2312" w:eastAsia="仿宋_GB2312" w:cs="仿宋_GB2312"/>
          <w:sz w:val="32"/>
          <w:szCs w:val="32"/>
        </w:rPr>
        <w:t>616.82</w:t>
      </w:r>
      <w:r>
        <w:rPr>
          <w:rFonts w:hint="eastAsia" w:ascii="仿宋_GB2312" w:eastAsia="仿宋_GB2312" w:cs="仿宋_GB2312"/>
          <w:sz w:val="32"/>
          <w:szCs w:val="32"/>
        </w:rPr>
        <w:t>万元。</w:t>
      </w:r>
    </w:p>
    <w:p>
      <w:pPr>
        <w:pStyle w:val="2"/>
        <w:spacing w:line="560" w:lineRule="exact"/>
        <w:ind w:firstLine="640" w:firstLineChars="200"/>
      </w:pPr>
      <w:r>
        <w:rPr>
          <w:rFonts w:hint="eastAsia" w:ascii="仿宋_GB2312" w:eastAsia="仿宋_GB2312"/>
          <w:sz w:val="32"/>
          <w:szCs w:val="32"/>
        </w:rPr>
        <w:t>其他有关说明内容：无。</w:t>
      </w:r>
    </w:p>
    <w:p>
      <w:pPr>
        <w:spacing w:line="560" w:lineRule="exact"/>
        <w:rPr>
          <w:rFonts w:ascii="仿宋_GB2312" w:eastAsia="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（二）国有资产收益征缴情况说明</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截至</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w:t>
      </w:r>
      <w:r>
        <w:rPr>
          <w:rFonts w:hint="eastAsia" w:ascii="仿宋_GB2312" w:hAnsi="仿宋_GB2312" w:eastAsia="仿宋_GB2312" w:cs="仿宋_GB2312"/>
          <w:kern w:val="2"/>
          <w:sz w:val="32"/>
          <w:szCs w:val="32"/>
        </w:rPr>
        <w:t>塔什库尔干县卫生局</w:t>
      </w:r>
      <w:r>
        <w:rPr>
          <w:rFonts w:hint="eastAsia" w:ascii="仿宋_GB2312" w:eastAsia="仿宋_GB2312" w:cs="仿宋_GB2312"/>
          <w:sz w:val="32"/>
          <w:szCs w:val="32"/>
        </w:rPr>
        <w:t>资产有偿使用收入合</w:t>
      </w:r>
      <w:r>
        <w:rPr>
          <w:rFonts w:ascii="仿宋_GB2312" w:eastAsia="仿宋_GB2312" w:cs="仿宋_GB2312"/>
          <w:sz w:val="32"/>
          <w:szCs w:val="32"/>
        </w:rPr>
        <w:t>0.94</w:t>
      </w:r>
      <w:r>
        <w:rPr>
          <w:rFonts w:hint="eastAsia" w:ascii="仿宋_GB2312" w:eastAsia="仿宋_GB2312" w:cs="仿宋_GB2312"/>
          <w:sz w:val="32"/>
          <w:szCs w:val="32"/>
        </w:rPr>
        <w:t>万元；资产处置收入合计</w:t>
      </w:r>
      <w:r>
        <w:rPr>
          <w:rFonts w:ascii="仿宋_GB2312" w:eastAsia="仿宋_GB2312" w:cs="仿宋_GB2312"/>
          <w:sz w:val="32"/>
          <w:szCs w:val="32"/>
        </w:rPr>
        <w:t>0</w:t>
      </w:r>
      <w:r>
        <w:rPr>
          <w:rFonts w:hint="eastAsia" w:ascii="仿宋_GB2312" w:eastAsia="仿宋_GB2312" w:cs="仿宋_GB2312"/>
          <w:sz w:val="32"/>
          <w:szCs w:val="32"/>
        </w:rPr>
        <w:t>万元。其中：已缴国库</w:t>
      </w:r>
      <w:r>
        <w:rPr>
          <w:rFonts w:ascii="仿宋_GB2312" w:eastAsia="仿宋_GB2312" w:cs="仿宋_GB2312"/>
          <w:sz w:val="32"/>
          <w:szCs w:val="32"/>
        </w:rPr>
        <w:t>0.94</w:t>
      </w:r>
      <w:r>
        <w:rPr>
          <w:rFonts w:hint="eastAsia" w:ascii="仿宋_GB2312" w:eastAsia="仿宋_GB2312" w:cs="仿宋_GB2312"/>
          <w:sz w:val="32"/>
          <w:szCs w:val="32"/>
        </w:rPr>
        <w:t>万元，已缴财政专户</w:t>
      </w:r>
      <w:r>
        <w:rPr>
          <w:rFonts w:ascii="仿宋_GB2312" w:eastAsia="仿宋_GB2312" w:cs="仿宋_GB2312"/>
          <w:sz w:val="32"/>
          <w:szCs w:val="32"/>
        </w:rPr>
        <w:t>0</w:t>
      </w:r>
      <w:r>
        <w:rPr>
          <w:rFonts w:hint="eastAsia" w:ascii="仿宋_GB2312" w:eastAsia="仿宋_GB2312" w:cs="仿宋_GB2312"/>
          <w:sz w:val="32"/>
          <w:szCs w:val="32"/>
        </w:rPr>
        <w:t>万元，应缴未缴</w:t>
      </w:r>
      <w:r>
        <w:rPr>
          <w:rFonts w:ascii="仿宋_GB2312" w:eastAsia="仿宋_GB2312" w:cs="仿宋_GB2312"/>
          <w:sz w:val="32"/>
          <w:szCs w:val="32"/>
        </w:rPr>
        <w:t>0</w:t>
      </w:r>
      <w:r>
        <w:rPr>
          <w:rFonts w:hint="eastAsia" w:ascii="仿宋_GB2312" w:eastAsia="仿宋_GB2312" w:cs="仿宋_GB2312"/>
          <w:sz w:val="32"/>
          <w:szCs w:val="32"/>
        </w:rPr>
        <w:t>万元，单位留用</w:t>
      </w:r>
      <w:r>
        <w:rPr>
          <w:rFonts w:ascii="仿宋_GB2312" w:eastAsia="仿宋_GB2312" w:cs="仿宋_GB2312"/>
          <w:sz w:val="32"/>
          <w:szCs w:val="32"/>
        </w:rPr>
        <w:t>0</w:t>
      </w:r>
      <w:r>
        <w:rPr>
          <w:rFonts w:hint="eastAsia" w:ascii="仿宋_GB2312" w:eastAsia="仿宋_GB2312" w:cs="仿宋_GB2312"/>
          <w:sz w:val="32"/>
          <w:szCs w:val="32"/>
        </w:rPr>
        <w:t>万元。</w:t>
      </w:r>
    </w:p>
    <w:p>
      <w:pPr>
        <w:pStyle w:val="2"/>
        <w:spacing w:line="560" w:lineRule="exact"/>
        <w:ind w:firstLine="640" w:firstLineChars="200"/>
        <w:rPr>
          <w:rFonts w:eastAsia="仿宋_GB2312"/>
        </w:rPr>
      </w:pPr>
      <w:r>
        <w:rPr>
          <w:rFonts w:hint="eastAsia" w:ascii="仿宋_GB2312" w:eastAsia="仿宋_GB2312"/>
          <w:sz w:val="32"/>
          <w:szCs w:val="32"/>
        </w:rPr>
        <w:t>其他有关说明内容：无</w:t>
      </w:r>
      <w:r>
        <w:rPr>
          <w:rFonts w:hint="eastAsia" w:ascii="仿宋_GB2312" w:eastAsia="仿宋_GB2312" w:cs="仿宋_GB2312"/>
          <w:sz w:val="32"/>
          <w:szCs w:val="32"/>
        </w:rPr>
        <w:t>。</w:t>
      </w:r>
    </w:p>
    <w:p>
      <w:pPr>
        <w:spacing w:line="560" w:lineRule="exact"/>
        <w:ind w:firstLine="320" w:firstLineChars="100"/>
        <w:rPr>
          <w:rFonts w:ascii="仿宋_GB2312" w:eastAsia="仿宋_GB2312" w:cs="仿宋_GB2312"/>
          <w:sz w:val="32"/>
          <w:szCs w:val="32"/>
        </w:rPr>
      </w:pPr>
      <w:r>
        <w:rPr>
          <w:rFonts w:hint="eastAsia" w:ascii="仿宋_GB2312" w:eastAsia="仿宋_GB2312" w:cs="仿宋_GB2312"/>
          <w:sz w:val="32"/>
          <w:szCs w:val="32"/>
        </w:rPr>
        <w:t>（三）部门项目支出情况和项目绩效评价情况说明</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2017</w:t>
      </w:r>
      <w:r>
        <w:rPr>
          <w:rFonts w:hint="eastAsia" w:ascii="仿宋_GB2312" w:hAnsi="仿宋_GB2312" w:eastAsia="仿宋_GB2312" w:cs="仿宋_GB2312"/>
          <w:kern w:val="2"/>
          <w:sz w:val="32"/>
          <w:szCs w:val="32"/>
        </w:rPr>
        <w:t>年度，本部门单位实行绩效管理的项目</w:t>
      </w: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个，涉及预算</w:t>
      </w:r>
      <w:r>
        <w:rPr>
          <w:rFonts w:ascii="仿宋_GB2312" w:hAnsi="仿宋_GB2312" w:eastAsia="仿宋_GB2312" w:cs="仿宋_GB2312"/>
          <w:kern w:val="2"/>
          <w:sz w:val="32"/>
          <w:szCs w:val="32"/>
        </w:rPr>
        <w:t>56.4</w:t>
      </w:r>
      <w:r>
        <w:rPr>
          <w:rFonts w:hint="eastAsia" w:ascii="仿宋_GB2312" w:hAnsi="仿宋_GB2312" w:eastAsia="仿宋_GB2312" w:cs="仿宋_GB2312"/>
          <w:kern w:val="2"/>
          <w:sz w:val="32"/>
          <w:szCs w:val="32"/>
        </w:rPr>
        <w:t>万元，项目支出决算</w:t>
      </w:r>
      <w:r>
        <w:rPr>
          <w:rFonts w:ascii="仿宋_GB2312" w:hAnsi="仿宋_GB2312" w:eastAsia="仿宋_GB2312" w:cs="仿宋_GB2312"/>
          <w:kern w:val="2"/>
          <w:sz w:val="32"/>
          <w:szCs w:val="32"/>
        </w:rPr>
        <w:t>597.205</w:t>
      </w:r>
      <w:r>
        <w:rPr>
          <w:rFonts w:hint="eastAsia" w:ascii="仿宋_GB2312" w:hAnsi="仿宋_GB2312" w:eastAsia="仿宋_GB2312" w:cs="仿宋_GB2312"/>
          <w:kern w:val="2"/>
          <w:sz w:val="32"/>
          <w:szCs w:val="32"/>
        </w:rPr>
        <w:t>万元。年末本部门单位民生项目和重点支出项目的绩效评价开展情况及结果：基本公共卫生补助资金方面，健康体检、慢性病随访、孕产妇随访达到了</w:t>
      </w:r>
      <w:r>
        <w:rPr>
          <w:rFonts w:ascii="仿宋_GB2312" w:hAnsi="仿宋_GB2312" w:eastAsia="仿宋_GB2312" w:cs="仿宋_GB2312"/>
          <w:kern w:val="2"/>
          <w:sz w:val="32"/>
          <w:szCs w:val="32"/>
        </w:rPr>
        <w:t>90%</w:t>
      </w:r>
      <w:r>
        <w:rPr>
          <w:rFonts w:hint="eastAsia" w:ascii="仿宋_GB2312" w:hAnsi="仿宋_GB2312" w:eastAsia="仿宋_GB2312" w:cs="仿宋_GB2312"/>
          <w:kern w:val="2"/>
          <w:sz w:val="32"/>
          <w:szCs w:val="32"/>
        </w:rPr>
        <w:t>以上，疫苗接种率</w:t>
      </w:r>
      <w:r>
        <w:rPr>
          <w:rFonts w:ascii="仿宋_GB2312" w:hAnsi="仿宋_GB2312" w:eastAsia="仿宋_GB2312" w:cs="仿宋_GB2312"/>
          <w:kern w:val="2"/>
          <w:sz w:val="32"/>
          <w:szCs w:val="32"/>
        </w:rPr>
        <w:t>98.5%</w:t>
      </w:r>
      <w:r>
        <w:rPr>
          <w:rFonts w:hint="eastAsia" w:ascii="仿宋_GB2312" w:hAnsi="仿宋_GB2312" w:eastAsia="仿宋_GB2312" w:cs="仿宋_GB2312"/>
          <w:kern w:val="2"/>
          <w:sz w:val="32"/>
          <w:szCs w:val="32"/>
        </w:rPr>
        <w:t>项目完成量较好。</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1</w:t>
      </w:r>
      <w:r>
        <w:rPr>
          <w:rFonts w:hint="eastAsia" w:ascii="仿宋_GB2312" w:hAnsi="仿宋_GB2312" w:eastAsia="仿宋_GB2312" w:cs="仿宋_GB2312"/>
          <w:b/>
          <w:bCs/>
          <w:kern w:val="2"/>
          <w:sz w:val="32"/>
          <w:szCs w:val="32"/>
        </w:rPr>
        <w:t>、其他公立医院支出项目的任务：</w:t>
      </w:r>
      <w:r>
        <w:rPr>
          <w:rFonts w:hint="eastAsia" w:ascii="仿宋_GB2312" w:hAnsi="仿宋_GB2312" w:eastAsia="仿宋_GB2312" w:cs="仿宋_GB2312"/>
          <w:kern w:val="2"/>
          <w:sz w:val="32"/>
          <w:szCs w:val="32"/>
        </w:rPr>
        <w:t>其他公立医院支出项目资金</w:t>
      </w:r>
      <w:r>
        <w:rPr>
          <w:rFonts w:ascii="仿宋_GB2312" w:hAnsi="仿宋_GB2312" w:eastAsia="仿宋_GB2312" w:cs="仿宋_GB2312"/>
          <w:kern w:val="2"/>
          <w:sz w:val="32"/>
          <w:szCs w:val="32"/>
        </w:rPr>
        <w:t>24</w:t>
      </w:r>
      <w:r>
        <w:rPr>
          <w:rFonts w:hint="eastAsia" w:ascii="仿宋_GB2312" w:hAnsi="仿宋_GB2312" w:eastAsia="仿宋_GB2312" w:cs="仿宋_GB2312"/>
          <w:kern w:val="2"/>
          <w:sz w:val="32"/>
          <w:szCs w:val="32"/>
        </w:rPr>
        <w:t>万元，是万名医师支援农村卫生工程。通过明确支农工作目标、责任，使支农队员充分发挥专业优势，发挥“传、帮、带”作用，使基层医疗机构在开展新业务、培训新技术等方面有所突破。</w:t>
      </w:r>
    </w:p>
    <w:p>
      <w:pPr>
        <w:snapToGrid w:val="0"/>
        <w:spacing w:line="560" w:lineRule="exact"/>
        <w:ind w:firstLine="643" w:firstLineChars="200"/>
        <w:rPr>
          <w:rFonts w:ascii="仿宋_GB2312" w:hAnsi="仿宋_GB2312" w:eastAsia="仿宋_GB2312" w:cs="仿宋_GB2312"/>
          <w:kern w:val="2"/>
          <w:sz w:val="32"/>
          <w:szCs w:val="32"/>
        </w:rPr>
      </w:pPr>
      <w:r>
        <w:rPr>
          <w:rFonts w:hint="eastAsia" w:ascii="仿宋_GB2312" w:hAnsi="仿宋_GB2312" w:eastAsia="仿宋_GB2312" w:cs="仿宋_GB2312"/>
          <w:b/>
          <w:bCs/>
          <w:kern w:val="2"/>
          <w:sz w:val="32"/>
          <w:szCs w:val="32"/>
        </w:rPr>
        <w:t>绩效评价：</w:t>
      </w:r>
      <w:r>
        <w:rPr>
          <w:rFonts w:hint="eastAsia" w:ascii="仿宋_GB2312" w:hAnsi="仿宋_GB2312" w:eastAsia="仿宋_GB2312" w:cs="仿宋_GB2312"/>
          <w:kern w:val="2"/>
          <w:sz w:val="32"/>
          <w:szCs w:val="32"/>
        </w:rPr>
        <w:t>进一步加强对农村常见病、多发病、疑难杂症等疾病诊疗水平，有效缓解了基层“看病难、看病贵”的问题，促进农村卫生事业全面可持续健康发展。</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2</w:t>
      </w:r>
      <w:r>
        <w:rPr>
          <w:rFonts w:hint="eastAsia" w:ascii="仿宋_GB2312" w:hAnsi="仿宋_GB2312" w:eastAsia="仿宋_GB2312" w:cs="仿宋_GB2312"/>
          <w:b/>
          <w:bCs/>
          <w:kern w:val="2"/>
          <w:sz w:val="32"/>
          <w:szCs w:val="32"/>
        </w:rPr>
        <w:t>、其他基层医疗卫生机构支出（基本药物制度补助资金）的任务：</w:t>
      </w:r>
      <w:r>
        <w:rPr>
          <w:rFonts w:hint="eastAsia" w:ascii="仿宋_GB2312" w:hAnsi="仿宋_GB2312" w:eastAsia="仿宋_GB2312" w:cs="仿宋_GB2312"/>
          <w:kern w:val="2"/>
          <w:sz w:val="32"/>
          <w:szCs w:val="32"/>
        </w:rPr>
        <w:t>其他基层医疗卫生机构支出</w:t>
      </w:r>
      <w:r>
        <w:rPr>
          <w:rFonts w:ascii="仿宋_GB2312" w:hAnsi="仿宋_GB2312" w:eastAsia="仿宋_GB2312" w:cs="仿宋_GB2312"/>
          <w:kern w:val="2"/>
          <w:sz w:val="32"/>
          <w:szCs w:val="32"/>
        </w:rPr>
        <w:t>144.8217</w:t>
      </w:r>
      <w:r>
        <w:rPr>
          <w:rFonts w:hint="eastAsia" w:ascii="仿宋_GB2312" w:hAnsi="仿宋_GB2312" w:eastAsia="仿宋_GB2312" w:cs="仿宋_GB2312"/>
          <w:kern w:val="2"/>
          <w:sz w:val="32"/>
          <w:szCs w:val="32"/>
        </w:rPr>
        <w:t>万元，以实行零差价销售药品为基础要求，以合理用药为核心，以减轻群众看病负担为目标，以农村三级卫生服务网络为载体，以落实补偿、加强药品监督和实施推进基层医疗卫生机构综合改革而设立的专项补助资金。</w:t>
      </w:r>
    </w:p>
    <w:p>
      <w:pPr>
        <w:snapToGrid w:val="0"/>
        <w:spacing w:line="560" w:lineRule="exact"/>
        <w:ind w:firstLine="643" w:firstLineChars="200"/>
        <w:rPr>
          <w:rFonts w:ascii="仿宋_GB2312" w:hAnsi="仿宋_GB2312" w:eastAsia="仿宋_GB2312" w:cs="仿宋_GB2312"/>
          <w:kern w:val="2"/>
          <w:sz w:val="32"/>
          <w:szCs w:val="32"/>
        </w:rPr>
      </w:pPr>
      <w:r>
        <w:rPr>
          <w:rFonts w:hint="eastAsia" w:ascii="仿宋_GB2312" w:hAnsi="仿宋_GB2312" w:eastAsia="仿宋_GB2312" w:cs="仿宋_GB2312"/>
          <w:b/>
          <w:bCs/>
          <w:kern w:val="2"/>
          <w:sz w:val="32"/>
          <w:szCs w:val="32"/>
        </w:rPr>
        <w:t>绩效评价：</w:t>
      </w:r>
      <w:r>
        <w:rPr>
          <w:rFonts w:hint="eastAsia" w:ascii="仿宋_GB2312" w:hAnsi="仿宋_GB2312" w:eastAsia="仿宋_GB2312" w:cs="仿宋_GB2312"/>
          <w:kern w:val="2"/>
          <w:sz w:val="32"/>
          <w:szCs w:val="32"/>
        </w:rPr>
        <w:t>合理规划和配置二级卫生资源，规范医疗服务行为，提高医疗服务质量，转变“以药养医”机制，推动农村医疗卫生事业持续发展，提高人民群众健康水平。</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3</w:t>
      </w:r>
      <w:r>
        <w:rPr>
          <w:rFonts w:hint="eastAsia" w:ascii="仿宋_GB2312" w:hAnsi="仿宋_GB2312" w:eastAsia="仿宋_GB2312" w:cs="仿宋_GB2312"/>
          <w:b/>
          <w:bCs/>
          <w:kern w:val="2"/>
          <w:sz w:val="32"/>
          <w:szCs w:val="32"/>
        </w:rPr>
        <w:t>、基本公共卫生项目补助的任务</w:t>
      </w:r>
      <w:r>
        <w:rPr>
          <w:rFonts w:hint="eastAsia" w:ascii="仿宋_GB2312" w:hAnsi="仿宋_GB2312" w:eastAsia="仿宋_GB2312" w:cs="仿宋_GB2312"/>
          <w:kern w:val="2"/>
          <w:sz w:val="32"/>
          <w:szCs w:val="32"/>
        </w:rPr>
        <w:t>是通过基本公共卫生服务项目，对影响居民健康的主要卫生问题实施干预，减少主要健康危险因素，有效预防和控制主要传染病及慢性病，使城乡居民逐步享有均等化的公共卫生服务。基本公共卫生项目补助资金</w:t>
      </w:r>
      <w:r>
        <w:rPr>
          <w:rFonts w:ascii="仿宋_GB2312" w:hAnsi="仿宋_GB2312" w:eastAsia="仿宋_GB2312" w:cs="仿宋_GB2312"/>
          <w:kern w:val="2"/>
          <w:sz w:val="32"/>
          <w:szCs w:val="32"/>
        </w:rPr>
        <w:t>180</w:t>
      </w:r>
      <w:r>
        <w:rPr>
          <w:rFonts w:hint="eastAsia" w:ascii="仿宋_GB2312" w:hAnsi="仿宋_GB2312" w:eastAsia="仿宋_GB2312" w:cs="仿宋_GB2312"/>
          <w:kern w:val="2"/>
          <w:sz w:val="32"/>
          <w:szCs w:val="32"/>
        </w:rPr>
        <w:t>万元。</w:t>
      </w:r>
    </w:p>
    <w:p>
      <w:pPr>
        <w:snapToGrid w:val="0"/>
        <w:spacing w:line="560" w:lineRule="exact"/>
        <w:ind w:firstLine="643" w:firstLineChars="200"/>
        <w:rPr>
          <w:rFonts w:ascii="仿宋_GB2312" w:hAnsi="仿宋_GB2312" w:eastAsia="仿宋_GB2312" w:cs="仿宋_GB2312"/>
          <w:kern w:val="2"/>
          <w:sz w:val="32"/>
          <w:szCs w:val="32"/>
        </w:rPr>
      </w:pPr>
      <w:r>
        <w:rPr>
          <w:rFonts w:hint="eastAsia" w:ascii="仿宋_GB2312" w:hAnsi="仿宋_GB2312" w:eastAsia="仿宋_GB2312" w:cs="仿宋_GB2312"/>
          <w:b/>
          <w:bCs/>
          <w:kern w:val="2"/>
          <w:sz w:val="32"/>
          <w:szCs w:val="32"/>
        </w:rPr>
        <w:t>绩效评价：</w:t>
      </w:r>
      <w:r>
        <w:rPr>
          <w:rFonts w:hint="eastAsia" w:ascii="仿宋_GB2312" w:hAnsi="仿宋_GB2312" w:eastAsia="仿宋_GB2312" w:cs="仿宋_GB2312"/>
          <w:kern w:val="2"/>
          <w:sz w:val="32"/>
          <w:szCs w:val="32"/>
        </w:rPr>
        <w:t>基本公共卫生补助资金方面，健康体检、慢性病随访、孕产妇随访达到了</w:t>
      </w:r>
      <w:r>
        <w:rPr>
          <w:rFonts w:ascii="仿宋_GB2312" w:hAnsi="仿宋_GB2312" w:eastAsia="仿宋_GB2312" w:cs="仿宋_GB2312"/>
          <w:kern w:val="2"/>
          <w:sz w:val="32"/>
          <w:szCs w:val="32"/>
        </w:rPr>
        <w:t>90%</w:t>
      </w:r>
      <w:r>
        <w:rPr>
          <w:rFonts w:hint="eastAsia" w:ascii="仿宋_GB2312" w:hAnsi="仿宋_GB2312" w:eastAsia="仿宋_GB2312" w:cs="仿宋_GB2312"/>
          <w:kern w:val="2"/>
          <w:sz w:val="32"/>
          <w:szCs w:val="32"/>
        </w:rPr>
        <w:t>以上，疫苗接种率</w:t>
      </w:r>
      <w:r>
        <w:rPr>
          <w:rFonts w:ascii="仿宋_GB2312" w:hAnsi="仿宋_GB2312" w:eastAsia="仿宋_GB2312" w:cs="仿宋_GB2312"/>
          <w:kern w:val="2"/>
          <w:sz w:val="32"/>
          <w:szCs w:val="32"/>
        </w:rPr>
        <w:t>98.5%</w:t>
      </w:r>
      <w:r>
        <w:rPr>
          <w:rFonts w:hint="eastAsia" w:ascii="仿宋_GB2312" w:hAnsi="仿宋_GB2312" w:eastAsia="仿宋_GB2312" w:cs="仿宋_GB2312"/>
          <w:kern w:val="2"/>
          <w:sz w:val="32"/>
          <w:szCs w:val="32"/>
        </w:rPr>
        <w:t>项目完成量较好。</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4</w:t>
      </w:r>
      <w:r>
        <w:rPr>
          <w:rFonts w:hint="eastAsia" w:ascii="仿宋_GB2312" w:hAnsi="仿宋_GB2312" w:eastAsia="仿宋_GB2312" w:cs="仿宋_GB2312"/>
          <w:b/>
          <w:bCs/>
          <w:kern w:val="2"/>
          <w:sz w:val="32"/>
          <w:szCs w:val="32"/>
        </w:rPr>
        <w:t>、重大公共卫生项目经费的任务：</w:t>
      </w:r>
      <w:r>
        <w:rPr>
          <w:rFonts w:hint="eastAsia" w:ascii="仿宋_GB2312" w:hAnsi="仿宋_GB2312" w:eastAsia="仿宋_GB2312" w:cs="仿宋_GB2312"/>
          <w:kern w:val="2"/>
          <w:sz w:val="32"/>
          <w:szCs w:val="32"/>
        </w:rPr>
        <w:t>重大公共卫生项目经费</w:t>
      </w:r>
      <w:r>
        <w:rPr>
          <w:rFonts w:ascii="仿宋_GB2312" w:hAnsi="仿宋_GB2312" w:eastAsia="仿宋_GB2312" w:cs="仿宋_GB2312"/>
          <w:kern w:val="2"/>
          <w:sz w:val="32"/>
          <w:szCs w:val="32"/>
        </w:rPr>
        <w:t>162.3791</w:t>
      </w:r>
      <w:r>
        <w:rPr>
          <w:rFonts w:hint="eastAsia" w:ascii="仿宋_GB2312" w:hAnsi="仿宋_GB2312" w:eastAsia="仿宋_GB2312" w:cs="仿宋_GB2312"/>
          <w:kern w:val="2"/>
          <w:sz w:val="32"/>
          <w:szCs w:val="32"/>
        </w:rPr>
        <w:t>万元，重大</w:t>
      </w:r>
      <w:r>
        <w:fldChar w:fldCharType="begin"/>
      </w:r>
      <w:r>
        <w:instrText xml:space="preserve"> HYPERLINK "http://www.so.com/s?q=%E5%85%AC%E5%85%B1%E5%8D%AB%E7%94%9F&amp;ie=utf-8&amp;src=internal_wenda_recommend_textn" \t "https://wenda.so.com/q/_blank" </w:instrText>
      </w:r>
      <w:r>
        <w:fldChar w:fldCharType="separate"/>
      </w:r>
      <w:r>
        <w:rPr>
          <w:rFonts w:hint="eastAsia" w:ascii="仿宋_GB2312" w:hAnsi="仿宋_GB2312" w:eastAsia="仿宋_GB2312" w:cs="仿宋_GB2312"/>
          <w:kern w:val="2"/>
          <w:sz w:val="32"/>
          <w:szCs w:val="32"/>
        </w:rPr>
        <w:t>公共卫生</w:t>
      </w:r>
      <w:r>
        <w:rPr>
          <w:rFonts w:hint="eastAsia" w:ascii="仿宋_GB2312" w:hAnsi="仿宋_GB2312" w:eastAsia="仿宋_GB2312" w:cs="仿宋_GB2312"/>
          <w:kern w:val="2"/>
          <w:sz w:val="32"/>
          <w:szCs w:val="32"/>
        </w:rPr>
        <w:fldChar w:fldCharType="end"/>
      </w:r>
      <w:r>
        <w:fldChar w:fldCharType="begin"/>
      </w:r>
      <w:r>
        <w:instrText xml:space="preserve"> HYPERLINK "http://www.so.com/s?q=%E9%A1%B9%E7%9B%AE&amp;ie=utf-8&amp;src=internal_wenda_recommend_textn" \t "https://wenda.so.com/q/_blank" </w:instrText>
      </w:r>
      <w:r>
        <w:fldChar w:fldCharType="separate"/>
      </w:r>
      <w:r>
        <w:rPr>
          <w:rFonts w:hint="eastAsia" w:ascii="仿宋_GB2312" w:hAnsi="仿宋_GB2312" w:eastAsia="仿宋_GB2312" w:cs="仿宋_GB2312"/>
          <w:kern w:val="2"/>
          <w:sz w:val="32"/>
          <w:szCs w:val="32"/>
        </w:rPr>
        <w:t>项目</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包括</w:t>
      </w:r>
      <w:r>
        <w:fldChar w:fldCharType="begin"/>
      </w:r>
      <w:r>
        <w:instrText xml:space="preserve"> HYPERLINK "http://www.so.com/s?q=%E7%BB%93%E6%A0%B8%E7%97%85&amp;ie=utf-8&amp;src=internal_wenda_recommend_textn" \t "https://wenda.so.com/q/_blank" </w:instrText>
      </w:r>
      <w:r>
        <w:fldChar w:fldCharType="separate"/>
      </w:r>
      <w:r>
        <w:rPr>
          <w:rFonts w:hint="eastAsia" w:ascii="仿宋_GB2312" w:hAnsi="仿宋_GB2312" w:eastAsia="仿宋_GB2312" w:cs="仿宋_GB2312"/>
          <w:kern w:val="2"/>
          <w:sz w:val="32"/>
          <w:szCs w:val="32"/>
        </w:rPr>
        <w:t>结核病</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w:t>
      </w:r>
      <w:r>
        <w:fldChar w:fldCharType="begin"/>
      </w:r>
      <w:r>
        <w:instrText xml:space="preserve"> HYPERLINK "http://www.so.com/s?q=%E8%89%BE%E6%BB%8B%E7%97%85&amp;ie=utf-8&amp;src=internal_wenda_recommend_textn" \t "https://wenda.so.com/q/_blank" </w:instrText>
      </w:r>
      <w:r>
        <w:fldChar w:fldCharType="separate"/>
      </w:r>
      <w:r>
        <w:rPr>
          <w:rFonts w:hint="eastAsia" w:ascii="仿宋_GB2312" w:hAnsi="仿宋_GB2312" w:eastAsia="仿宋_GB2312" w:cs="仿宋_GB2312"/>
          <w:kern w:val="2"/>
          <w:sz w:val="32"/>
          <w:szCs w:val="32"/>
        </w:rPr>
        <w:t>艾滋病</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等</w:t>
      </w:r>
      <w:r>
        <w:fldChar w:fldCharType="begin"/>
      </w:r>
      <w:r>
        <w:instrText xml:space="preserve"> HYPERLINK "http://www.so.com/s?q=%E9%87%8D%E5%A4%A7%E7%96%BE%E7%97%85&amp;ie=utf-8&amp;src=internal_wenda_recommend_textn" \t "https://wenda.so.com/q/_blank" </w:instrText>
      </w:r>
      <w:r>
        <w:fldChar w:fldCharType="separate"/>
      </w:r>
      <w:r>
        <w:rPr>
          <w:rFonts w:hint="eastAsia" w:ascii="仿宋_GB2312" w:hAnsi="仿宋_GB2312" w:eastAsia="仿宋_GB2312" w:cs="仿宋_GB2312"/>
          <w:kern w:val="2"/>
          <w:sz w:val="32"/>
          <w:szCs w:val="32"/>
        </w:rPr>
        <w:t>重大疾病</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防控，</w:t>
      </w:r>
      <w:r>
        <w:fldChar w:fldCharType="begin"/>
      </w:r>
      <w:r>
        <w:instrText xml:space="preserve"> HYPERLINK "http://www.so.com/s?q=%E5%9B%BD%E5%AE%B6%E5%85%8D%E7%96%AB%E8%A7%84%E5%88%92&amp;ie=utf-8&amp;src=internal_wenda_recommend_textn" \t "https://wenda.so.com/q/_blank" </w:instrText>
      </w:r>
      <w:r>
        <w:fldChar w:fldCharType="separate"/>
      </w:r>
      <w:r>
        <w:rPr>
          <w:rFonts w:hint="eastAsia" w:ascii="仿宋_GB2312" w:hAnsi="仿宋_GB2312" w:eastAsia="仿宋_GB2312" w:cs="仿宋_GB2312"/>
          <w:kern w:val="2"/>
          <w:sz w:val="32"/>
          <w:szCs w:val="32"/>
        </w:rPr>
        <w:t>国家免疫规划</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w:t>
      </w:r>
      <w:r>
        <w:fldChar w:fldCharType="begin"/>
      </w:r>
      <w:r>
        <w:instrText xml:space="preserve"> HYPERLINK "http://www.so.com/s?q=%E5%86%9C%E6%9D%91&amp;ie=utf-8&amp;src=internal_wenda_recommend_textn" \t "https://wenda.so.com/q/_blank" </w:instrText>
      </w:r>
      <w:r>
        <w:fldChar w:fldCharType="separate"/>
      </w:r>
      <w:r>
        <w:rPr>
          <w:rFonts w:hint="eastAsia" w:ascii="仿宋_GB2312" w:hAnsi="仿宋_GB2312" w:eastAsia="仿宋_GB2312" w:cs="仿宋_GB2312"/>
          <w:kern w:val="2"/>
          <w:sz w:val="32"/>
          <w:szCs w:val="32"/>
        </w:rPr>
        <w:t>农村</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孕产妇住院分娩等。国家</w:t>
      </w:r>
      <w:r>
        <w:fldChar w:fldCharType="begin"/>
      </w:r>
      <w:r>
        <w:instrText xml:space="preserve"> HYPERLINK "http://www.so.com/s?q=%E5%9F%BA%E6%9C%AC%E5%85%AC%E5%85%B1%E5%8D%AB%E7%94%9F&amp;ie=utf-8&amp;src=internal_wenda_recommend_textn" \t "https://wenda.so.com/q/_blank" </w:instrText>
      </w:r>
      <w:r>
        <w:fldChar w:fldCharType="separate"/>
      </w:r>
      <w:r>
        <w:rPr>
          <w:rFonts w:hint="eastAsia" w:ascii="仿宋_GB2312" w:hAnsi="仿宋_GB2312" w:eastAsia="仿宋_GB2312" w:cs="仿宋_GB2312"/>
          <w:kern w:val="2"/>
          <w:sz w:val="32"/>
          <w:szCs w:val="32"/>
        </w:rPr>
        <w:t>基本公共卫生</w:t>
      </w:r>
      <w:r>
        <w:rPr>
          <w:rFonts w:hint="eastAsia" w:ascii="仿宋_GB2312" w:hAnsi="仿宋_GB2312" w:eastAsia="仿宋_GB2312" w:cs="仿宋_GB2312"/>
          <w:kern w:val="2"/>
          <w:sz w:val="32"/>
          <w:szCs w:val="32"/>
        </w:rPr>
        <w:fldChar w:fldCharType="end"/>
      </w:r>
      <w:r>
        <w:fldChar w:fldCharType="begin"/>
      </w:r>
      <w:r>
        <w:instrText xml:space="preserve"> HYPERLINK "http://www.so.com/s?q=%E6%9C%8D%E5%8A%A1%E9%A1%B9%E7%9B%AE&amp;ie=utf-8&amp;src=internal_wenda_recommend_textn" \t "https://wenda.so.com/q/_blank" </w:instrText>
      </w:r>
      <w:r>
        <w:fldChar w:fldCharType="separate"/>
      </w:r>
      <w:r>
        <w:rPr>
          <w:rFonts w:hint="eastAsia" w:ascii="仿宋_GB2312" w:hAnsi="仿宋_GB2312" w:eastAsia="仿宋_GB2312" w:cs="仿宋_GB2312"/>
          <w:kern w:val="2"/>
          <w:sz w:val="32"/>
          <w:szCs w:val="32"/>
        </w:rPr>
        <w:t>服务项目</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，是促进基本公共卫生服务逐步均等化的重要内容，是深化</w:t>
      </w:r>
      <w:r>
        <w:fldChar w:fldCharType="begin"/>
      </w:r>
      <w:r>
        <w:instrText xml:space="preserve"> HYPERLINK "http://www.so.com/s?q=%E5%8C%BB%E8%8D%AF%E5%8D%AB%E7%94%9F&amp;ie=utf-8&amp;src=internal_wenda_recommend_textn" \t "https://wenda.so.com/q/_blank" </w:instrText>
      </w:r>
      <w:r>
        <w:fldChar w:fldCharType="separate"/>
      </w:r>
      <w:r>
        <w:rPr>
          <w:rFonts w:hint="eastAsia" w:ascii="仿宋_GB2312" w:hAnsi="仿宋_GB2312" w:eastAsia="仿宋_GB2312" w:cs="仿宋_GB2312"/>
          <w:kern w:val="2"/>
          <w:sz w:val="32"/>
          <w:szCs w:val="32"/>
        </w:rPr>
        <w:t>医药卫生</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体制改革的重要工作。是我国政府针对当前城乡</w:t>
      </w:r>
      <w:r>
        <w:fldChar w:fldCharType="begin"/>
      </w:r>
      <w:r>
        <w:instrText xml:space="preserve"> HYPERLINK "http://www.so.com/s?q=%E5%B1%85%E6%B0%91&amp;ie=utf-8&amp;src=internal_wenda_recommend_textn" \t "https://wenda.so.com/q/_blank" </w:instrText>
      </w:r>
      <w:r>
        <w:fldChar w:fldCharType="separate"/>
      </w:r>
      <w:r>
        <w:rPr>
          <w:rFonts w:hint="eastAsia" w:ascii="仿宋_GB2312" w:hAnsi="仿宋_GB2312" w:eastAsia="仿宋_GB2312" w:cs="仿宋_GB2312"/>
          <w:kern w:val="2"/>
          <w:sz w:val="32"/>
          <w:szCs w:val="32"/>
        </w:rPr>
        <w:t>居民</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存在的主要</w:t>
      </w:r>
      <w:r>
        <w:fldChar w:fldCharType="begin"/>
      </w:r>
      <w:r>
        <w:instrText xml:space="preserve"> HYPERLINK "http://www.so.com/s?q=%E5%81%A5%E5%BA%B7%E9%97%AE%E9%A2%98&amp;ie=utf-8&amp;src=internal_wenda_recommend_textn" \t "https://wenda.so.com/q/_blank" </w:instrText>
      </w:r>
      <w:r>
        <w:fldChar w:fldCharType="separate"/>
      </w:r>
      <w:r>
        <w:rPr>
          <w:rFonts w:hint="eastAsia" w:ascii="仿宋_GB2312" w:hAnsi="仿宋_GB2312" w:eastAsia="仿宋_GB2312" w:cs="仿宋_GB2312"/>
          <w:kern w:val="2"/>
          <w:sz w:val="32"/>
          <w:szCs w:val="32"/>
        </w:rPr>
        <w:t>健康问题</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，以</w:t>
      </w:r>
      <w:r>
        <w:fldChar w:fldCharType="begin"/>
      </w:r>
      <w:r>
        <w:instrText xml:space="preserve"> HYPERLINK "http://www.so.com/s?q=%E5%84%BF%E7%AB%A5&amp;ie=utf-8&amp;src=internal_wenda_recommend_textn" \t "https://wenda.so.com/q/_blank" </w:instrText>
      </w:r>
      <w:r>
        <w:fldChar w:fldCharType="separate"/>
      </w:r>
      <w:r>
        <w:rPr>
          <w:rFonts w:hint="eastAsia" w:ascii="仿宋_GB2312" w:hAnsi="仿宋_GB2312" w:eastAsia="仿宋_GB2312" w:cs="仿宋_GB2312"/>
          <w:kern w:val="2"/>
          <w:sz w:val="32"/>
          <w:szCs w:val="32"/>
        </w:rPr>
        <w:t>儿童</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、孕产妇、</w:t>
      </w:r>
      <w:r>
        <w:fldChar w:fldCharType="begin"/>
      </w:r>
      <w:r>
        <w:instrText xml:space="preserve"> HYPERLINK "http://www.so.com/s?q=%E8%80%81%E5%B9%B4%E4%BA%BA&amp;ie=utf-8&amp;src=internal_wenda_recommend_textn" \t "https://wenda.so.com/q/_blank" </w:instrText>
      </w:r>
      <w:r>
        <w:fldChar w:fldCharType="separate"/>
      </w:r>
      <w:r>
        <w:rPr>
          <w:rFonts w:hint="eastAsia" w:ascii="仿宋_GB2312" w:hAnsi="仿宋_GB2312" w:eastAsia="仿宋_GB2312" w:cs="仿宋_GB2312"/>
          <w:kern w:val="2"/>
          <w:sz w:val="32"/>
          <w:szCs w:val="32"/>
        </w:rPr>
        <w:t>老年人</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、慢性疾病患者为</w:t>
      </w:r>
      <w:r>
        <w:fldChar w:fldCharType="begin"/>
      </w:r>
      <w:r>
        <w:instrText xml:space="preserve"> HYPERLINK "http://www.so.com/s?q=%E9%87%8D%E7%82%B9&amp;ie=utf-8&amp;src=internal_wenda_recommend_textn" \t "https://wenda.so.com/q/_blank" </w:instrText>
      </w:r>
      <w:r>
        <w:fldChar w:fldCharType="separate"/>
      </w:r>
      <w:r>
        <w:rPr>
          <w:rFonts w:hint="eastAsia" w:ascii="仿宋_GB2312" w:hAnsi="仿宋_GB2312" w:eastAsia="仿宋_GB2312" w:cs="仿宋_GB2312"/>
          <w:kern w:val="2"/>
          <w:sz w:val="32"/>
          <w:szCs w:val="32"/>
        </w:rPr>
        <w:t>重点</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人群，面向</w:t>
      </w:r>
      <w:r>
        <w:fldChar w:fldCharType="begin"/>
      </w:r>
      <w:r>
        <w:instrText xml:space="preserve"> HYPERLINK "http://www.so.com/s?q=%E5%85%A8%E4%BD%93&amp;ie=utf-8&amp;src=internal_wenda_recommend_textn" \t "https://wenda.so.com/q/_blank" </w:instrText>
      </w:r>
      <w:r>
        <w:fldChar w:fldCharType="separate"/>
      </w:r>
      <w:r>
        <w:rPr>
          <w:rFonts w:hint="eastAsia" w:ascii="仿宋_GB2312" w:hAnsi="仿宋_GB2312" w:eastAsia="仿宋_GB2312" w:cs="仿宋_GB2312"/>
          <w:kern w:val="2"/>
          <w:sz w:val="32"/>
          <w:szCs w:val="32"/>
        </w:rPr>
        <w:t>全体</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居民免费提供的最基本的公共卫生服务。开展服务项目所需资金主要由</w:t>
      </w:r>
      <w:r>
        <w:fldChar w:fldCharType="begin"/>
      </w:r>
      <w:r>
        <w:instrText xml:space="preserve"> HYPERLINK "http://www.so.com/s?q=%E6%94%BF%E5%BA%9C&amp;ie=utf-8&amp;src=internal_wenda_recommend_textn" \t "https://wenda.so.com/q/_blank" </w:instrText>
      </w:r>
      <w:r>
        <w:fldChar w:fldCharType="separate"/>
      </w:r>
      <w:r>
        <w:rPr>
          <w:rFonts w:hint="eastAsia" w:ascii="仿宋_GB2312" w:hAnsi="仿宋_GB2312" w:eastAsia="仿宋_GB2312" w:cs="仿宋_GB2312"/>
          <w:kern w:val="2"/>
          <w:sz w:val="32"/>
          <w:szCs w:val="32"/>
        </w:rPr>
        <w:t>政府</w:t>
      </w:r>
      <w:r>
        <w:rPr>
          <w:rFonts w:hint="eastAsia" w:ascii="仿宋_GB2312" w:hAnsi="仿宋_GB2312" w:eastAsia="仿宋_GB2312" w:cs="仿宋_GB2312"/>
          <w:kern w:val="2"/>
          <w:sz w:val="32"/>
          <w:szCs w:val="32"/>
        </w:rPr>
        <w:fldChar w:fldCharType="end"/>
      </w:r>
      <w:r>
        <w:rPr>
          <w:rFonts w:hint="eastAsia" w:ascii="仿宋_GB2312" w:hAnsi="仿宋_GB2312" w:eastAsia="仿宋_GB2312" w:cs="仿宋_GB2312"/>
          <w:kern w:val="2"/>
          <w:sz w:val="32"/>
          <w:szCs w:val="32"/>
        </w:rPr>
        <w:t>承担，城乡居民可直接受益。</w:t>
      </w:r>
    </w:p>
    <w:p>
      <w:pPr>
        <w:snapToGrid w:val="0"/>
        <w:spacing w:line="560" w:lineRule="exact"/>
        <w:ind w:firstLine="643" w:firstLineChars="200"/>
        <w:rPr>
          <w:rFonts w:ascii="仿宋_GB2312" w:hAnsi="仿宋_GB2312" w:eastAsia="仿宋_GB2312" w:cs="仿宋_GB2312"/>
          <w:kern w:val="2"/>
          <w:sz w:val="32"/>
          <w:szCs w:val="32"/>
        </w:rPr>
      </w:pPr>
      <w:r>
        <w:rPr>
          <w:rFonts w:hint="eastAsia" w:ascii="仿宋_GB2312" w:hAnsi="仿宋_GB2312" w:eastAsia="仿宋_GB2312" w:cs="仿宋_GB2312"/>
          <w:b/>
          <w:bCs/>
          <w:kern w:val="2"/>
          <w:sz w:val="32"/>
          <w:szCs w:val="32"/>
        </w:rPr>
        <w:t>绩效评价：</w:t>
      </w:r>
      <w:r>
        <w:rPr>
          <w:rFonts w:hint="eastAsia" w:ascii="仿宋_GB2312" w:hAnsi="仿宋_GB2312" w:eastAsia="仿宋_GB2312" w:cs="仿宋_GB2312"/>
          <w:kern w:val="2"/>
          <w:sz w:val="32"/>
          <w:szCs w:val="32"/>
        </w:rPr>
        <w:t>重大公共卫生补助方面对重大疫情、病情、灾情、突发事件，实施紧急处置，防止和控制疫情、疾病的发生、蔓延</w:t>
      </w:r>
      <w:r>
        <w:rPr>
          <w:rFonts w:ascii="仿宋_GB2312" w:hAnsi="仿宋_GB2312" w:eastAsia="仿宋_GB2312" w:cs="仿宋_GB2312"/>
          <w:kern w:val="2"/>
          <w:sz w:val="32"/>
          <w:szCs w:val="32"/>
        </w:rPr>
        <w:t>2017</w:t>
      </w:r>
      <w:r>
        <w:rPr>
          <w:rFonts w:hint="eastAsia" w:ascii="仿宋_GB2312" w:hAnsi="仿宋_GB2312" w:eastAsia="仿宋_GB2312" w:cs="仿宋_GB2312"/>
          <w:kern w:val="2"/>
          <w:sz w:val="32"/>
          <w:szCs w:val="32"/>
        </w:rPr>
        <w:t>年防控较好，无一例重大灾情发生。</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5</w:t>
      </w:r>
      <w:r>
        <w:rPr>
          <w:rFonts w:hint="eastAsia" w:ascii="仿宋_GB2312" w:hAnsi="仿宋_GB2312" w:eastAsia="仿宋_GB2312" w:cs="仿宋_GB2312"/>
          <w:b/>
          <w:bCs/>
          <w:kern w:val="2"/>
          <w:sz w:val="32"/>
          <w:szCs w:val="32"/>
        </w:rPr>
        <w:t>、其他公共卫生支出是全民健康体检经费的目标：</w:t>
      </w:r>
      <w:r>
        <w:rPr>
          <w:rFonts w:hint="eastAsia" w:ascii="仿宋_GB2312" w:hAnsi="仿宋_GB2312" w:eastAsia="仿宋_GB2312" w:cs="仿宋_GB2312"/>
          <w:kern w:val="2"/>
          <w:sz w:val="32"/>
          <w:szCs w:val="32"/>
        </w:rPr>
        <w:t>全民健康体检经费</w:t>
      </w:r>
      <w:r>
        <w:rPr>
          <w:rFonts w:ascii="仿宋_GB2312" w:hAnsi="仿宋_GB2312" w:eastAsia="仿宋_GB2312" w:cs="仿宋_GB2312"/>
          <w:kern w:val="2"/>
          <w:sz w:val="32"/>
          <w:szCs w:val="32"/>
        </w:rPr>
        <w:t>66.53</w:t>
      </w:r>
      <w:r>
        <w:rPr>
          <w:rFonts w:hint="eastAsia" w:ascii="仿宋_GB2312" w:hAnsi="仿宋_GB2312" w:eastAsia="仿宋_GB2312" w:cs="仿宋_GB2312"/>
          <w:kern w:val="2"/>
          <w:sz w:val="32"/>
          <w:szCs w:val="32"/>
        </w:rPr>
        <w:t>万元，按照“全面覆盖、免费提供、自愿参检、城乡均等、方便群众”的基本原则，分年度、有重点地对全县农牧民民进行健康体检，筛查相关重大疾病，通过“早发现、早诊断、早治疗”以及“未病先防、小病先治”，切实维护群众健康利益，保障群众健康水平。</w:t>
      </w:r>
    </w:p>
    <w:p>
      <w:pPr>
        <w:snapToGrid w:val="0"/>
        <w:spacing w:line="560" w:lineRule="exact"/>
        <w:ind w:firstLine="643" w:firstLineChars="200"/>
        <w:rPr>
          <w:rFonts w:ascii="仿宋_GB2312" w:hAnsi="仿宋_GB2312" w:eastAsia="仿宋_GB2312" w:cs="仿宋_GB2312"/>
          <w:kern w:val="2"/>
          <w:sz w:val="32"/>
          <w:szCs w:val="32"/>
        </w:rPr>
      </w:pPr>
      <w:r>
        <w:rPr>
          <w:rFonts w:hint="eastAsia" w:ascii="仿宋_GB2312" w:hAnsi="仿宋_GB2312" w:eastAsia="仿宋_GB2312" w:cs="仿宋_GB2312"/>
          <w:b/>
          <w:bCs/>
          <w:kern w:val="2"/>
          <w:sz w:val="32"/>
          <w:szCs w:val="32"/>
        </w:rPr>
        <w:t>绩效评价：</w:t>
      </w:r>
      <w:r>
        <w:rPr>
          <w:rFonts w:hint="eastAsia" w:ascii="仿宋_GB2312" w:hAnsi="仿宋_GB2312" w:eastAsia="仿宋_GB2312" w:cs="仿宋_GB2312"/>
          <w:kern w:val="2"/>
          <w:sz w:val="32"/>
          <w:szCs w:val="32"/>
        </w:rPr>
        <w:t>为全面加强公共卫生服务体系建设，提高公共卫生服务能力，提高人民群众健康意识，体现党和政府对广大农民群众的关怀，为医疗卫生机构提供完整、系统的居民健康数据信息，更好地为居民提供安全、有效、便捷的医疗卫生服务。</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6</w:t>
      </w:r>
      <w:r>
        <w:rPr>
          <w:rFonts w:hint="eastAsia" w:ascii="仿宋_GB2312" w:hAnsi="仿宋_GB2312" w:eastAsia="仿宋_GB2312" w:cs="仿宋_GB2312"/>
          <w:b/>
          <w:bCs/>
          <w:kern w:val="2"/>
          <w:sz w:val="32"/>
          <w:szCs w:val="32"/>
        </w:rPr>
        <w:t>、公共卫生服务补助项目</w:t>
      </w:r>
      <w:r>
        <w:rPr>
          <w:rFonts w:hint="eastAsia" w:ascii="仿宋_GB2312" w:hAnsi="仿宋_GB2312" w:eastAsia="仿宋_GB2312" w:cs="仿宋_GB2312"/>
          <w:kern w:val="2"/>
          <w:sz w:val="32"/>
          <w:szCs w:val="32"/>
        </w:rPr>
        <w:t>：中医（民族医）药专项资金：</w:t>
      </w:r>
      <w:r>
        <w:rPr>
          <w:rFonts w:ascii="仿宋_GB2312" w:hAnsi="仿宋_GB2312" w:eastAsia="仿宋_GB2312" w:cs="仿宋_GB2312"/>
          <w:kern w:val="2"/>
          <w:sz w:val="32"/>
          <w:szCs w:val="32"/>
        </w:rPr>
        <w:t xml:space="preserve">15 </w:t>
      </w:r>
      <w:r>
        <w:rPr>
          <w:rFonts w:hint="eastAsia" w:ascii="仿宋_GB2312" w:hAnsi="仿宋_GB2312" w:eastAsia="仿宋_GB2312" w:cs="仿宋_GB2312"/>
          <w:kern w:val="2"/>
          <w:sz w:val="32"/>
          <w:szCs w:val="32"/>
        </w:rPr>
        <w:t>万元，引导中医民族医优质资源下沉和共享；启动中医诊疗模式创新试点项目，探索建立融医疗、养生、康复、预防保健于一体、全链条的中医综合诊疗模式。</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7</w:t>
      </w:r>
      <w:r>
        <w:rPr>
          <w:rFonts w:hint="eastAsia" w:ascii="仿宋_GB2312" w:hAnsi="仿宋_GB2312" w:eastAsia="仿宋_GB2312" w:cs="仿宋_GB2312"/>
          <w:b/>
          <w:bCs/>
          <w:kern w:val="2"/>
          <w:sz w:val="32"/>
          <w:szCs w:val="32"/>
        </w:rPr>
        <w:t>、乡镇卫生院工作经费：</w:t>
      </w:r>
      <w:r>
        <w:rPr>
          <w:rFonts w:hint="eastAsia" w:ascii="仿宋_GB2312" w:hAnsi="仿宋_GB2312" w:eastAsia="仿宋_GB2312" w:cs="仿宋_GB2312"/>
          <w:kern w:val="2"/>
          <w:sz w:val="32"/>
          <w:szCs w:val="32"/>
        </w:rPr>
        <w:t>乡镇卫生院工作经费</w:t>
      </w:r>
      <w:r>
        <w:rPr>
          <w:rFonts w:ascii="仿宋_GB2312" w:hAnsi="仿宋_GB2312" w:eastAsia="仿宋_GB2312" w:cs="仿宋_GB2312"/>
          <w:kern w:val="2"/>
          <w:sz w:val="32"/>
          <w:szCs w:val="32"/>
        </w:rPr>
        <w:t>4.4745</w:t>
      </w:r>
      <w:r>
        <w:rPr>
          <w:rFonts w:hint="eastAsia" w:ascii="仿宋_GB2312" w:hAnsi="仿宋_GB2312" w:eastAsia="仿宋_GB2312" w:cs="仿宋_GB2312"/>
          <w:kern w:val="2"/>
          <w:sz w:val="32"/>
          <w:szCs w:val="32"/>
        </w:rPr>
        <w:t>万元，是温泉疗养院的非税收入。</w:t>
      </w:r>
    </w:p>
    <w:p>
      <w:pPr>
        <w:snapToGrid w:val="0"/>
        <w:spacing w:line="560" w:lineRule="exact"/>
        <w:ind w:firstLine="643" w:firstLineChars="200"/>
        <w:rPr>
          <w:rFonts w:ascii="仿宋_GB2312" w:hAnsi="仿宋_GB2312" w:eastAsia="仿宋_GB2312" w:cs="仿宋_GB2312"/>
          <w:kern w:val="2"/>
          <w:sz w:val="32"/>
          <w:szCs w:val="32"/>
        </w:rPr>
      </w:pPr>
      <w:r>
        <w:rPr>
          <w:rFonts w:ascii="仿宋_GB2312" w:hAnsi="仿宋_GB2312" w:eastAsia="仿宋_GB2312" w:cs="仿宋_GB2312"/>
          <w:b/>
          <w:bCs/>
          <w:kern w:val="2"/>
          <w:sz w:val="32"/>
          <w:szCs w:val="32"/>
        </w:rPr>
        <w:t>8</w:t>
      </w:r>
      <w:r>
        <w:rPr>
          <w:rFonts w:hint="eastAsia" w:ascii="仿宋_GB2312" w:hAnsi="仿宋_GB2312" w:eastAsia="仿宋_GB2312" w:cs="仿宋_GB2312"/>
          <w:b/>
          <w:bCs/>
          <w:kern w:val="2"/>
          <w:sz w:val="32"/>
          <w:szCs w:val="32"/>
        </w:rPr>
        <w:t>、自然灾害灾后重建补助</w:t>
      </w:r>
      <w:r>
        <w:rPr>
          <w:rFonts w:ascii="仿宋_GB2312" w:hAnsi="仿宋_GB2312" w:eastAsia="仿宋_GB2312" w:cs="仿宋_GB2312"/>
          <w:kern w:val="2"/>
          <w:sz w:val="32"/>
          <w:szCs w:val="32"/>
        </w:rPr>
        <w:t>:</w:t>
      </w:r>
      <w:r>
        <w:rPr>
          <w:rFonts w:hint="eastAsia" w:ascii="仿宋_GB2312" w:hAnsi="仿宋_GB2312" w:eastAsia="仿宋_GB2312" w:cs="仿宋_GB2312"/>
          <w:kern w:val="2"/>
          <w:sz w:val="32"/>
          <w:szCs w:val="32"/>
        </w:rPr>
        <w:t>自然灾害灾后重建补助资金</w:t>
      </w:r>
      <w:r>
        <w:rPr>
          <w:rFonts w:ascii="仿宋_GB2312" w:hAnsi="仿宋_GB2312" w:eastAsia="仿宋_GB2312" w:cs="仿宋_GB2312"/>
          <w:kern w:val="2"/>
          <w:sz w:val="32"/>
          <w:szCs w:val="32"/>
        </w:rPr>
        <w:t>196</w:t>
      </w:r>
      <w:r>
        <w:rPr>
          <w:rFonts w:hint="eastAsia" w:ascii="仿宋_GB2312" w:hAnsi="仿宋_GB2312" w:eastAsia="仿宋_GB2312" w:cs="仿宋_GB2312"/>
          <w:kern w:val="2"/>
          <w:sz w:val="32"/>
          <w:szCs w:val="32"/>
        </w:rPr>
        <w:t>万元，拨付塔干镇等卫生院等六个乡镇卫生院及卫生室改扩建资金，灾后重建补助资金拨的晚没办法开展此项工作。</w:t>
      </w:r>
    </w:p>
    <w:p>
      <w:pPr>
        <w:pStyle w:val="2"/>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pStyle w:val="2"/>
        <w:spacing w:line="560" w:lineRule="exact"/>
        <w:ind w:firstLine="640" w:firstLineChars="200"/>
        <w:rPr>
          <w:rFonts w:ascii="仿宋_GB2312" w:eastAsia="仿宋_GB2312"/>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210</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w:t>
      </w:r>
      <w:r>
        <w:rPr>
          <w:rFonts w:ascii="仿宋_GB2312" w:eastAsia="仿宋_GB2312"/>
          <w:sz w:val="32"/>
          <w:szCs w:val="32"/>
        </w:rPr>
        <w:t xml:space="preserve">  </w:t>
      </w:r>
      <w:r>
        <w:rPr>
          <w:rFonts w:hint="eastAsia" w:ascii="仿宋_GB2312" w:eastAsia="仿宋_GB2312"/>
          <w:sz w:val="32"/>
          <w:szCs w:val="32"/>
        </w:rPr>
        <w:t>其他公立医院支出。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pStyle w:val="2"/>
        <w:spacing w:line="560" w:lineRule="exact"/>
        <w:rPr>
          <w:rFonts w:ascii="仿宋_GB2312" w:eastAsia="仿宋_GB2312"/>
          <w:b/>
          <w:bCs/>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cs="黑体"/>
          <w:sz w:val="32"/>
          <w:szCs w:val="32"/>
        </w:rPr>
        <w:t>第四部分部门决算报表（见附表）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三十、《</w:t>
      </w:r>
      <w:r>
        <w:rPr>
          <w:rFonts w:ascii="仿宋_GB2312" w:eastAsia="仿宋_GB2312" w:cs="仿宋_GB2312"/>
          <w:sz w:val="32"/>
          <w:szCs w:val="32"/>
        </w:rPr>
        <w:t>2017</w:t>
      </w:r>
      <w:r>
        <w:rPr>
          <w:rFonts w:hint="eastAsia" w:ascii="仿宋_GB2312" w:eastAsia="仿宋_GB2312" w:cs="仿宋_GB2312"/>
          <w:sz w:val="32"/>
          <w:szCs w:val="32"/>
        </w:rPr>
        <w:t>年度一般公共预算“三公”经费支出情况表》</w:t>
      </w:r>
    </w:p>
    <w:p>
      <w:pPr>
        <w:spacing w:line="560" w:lineRule="exact"/>
        <w:ind w:firstLine="560" w:firstLineChars="200"/>
        <w:rPr>
          <w:rFonts w:ascii="黑体" w:eastAsia="黑体"/>
          <w:sz w:val="28"/>
          <w:szCs w:val="28"/>
        </w:rPr>
      </w:pPr>
    </w:p>
    <w:p>
      <w:pPr>
        <w:spacing w:line="560" w:lineRule="exact"/>
        <w:ind w:firstLine="560" w:firstLineChars="200"/>
        <w:rPr>
          <w:rFonts w:ascii="黑体" w:eastAsia="黑体"/>
          <w:sz w:val="28"/>
          <w:szCs w:val="28"/>
        </w:rPr>
      </w:pPr>
    </w:p>
    <w:p>
      <w:pPr>
        <w:spacing w:line="560" w:lineRule="exact"/>
        <w:ind w:firstLine="560" w:firstLineChars="200"/>
        <w:rPr>
          <w:rFonts w:ascii="黑体" w:eastAsia="黑体"/>
          <w:sz w:val="28"/>
          <w:szCs w:val="28"/>
        </w:rPr>
      </w:pPr>
    </w:p>
    <w:p>
      <w:pPr>
        <w:spacing w:line="560" w:lineRule="exact"/>
        <w:ind w:firstLine="560" w:firstLineChars="200"/>
        <w:rPr>
          <w:rFonts w:ascii="黑体" w:eastAsia="黑体"/>
          <w:sz w:val="28"/>
          <w:szCs w:val="28"/>
        </w:rPr>
      </w:pPr>
    </w:p>
    <w:p>
      <w:pPr>
        <w:spacing w:line="560" w:lineRule="exact"/>
        <w:ind w:firstLine="420" w:firstLineChars="200"/>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6"/>
        <w:rFonts w:cs="Calibri"/>
      </w:rPr>
    </w:pPr>
    <w:r>
      <w:rPr>
        <w:rStyle w:val="6"/>
        <w:rFonts w:cs="Calibri"/>
      </w:rPr>
      <w:t>—</w:t>
    </w:r>
    <w:r>
      <w:rPr>
        <w:rStyle w:val="6"/>
        <w:rFonts w:cs="Calibri"/>
        <w:sz w:val="28"/>
        <w:szCs w:val="28"/>
      </w:rPr>
      <w:fldChar w:fldCharType="begin"/>
    </w:r>
    <w:r>
      <w:rPr>
        <w:rStyle w:val="6"/>
        <w:rFonts w:cs="Calibri"/>
        <w:sz w:val="28"/>
        <w:szCs w:val="28"/>
      </w:rPr>
      <w:instrText xml:space="preserve">PAGE  </w:instrText>
    </w:r>
    <w:r>
      <w:rPr>
        <w:rStyle w:val="6"/>
        <w:rFonts w:cs="Calibri"/>
        <w:sz w:val="28"/>
        <w:szCs w:val="28"/>
      </w:rPr>
      <w:fldChar w:fldCharType="separate"/>
    </w:r>
    <w:r>
      <w:rPr>
        <w:rStyle w:val="6"/>
        <w:rFonts w:cs="Calibri"/>
        <w:sz w:val="28"/>
        <w:szCs w:val="28"/>
      </w:rPr>
      <w:t>8</w:t>
    </w:r>
    <w:r>
      <w:rPr>
        <w:rStyle w:val="6"/>
        <w:rFonts w:cs="Calibri"/>
        <w:sz w:val="28"/>
        <w:szCs w:val="28"/>
      </w:rPr>
      <w:fldChar w:fldCharType="end"/>
    </w:r>
    <w:r>
      <w:rPr>
        <w:rStyle w:val="6"/>
        <w:rFonts w:cs="Calibri"/>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B5F04"/>
    <w:multiLevelType w:val="singleLevel"/>
    <w:tmpl w:val="5BAB5F04"/>
    <w:lvl w:ilvl="0" w:tentative="0">
      <w:start w:val="3"/>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12868"/>
    <w:rsid w:val="00020E9B"/>
    <w:rsid w:val="00035803"/>
    <w:rsid w:val="0003657C"/>
    <w:rsid w:val="00081980"/>
    <w:rsid w:val="00096821"/>
    <w:rsid w:val="000C0A98"/>
    <w:rsid w:val="00103E2D"/>
    <w:rsid w:val="00104962"/>
    <w:rsid w:val="00142985"/>
    <w:rsid w:val="00165FAC"/>
    <w:rsid w:val="00196887"/>
    <w:rsid w:val="001E1EA7"/>
    <w:rsid w:val="001E7569"/>
    <w:rsid w:val="0020271E"/>
    <w:rsid w:val="00226EA0"/>
    <w:rsid w:val="00244D12"/>
    <w:rsid w:val="00254729"/>
    <w:rsid w:val="002B6FB8"/>
    <w:rsid w:val="00321CF6"/>
    <w:rsid w:val="0032577F"/>
    <w:rsid w:val="00366DDC"/>
    <w:rsid w:val="00367AF5"/>
    <w:rsid w:val="003939A0"/>
    <w:rsid w:val="003A35EA"/>
    <w:rsid w:val="003A5667"/>
    <w:rsid w:val="003A6F5E"/>
    <w:rsid w:val="003B145C"/>
    <w:rsid w:val="003C332B"/>
    <w:rsid w:val="003D4950"/>
    <w:rsid w:val="003D7A6D"/>
    <w:rsid w:val="00455213"/>
    <w:rsid w:val="0046614C"/>
    <w:rsid w:val="004A131A"/>
    <w:rsid w:val="004C0B0E"/>
    <w:rsid w:val="00510FE5"/>
    <w:rsid w:val="00534934"/>
    <w:rsid w:val="00535FF9"/>
    <w:rsid w:val="00552F1E"/>
    <w:rsid w:val="005A0237"/>
    <w:rsid w:val="005C2039"/>
    <w:rsid w:val="005F4B6F"/>
    <w:rsid w:val="0060130A"/>
    <w:rsid w:val="00642BB5"/>
    <w:rsid w:val="00643A60"/>
    <w:rsid w:val="00673FF4"/>
    <w:rsid w:val="00675096"/>
    <w:rsid w:val="00685136"/>
    <w:rsid w:val="0069124A"/>
    <w:rsid w:val="006A5064"/>
    <w:rsid w:val="00742FEF"/>
    <w:rsid w:val="00745049"/>
    <w:rsid w:val="00772535"/>
    <w:rsid w:val="00781AAE"/>
    <w:rsid w:val="007A174C"/>
    <w:rsid w:val="007F5090"/>
    <w:rsid w:val="008415FD"/>
    <w:rsid w:val="00847A2A"/>
    <w:rsid w:val="008677FD"/>
    <w:rsid w:val="008B228C"/>
    <w:rsid w:val="008D3F81"/>
    <w:rsid w:val="00901FAC"/>
    <w:rsid w:val="00930BC7"/>
    <w:rsid w:val="009417EF"/>
    <w:rsid w:val="009543E8"/>
    <w:rsid w:val="009A0F3E"/>
    <w:rsid w:val="009D3CBC"/>
    <w:rsid w:val="009F635E"/>
    <w:rsid w:val="00A308A2"/>
    <w:rsid w:val="00A56000"/>
    <w:rsid w:val="00AA3A96"/>
    <w:rsid w:val="00B51792"/>
    <w:rsid w:val="00B65840"/>
    <w:rsid w:val="00B76614"/>
    <w:rsid w:val="00BE75EE"/>
    <w:rsid w:val="00C0067E"/>
    <w:rsid w:val="00C46450"/>
    <w:rsid w:val="00CA1A13"/>
    <w:rsid w:val="00CB4BD5"/>
    <w:rsid w:val="00CF24C1"/>
    <w:rsid w:val="00CF2BC0"/>
    <w:rsid w:val="00D66FD3"/>
    <w:rsid w:val="00DA6D75"/>
    <w:rsid w:val="00DD0ADF"/>
    <w:rsid w:val="00E260DE"/>
    <w:rsid w:val="00E55EB1"/>
    <w:rsid w:val="00E87620"/>
    <w:rsid w:val="00E9322F"/>
    <w:rsid w:val="00EE0C18"/>
    <w:rsid w:val="00F32AAF"/>
    <w:rsid w:val="00F7773B"/>
    <w:rsid w:val="00F852BC"/>
    <w:rsid w:val="00F956BC"/>
    <w:rsid w:val="00FB278B"/>
    <w:rsid w:val="00FB62AA"/>
    <w:rsid w:val="01692A4F"/>
    <w:rsid w:val="01AC0E04"/>
    <w:rsid w:val="020121B5"/>
    <w:rsid w:val="0285374F"/>
    <w:rsid w:val="02905E66"/>
    <w:rsid w:val="064F6104"/>
    <w:rsid w:val="07D9064F"/>
    <w:rsid w:val="08042FED"/>
    <w:rsid w:val="08095DF0"/>
    <w:rsid w:val="0C2269BA"/>
    <w:rsid w:val="106A68D9"/>
    <w:rsid w:val="11D75ADE"/>
    <w:rsid w:val="12AF0148"/>
    <w:rsid w:val="153C1462"/>
    <w:rsid w:val="15755E98"/>
    <w:rsid w:val="160D098F"/>
    <w:rsid w:val="17B77608"/>
    <w:rsid w:val="187E5E35"/>
    <w:rsid w:val="1A354240"/>
    <w:rsid w:val="1B0A0079"/>
    <w:rsid w:val="1CC01C40"/>
    <w:rsid w:val="1DC10E16"/>
    <w:rsid w:val="1FD123AB"/>
    <w:rsid w:val="20F3220D"/>
    <w:rsid w:val="21805F8A"/>
    <w:rsid w:val="23F42079"/>
    <w:rsid w:val="24FB0AD5"/>
    <w:rsid w:val="2DA267B1"/>
    <w:rsid w:val="2F087A61"/>
    <w:rsid w:val="2FEA51F3"/>
    <w:rsid w:val="30ED6453"/>
    <w:rsid w:val="32E01647"/>
    <w:rsid w:val="33236877"/>
    <w:rsid w:val="35416128"/>
    <w:rsid w:val="359B1CAE"/>
    <w:rsid w:val="374209A2"/>
    <w:rsid w:val="37EB5B6A"/>
    <w:rsid w:val="38B958D5"/>
    <w:rsid w:val="3A0D41DB"/>
    <w:rsid w:val="3B590F04"/>
    <w:rsid w:val="3D147D13"/>
    <w:rsid w:val="3D702DD9"/>
    <w:rsid w:val="3DBB1C4B"/>
    <w:rsid w:val="3DDF71B9"/>
    <w:rsid w:val="3E0D0E7D"/>
    <w:rsid w:val="3F366C96"/>
    <w:rsid w:val="40E06A8B"/>
    <w:rsid w:val="41CC59B3"/>
    <w:rsid w:val="42815688"/>
    <w:rsid w:val="4285664B"/>
    <w:rsid w:val="43BE1ADA"/>
    <w:rsid w:val="47686F2F"/>
    <w:rsid w:val="4779123D"/>
    <w:rsid w:val="47C7151E"/>
    <w:rsid w:val="494E2C00"/>
    <w:rsid w:val="4A063631"/>
    <w:rsid w:val="4B8D53B6"/>
    <w:rsid w:val="4BD13A1A"/>
    <w:rsid w:val="4C4F1C19"/>
    <w:rsid w:val="4DB9495E"/>
    <w:rsid w:val="4E635F02"/>
    <w:rsid w:val="51911B29"/>
    <w:rsid w:val="5510722A"/>
    <w:rsid w:val="5519158E"/>
    <w:rsid w:val="566D6DB1"/>
    <w:rsid w:val="57014772"/>
    <w:rsid w:val="586C2895"/>
    <w:rsid w:val="59B61039"/>
    <w:rsid w:val="5B1C22BA"/>
    <w:rsid w:val="5C8A4620"/>
    <w:rsid w:val="5F2C7F99"/>
    <w:rsid w:val="63C212FE"/>
    <w:rsid w:val="64BE7EC1"/>
    <w:rsid w:val="65A72217"/>
    <w:rsid w:val="665A0789"/>
    <w:rsid w:val="66B24C9F"/>
    <w:rsid w:val="66C25696"/>
    <w:rsid w:val="66F36D3A"/>
    <w:rsid w:val="68F45A2D"/>
    <w:rsid w:val="696E51F8"/>
    <w:rsid w:val="6A456E9A"/>
    <w:rsid w:val="6A67700B"/>
    <w:rsid w:val="6C062AFB"/>
    <w:rsid w:val="6FAC700A"/>
    <w:rsid w:val="6FD13AAA"/>
    <w:rsid w:val="75D35082"/>
    <w:rsid w:val="7677535C"/>
    <w:rsid w:val="76C87379"/>
    <w:rsid w:val="788F5BC6"/>
    <w:rsid w:val="78C32345"/>
    <w:rsid w:val="7A626DCB"/>
    <w:rsid w:val="7B9B05BA"/>
    <w:rsid w:val="7BA10F7B"/>
    <w:rsid w:val="7E7C2E9F"/>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cs="Courier New"/>
    </w:rPr>
  </w:style>
  <w:style w:type="paragraph" w:styleId="3">
    <w:name w:val="footer"/>
    <w:basedOn w:val="1"/>
    <w:link w:val="9"/>
    <w:uiPriority w:val="99"/>
    <w:pPr>
      <w:tabs>
        <w:tab w:val="center" w:pos="4153"/>
        <w:tab w:val="right" w:pos="8306"/>
      </w:tabs>
      <w:snapToGrid w:val="0"/>
      <w:jc w:val="left"/>
    </w:pPr>
    <w:rPr>
      <w:rFonts w:ascii="Calibri" w:hAnsi="Calibri"/>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6">
    <w:name w:val="page number"/>
    <w:basedOn w:val="5"/>
    <w:qFormat/>
    <w:uiPriority w:val="99"/>
    <w:rPr>
      <w:rFonts w:cs="Times New Roman"/>
    </w:rPr>
  </w:style>
  <w:style w:type="character" w:customStyle="1" w:styleId="8">
    <w:name w:val="Plain Text Char"/>
    <w:basedOn w:val="5"/>
    <w:link w:val="2"/>
    <w:semiHidden/>
    <w:qFormat/>
    <w:locked/>
    <w:uiPriority w:val="99"/>
    <w:rPr>
      <w:rFonts w:ascii="宋体" w:hAnsi="Courier New" w:cs="Courier New"/>
      <w:kern w:val="0"/>
      <w:sz w:val="21"/>
      <w:szCs w:val="21"/>
    </w:rPr>
  </w:style>
  <w:style w:type="character" w:customStyle="1" w:styleId="9">
    <w:name w:val="Footer Char"/>
    <w:basedOn w:val="5"/>
    <w:link w:val="3"/>
    <w:locked/>
    <w:uiPriority w:val="99"/>
    <w:rPr>
      <w:rFonts w:cs="Times New Roman"/>
      <w:sz w:val="18"/>
    </w:rPr>
  </w:style>
  <w:style w:type="character" w:customStyle="1" w:styleId="10">
    <w:name w:val="Header Char"/>
    <w:basedOn w:val="5"/>
    <w:link w:val="4"/>
    <w:locked/>
    <w:uiPriority w:val="99"/>
    <w:rPr>
      <w:rFonts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20</Pages>
  <Words>1784</Words>
  <Characters>10169</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2018-05-21T11:10:00Z</dcterms:created>
  <dc:creator>董志强</dc:creator>
  <cp:lastModifiedBy>Administrator</cp:lastModifiedBy>
  <dcterms:modified xsi:type="dcterms:W3CDTF">2019-03-21T09:56:39Z</dcterms:modified>
  <dc:title>附件2：</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