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村级计划生育宣传员岗位津贴项目</w:t>
      </w:r>
    </w:p>
    <w:p>
      <w:pPr>
        <w:pStyle w:val="49"/>
        <w:spacing w:line="680" w:lineRule="exact"/>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TW"/>
        </w:rPr>
        <w:t>塔什库尔干县计划生育指导站</w:t>
      </w:r>
    </w:p>
    <w:p>
      <w:pPr>
        <w:pStyle w:val="49"/>
        <w:spacing w:line="680" w:lineRule="exact"/>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TW"/>
        </w:rPr>
        <w:t>塔什库尔干县计划生育委员会</w:t>
      </w:r>
    </w:p>
    <w:p>
      <w:pPr>
        <w:pStyle w:val="49"/>
        <w:spacing w:line="680" w:lineRule="exact"/>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夏依曼</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bookmarkStart w:id="1" w:name="_GoBack"/>
      <w:bookmarkEnd w:id="1"/>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80" w:lineRule="exact"/>
        <w:ind w:firstLine="640"/>
        <w:rPr>
          <w:rFonts w:hint="eastAsia" w:ascii="仿宋" w:hAnsi="仿宋" w:eastAsia="仿宋" w:cs="仿宋"/>
          <w:sz w:val="32"/>
          <w:szCs w:val="32"/>
        </w:rPr>
      </w:pPr>
      <w:r>
        <w:rPr>
          <w:rFonts w:hint="eastAsia" w:ascii="仿宋" w:hAnsi="仿宋" w:eastAsia="仿宋"/>
          <w:color w:val="333333"/>
          <w:sz w:val="32"/>
          <w:szCs w:val="32"/>
        </w:rPr>
        <w:t>村级</w:t>
      </w:r>
      <w:r>
        <w:rPr>
          <w:rFonts w:ascii="仿宋" w:hAnsi="仿宋" w:eastAsia="仿宋"/>
          <w:color w:val="333333"/>
          <w:sz w:val="32"/>
          <w:szCs w:val="32"/>
        </w:rPr>
        <w:t>计划生育宣传员主要职责为宣传本村计划生育法律法规</w:t>
      </w:r>
      <w:r>
        <w:rPr>
          <w:rFonts w:hint="eastAsia" w:ascii="仿宋" w:hAnsi="仿宋" w:eastAsia="仿宋"/>
          <w:color w:val="333333"/>
          <w:sz w:val="32"/>
          <w:szCs w:val="32"/>
        </w:rPr>
        <w:t>，</w:t>
      </w:r>
      <w:r>
        <w:rPr>
          <w:rFonts w:ascii="仿宋" w:hAnsi="仿宋" w:eastAsia="仿宋"/>
          <w:color w:val="333333"/>
          <w:sz w:val="32"/>
          <w:szCs w:val="32"/>
        </w:rPr>
        <w:t>负责发放育龄妇女计划生育避孕药具</w:t>
      </w:r>
      <w:r>
        <w:rPr>
          <w:rFonts w:hint="eastAsia" w:ascii="仿宋" w:hAnsi="仿宋" w:eastAsia="仿宋"/>
          <w:color w:val="333333"/>
          <w:sz w:val="32"/>
          <w:szCs w:val="32"/>
        </w:rPr>
        <w:t>。</w:t>
      </w:r>
    </w:p>
    <w:p>
      <w:pPr>
        <w:spacing w:line="580" w:lineRule="exact"/>
        <w:ind w:firstLine="640"/>
        <w:rPr>
          <w:rFonts w:cs="仿宋"/>
          <w:szCs w:val="32"/>
        </w:rPr>
      </w:pPr>
      <w:r>
        <w:rPr>
          <w:rFonts w:hint="eastAsia" w:ascii="仿宋" w:hAnsi="仿宋" w:eastAsia="仿宋" w:cs="仿宋"/>
          <w:sz w:val="32"/>
          <w:szCs w:val="32"/>
        </w:rPr>
        <w:t>塔县计生指导站单位性质为全额拨款事业单位，执行会计制度为事业会计制度。独立编制机构1个，独立编制机构。</w:t>
      </w:r>
    </w:p>
    <w:p>
      <w:pPr>
        <w:spacing w:line="580" w:lineRule="exact"/>
        <w:ind w:firstLine="640"/>
        <w:rPr>
          <w:rFonts w:cs="仿宋"/>
          <w:szCs w:val="32"/>
        </w:rPr>
      </w:pPr>
      <w:r>
        <w:rPr>
          <w:rFonts w:hint="eastAsia" w:ascii="仿宋" w:hAnsi="仿宋" w:eastAsia="仿宋" w:cs="仿宋"/>
          <w:sz w:val="32"/>
          <w:szCs w:val="32"/>
        </w:rPr>
        <w:t xml:space="preserve">一、主要职能： </w:t>
      </w:r>
    </w:p>
    <w:p>
      <w:pPr>
        <w:spacing w:line="580" w:lineRule="exact"/>
        <w:ind w:firstLine="640"/>
        <w:rPr>
          <w:rFonts w:cs="仿宋"/>
          <w:szCs w:val="32"/>
        </w:rPr>
      </w:pPr>
      <w:r>
        <w:rPr>
          <w:rFonts w:hint="eastAsia" w:ascii="仿宋" w:hAnsi="仿宋" w:eastAsia="仿宋" w:cs="仿宋"/>
          <w:sz w:val="32"/>
          <w:szCs w:val="32"/>
        </w:rPr>
        <w:t xml:space="preserve"> 1、认真贯彻执行党和国家及时地方相关计划生育的法律法规。</w:t>
      </w:r>
    </w:p>
    <w:p>
      <w:pPr>
        <w:spacing w:line="580" w:lineRule="exact"/>
        <w:ind w:firstLine="640"/>
        <w:rPr>
          <w:rFonts w:cs="仿宋"/>
          <w:szCs w:val="32"/>
        </w:rPr>
      </w:pPr>
      <w:r>
        <w:rPr>
          <w:rFonts w:hint="eastAsia" w:ascii="仿宋" w:hAnsi="仿宋" w:eastAsia="仿宋" w:cs="仿宋"/>
          <w:sz w:val="32"/>
          <w:szCs w:val="32"/>
        </w:rPr>
        <w:t xml:space="preserve"> 2、根据各个时期的中心工作，深入社区向群众提供计划生育避孕节育、优生优育等方面的宣传和服务。</w:t>
      </w:r>
    </w:p>
    <w:p>
      <w:pPr>
        <w:spacing w:line="580" w:lineRule="exact"/>
        <w:ind w:firstLine="640"/>
        <w:rPr>
          <w:rFonts w:cs="仿宋"/>
          <w:szCs w:val="32"/>
        </w:rPr>
      </w:pPr>
      <w:r>
        <w:rPr>
          <w:rFonts w:hint="eastAsia" w:ascii="仿宋" w:hAnsi="仿宋" w:eastAsia="仿宋" w:cs="仿宋"/>
          <w:sz w:val="32"/>
          <w:szCs w:val="32"/>
        </w:rPr>
        <w:t xml:space="preserve"> 3、加强对计划生育技术人员与婚前保健服务人员的培训工作，使之不断提高业务知识和业务水平。</w:t>
      </w:r>
    </w:p>
    <w:p>
      <w:pPr>
        <w:spacing w:line="580" w:lineRule="exact"/>
        <w:ind w:firstLine="640"/>
        <w:rPr>
          <w:rFonts w:cs="仿宋"/>
          <w:szCs w:val="32"/>
        </w:rPr>
      </w:pPr>
      <w:r>
        <w:rPr>
          <w:rFonts w:hint="eastAsia" w:ascii="仿宋" w:hAnsi="仿宋" w:eastAsia="仿宋" w:cs="仿宋"/>
          <w:sz w:val="32"/>
          <w:szCs w:val="32"/>
        </w:rPr>
        <w:t xml:space="preserve"> 4、做好节育环的制取、结扎、不孕不育症的诊治、医学辅助受孕、人工与药物流产、皮下埋植法避孕等工作。</w:t>
      </w:r>
    </w:p>
    <w:p>
      <w:pPr>
        <w:spacing w:line="580" w:lineRule="exact"/>
        <w:ind w:firstLine="640"/>
        <w:rPr>
          <w:rFonts w:cs="仿宋"/>
          <w:szCs w:val="32"/>
        </w:rPr>
      </w:pPr>
      <w:r>
        <w:rPr>
          <w:rFonts w:hint="eastAsia" w:ascii="仿宋" w:hAnsi="仿宋" w:eastAsia="仿宋" w:cs="仿宋"/>
          <w:sz w:val="32"/>
          <w:szCs w:val="32"/>
        </w:rPr>
        <w:t xml:space="preserve"> 5、加强计划生育指导、避孕、节育和做好婚前保健、医学检查、婚前咨询、新婚保健等方面的宣传、咨询工作。</w:t>
      </w:r>
    </w:p>
    <w:p>
      <w:pPr>
        <w:spacing w:line="580" w:lineRule="exact"/>
        <w:ind w:firstLine="640"/>
        <w:rPr>
          <w:rFonts w:cs="仿宋"/>
          <w:szCs w:val="32"/>
        </w:rPr>
      </w:pPr>
      <w:r>
        <w:rPr>
          <w:rFonts w:hint="eastAsia" w:ascii="仿宋" w:hAnsi="仿宋" w:eastAsia="仿宋" w:cs="仿宋"/>
          <w:sz w:val="32"/>
          <w:szCs w:val="32"/>
        </w:rPr>
        <w:t xml:space="preserve"> 6、加强对避孕方法的宣传工作，提高当事人的知情度，正确引导当事人选择正确的避孕方法。</w:t>
      </w:r>
    </w:p>
    <w:p>
      <w:pPr>
        <w:spacing w:line="580" w:lineRule="exact"/>
        <w:ind w:firstLine="640"/>
        <w:rPr>
          <w:rFonts w:cs="仿宋"/>
          <w:szCs w:val="32"/>
        </w:rPr>
      </w:pPr>
      <w:r>
        <w:rPr>
          <w:rFonts w:hint="eastAsia" w:ascii="仿宋" w:hAnsi="仿宋" w:eastAsia="仿宋" w:cs="仿宋"/>
          <w:sz w:val="32"/>
          <w:szCs w:val="32"/>
        </w:rPr>
        <w:t xml:space="preserve"> 7、做好计划生育的科学研究等工作。</w:t>
      </w:r>
    </w:p>
    <w:p>
      <w:pPr>
        <w:spacing w:line="580" w:lineRule="exact"/>
        <w:ind w:firstLine="640"/>
        <w:rPr>
          <w:rFonts w:cs="仿宋"/>
          <w:szCs w:val="32"/>
        </w:rPr>
      </w:pPr>
      <w:r>
        <w:rPr>
          <w:rFonts w:hint="eastAsia" w:ascii="仿宋" w:hAnsi="仿宋" w:eastAsia="仿宋" w:cs="仿宋"/>
          <w:sz w:val="32"/>
          <w:szCs w:val="32"/>
        </w:rPr>
        <w:t>二、</w:t>
      </w:r>
      <w:r>
        <w:rPr>
          <w:rStyle w:val="20"/>
          <w:rFonts w:hint="eastAsia" w:ascii="楷体" w:hAnsi="楷体" w:eastAsia="楷体"/>
          <w:spacing w:val="-4"/>
          <w:sz w:val="32"/>
          <w:szCs w:val="32"/>
        </w:rPr>
        <w:t>项目单位</w:t>
      </w:r>
      <w:r>
        <w:rPr>
          <w:rFonts w:hint="eastAsia" w:ascii="仿宋" w:hAnsi="仿宋" w:eastAsia="仿宋" w:cs="仿宋"/>
          <w:b/>
          <w:sz w:val="32"/>
          <w:szCs w:val="32"/>
        </w:rPr>
        <w:t>构成</w:t>
      </w:r>
      <w:r>
        <w:rPr>
          <w:rFonts w:hint="eastAsia" w:ascii="仿宋" w:hAnsi="仿宋" w:eastAsia="仿宋" w:cs="仿宋"/>
          <w:sz w:val="32"/>
          <w:szCs w:val="32"/>
        </w:rPr>
        <w:t>。</w:t>
      </w:r>
    </w:p>
    <w:p>
      <w:pPr>
        <w:ind w:firstLine="640"/>
        <w:rPr>
          <w:rFonts w:cs="仿宋"/>
          <w:szCs w:val="32"/>
        </w:rPr>
      </w:pPr>
      <w:r>
        <w:rPr>
          <w:rFonts w:hint="eastAsia" w:ascii="仿宋" w:hAnsi="仿宋" w:eastAsia="仿宋" w:cs="仿宋"/>
          <w:sz w:val="32"/>
          <w:szCs w:val="32"/>
        </w:rPr>
        <w:t>机构人员情况：编制39人，实有在职人数35人。</w:t>
      </w:r>
    </w:p>
    <w:p>
      <w:pPr>
        <w:adjustRightInd w:val="0"/>
        <w:snapToGrid w:val="0"/>
        <w:spacing w:line="560" w:lineRule="exact"/>
        <w:ind w:firstLine="640" w:firstLineChars="200"/>
        <w:rPr>
          <w:rFonts w:hint="eastAsia" w:ascii="仿宋" w:hAnsi="仿宋" w:eastAsia="仿宋" w:cs="仿宋"/>
          <w:color w:val="333333"/>
          <w:sz w:val="32"/>
          <w:szCs w:val="32"/>
          <w:lang w:eastAsia="zh-CN"/>
        </w:rPr>
      </w:pPr>
      <w:r>
        <w:rPr>
          <w:rFonts w:hint="eastAsia" w:ascii="仿宋" w:hAnsi="仿宋" w:eastAsia="仿宋" w:cs="仿宋"/>
          <w:color w:val="333333"/>
          <w:sz w:val="32"/>
          <w:szCs w:val="32"/>
        </w:rPr>
        <w:t>按照《国家人口计生委 财政部关于推进国家免费孕前优生健康检查项目全覆盖的通知》（人口科技〔2013〕21号）要求和省里的统一安排部署，我县自2012年起开始纳入国家第二批试点项目县，向符合生育政策的农村计划怀孕夫妇（含一方为农业户口或界定为农业户口的计划生育夫妇以及在本地居住半年以上的非本地户籍农村计划夫妇），免费提供优生健康教育、病史询问、体格检查、临床实验室检查、影像学检查、风险评估、咨询指导等19项免费孕前优生健康检查服务</w:t>
      </w:r>
      <w:r>
        <w:rPr>
          <w:rFonts w:hint="eastAsia" w:ascii="仿宋" w:hAnsi="仿宋" w:eastAsia="仿宋" w:cs="仿宋"/>
          <w:color w:val="333333"/>
          <w:sz w:val="32"/>
          <w:szCs w:val="32"/>
          <w:lang w:eastAsia="zh-CN"/>
        </w:rPr>
        <w:t>。</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仿宋" w:hAnsi="仿宋" w:eastAsia="仿宋" w:cs="仿宋"/>
          <w:color w:val="333333"/>
          <w:sz w:val="32"/>
          <w:szCs w:val="32"/>
        </w:rPr>
      </w:pPr>
      <w:bookmarkStart w:id="0" w:name="_Toc405279309"/>
      <w:r>
        <w:rPr>
          <w:rFonts w:hint="eastAsia" w:ascii="仿宋" w:hAnsi="仿宋" w:eastAsia="仿宋" w:cs="仿宋"/>
          <w:color w:val="333333"/>
          <w:sz w:val="32"/>
          <w:szCs w:val="32"/>
        </w:rPr>
        <w:t>为全县51名村级计划生育宣传员发放岗位津贴。</w:t>
      </w:r>
    </w:p>
    <w:p>
      <w:pPr>
        <w:adjustRightInd w:val="0"/>
        <w:snapToGrid w:val="0"/>
        <w:spacing w:line="560" w:lineRule="exact"/>
        <w:ind w:firstLine="640" w:firstLineChars="200"/>
        <w:rPr>
          <w:rFonts w:hint="eastAsia" w:ascii="仿宋" w:hAnsi="仿宋" w:eastAsia="仿宋" w:cs="仿宋"/>
          <w:color w:val="333333"/>
          <w:sz w:val="32"/>
          <w:szCs w:val="32"/>
        </w:rPr>
      </w:pPr>
      <w:r>
        <w:rPr>
          <w:rFonts w:hint="eastAsia" w:ascii="仿宋" w:hAnsi="仿宋" w:eastAsia="仿宋" w:cs="仿宋"/>
          <w:color w:val="333333"/>
          <w:sz w:val="32"/>
          <w:szCs w:val="32"/>
        </w:rPr>
        <w:t>年度任务细化到每一个月，每月按完成情况进行排名，每季度通报一次。</w:t>
      </w:r>
      <w:bookmarkEnd w:id="0"/>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40" w:firstLineChars="200"/>
        <w:rPr>
          <w:rFonts w:hint="eastAsia" w:ascii="仿宋" w:hAnsi="仿宋" w:eastAsia="仿宋"/>
          <w:bCs/>
          <w:color w:val="FF0000"/>
          <w:spacing w:val="-4"/>
          <w:sz w:val="32"/>
          <w:szCs w:val="32"/>
          <w:lang w:eastAsia="zh-CN"/>
        </w:rPr>
      </w:pPr>
      <w:r>
        <w:rPr>
          <w:rFonts w:hint="eastAsia" w:ascii="仿宋" w:hAnsi="仿宋" w:eastAsia="仿宋" w:cs="仿宋"/>
          <w:sz w:val="32"/>
          <w:szCs w:val="32"/>
        </w:rPr>
        <w:t>塔县计生指导站单位性质为全额拨款事业单位，执行会计制度为事业会计制度</w:t>
      </w:r>
      <w:r>
        <w:rPr>
          <w:rFonts w:hint="eastAsia" w:ascii="仿宋" w:hAnsi="仿宋" w:eastAsia="仿宋" w:cs="仿宋"/>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rPr>
          <w:rFonts w:hint="eastAsia" w:ascii="仿宋" w:hAnsi="仿宋" w:eastAsia="仿宋" w:cs="仿宋"/>
          <w:color w:val="333333"/>
          <w:sz w:val="32"/>
          <w:szCs w:val="32"/>
        </w:rPr>
      </w:pPr>
      <w:r>
        <w:rPr>
          <w:rFonts w:hint="eastAsia" w:ascii="仿宋" w:hAnsi="仿宋" w:eastAsia="仿宋" w:cs="仿宋"/>
          <w:color w:val="333333"/>
          <w:sz w:val="32"/>
          <w:szCs w:val="32"/>
        </w:rPr>
        <w:t>村级计划生育宣传员岗位工资及交通补助，资金标准：每人每月800元。</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olor w:val="333333"/>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lang w:eastAsia="zh-CN"/>
        </w:rPr>
        <w:t>：</w:t>
      </w:r>
      <w:r>
        <w:rPr>
          <w:rFonts w:hint="eastAsia" w:ascii="仿宋" w:hAnsi="仿宋" w:eastAsia="仿宋"/>
          <w:color w:val="333333"/>
          <w:sz w:val="32"/>
          <w:szCs w:val="32"/>
        </w:rPr>
        <w:t>村级计划生育</w:t>
      </w:r>
      <w:r>
        <w:rPr>
          <w:rFonts w:ascii="仿宋" w:hAnsi="仿宋" w:eastAsia="仿宋"/>
          <w:color w:val="333333"/>
          <w:sz w:val="32"/>
          <w:szCs w:val="32"/>
        </w:rPr>
        <w:t>宣传员岗位津贴项目资金得到县委、县政府领导的高度重视，及时纳入了年初的计划生育经费预算中， 201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年县级财政划拨付资金总额48.96万元，其中中央和省级拔付48.96万元</w:t>
      </w:r>
      <w:r>
        <w:rPr>
          <w:rFonts w:hint="eastAsia" w:ascii="仿宋" w:hAnsi="仿宋" w:eastAsia="仿宋"/>
          <w:color w:val="333333"/>
          <w:sz w:val="32"/>
          <w:szCs w:val="32"/>
        </w:rPr>
        <w:t>、</w:t>
      </w:r>
      <w:r>
        <w:rPr>
          <w:rFonts w:ascii="仿宋" w:hAnsi="仿宋" w:eastAsia="仿宋"/>
          <w:color w:val="333333"/>
          <w:sz w:val="32"/>
          <w:szCs w:val="32"/>
        </w:rPr>
        <w:t>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pStyle w:val="16"/>
        <w:spacing w:before="0" w:beforeAutospacing="0" w:after="0" w:afterAutospacing="0" w:line="528" w:lineRule="atLeast"/>
        <w:ind w:firstLine="480"/>
        <w:jc w:val="both"/>
        <w:rPr>
          <w:rFonts w:ascii="仿宋" w:hAnsi="仿宋" w:eastAsia="仿宋"/>
          <w:color w:val="333333"/>
          <w:sz w:val="32"/>
          <w:szCs w:val="32"/>
        </w:rPr>
      </w:pPr>
      <w:r>
        <w:rPr>
          <w:rFonts w:hint="eastAsia" w:ascii="仿宋" w:hAnsi="仿宋" w:eastAsia="仿宋"/>
          <w:color w:val="333333"/>
          <w:sz w:val="32"/>
          <w:szCs w:val="32"/>
        </w:rPr>
        <w:t>县计生委每季度考核村级计划生育宣传员后发放津贴。</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40" w:firstLineChars="200"/>
        <w:outlineLvl w:val="0"/>
        <w:rPr>
          <w:rFonts w:hint="eastAsia" w:cs="宋体" w:asciiTheme="minorEastAsia" w:hAnsiTheme="minorEastAsia" w:eastAsiaTheme="minorEastAsia"/>
          <w:color w:val="333333"/>
          <w:kern w:val="0"/>
          <w:sz w:val="32"/>
          <w:szCs w:val="32"/>
        </w:rPr>
      </w:pPr>
      <w:r>
        <w:rPr>
          <w:rFonts w:asciiTheme="minorEastAsia" w:hAnsiTheme="minorEastAsia" w:eastAsiaTheme="minorEastAsia"/>
          <w:color w:val="333333"/>
          <w:sz w:val="32"/>
          <w:szCs w:val="32"/>
        </w:rPr>
        <w:t>2</w:t>
      </w:r>
      <w:r>
        <w:rPr>
          <w:rFonts w:ascii="仿宋" w:hAnsi="仿宋" w:eastAsia="仿宋"/>
          <w:color w:val="333333"/>
          <w:sz w:val="32"/>
          <w:szCs w:val="32"/>
        </w:rPr>
        <w:t>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仿宋" w:hAnsi="仿宋" w:eastAsia="仿宋"/>
          <w:color w:val="333333"/>
          <w:sz w:val="32"/>
          <w:szCs w:val="32"/>
        </w:rPr>
        <w:t>。</w:t>
      </w:r>
      <w:r>
        <w:rPr>
          <w:rFonts w:hint="eastAsia" w:ascii="仿宋" w:hAnsi="仿宋" w:eastAsia="仿宋" w:cs="宋体"/>
          <w:color w:val="333333"/>
          <w:kern w:val="0"/>
          <w:sz w:val="32"/>
          <w:szCs w:val="32"/>
        </w:rPr>
        <w:t>村级计划生育宣传员岗位工资及交通补助，资金标准：每人每月800元</w:t>
      </w:r>
      <w:r>
        <w:rPr>
          <w:rFonts w:hint="eastAsia" w:cs="宋体" w:asciiTheme="minorEastAsia" w:hAnsiTheme="minorEastAsia" w:eastAsiaTheme="minorEastAsia"/>
          <w:color w:val="333333"/>
          <w:kern w:val="0"/>
          <w:sz w:val="32"/>
          <w:szCs w:val="32"/>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lang w:eastAsia="zh-CN"/>
        </w:rPr>
        <w:t>：</w:t>
      </w:r>
      <w:r>
        <w:rPr>
          <w:rFonts w:hint="eastAsia" w:ascii="仿宋" w:hAnsi="仿宋" w:eastAsia="仿宋"/>
          <w:color w:val="333333"/>
          <w:sz w:val="32"/>
          <w:szCs w:val="32"/>
        </w:rPr>
        <w:t>村级计划生育</w:t>
      </w:r>
      <w:r>
        <w:rPr>
          <w:rFonts w:ascii="仿宋" w:hAnsi="仿宋" w:eastAsia="仿宋"/>
          <w:color w:val="333333"/>
          <w:sz w:val="32"/>
          <w:szCs w:val="32"/>
        </w:rPr>
        <w:t>宣传员岗位津贴项目资金得到县委、县政府领导的高度重视，及时纳入了年初的计划生育经费预算中，201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Theme="minorEastAsia" w:hAnsiTheme="minorEastAsia" w:eastAsiaTheme="minorEastAsia"/>
          <w:color w:val="333333"/>
          <w:sz w:val="32"/>
          <w:szCs w:val="32"/>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40" w:firstLineChars="200"/>
        <w:rPr>
          <w:rStyle w:val="20"/>
          <w:rFonts w:ascii="仿宋" w:hAnsi="仿宋" w:eastAsia="仿宋"/>
          <w:b w:val="0"/>
          <w:color w:val="FF0000"/>
          <w:spacing w:val="-4"/>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rPr>
        <w:t>村级计划生育</w:t>
      </w:r>
      <w:r>
        <w:rPr>
          <w:rFonts w:ascii="仿宋" w:hAnsi="仿宋" w:eastAsia="仿宋"/>
          <w:color w:val="333333"/>
          <w:sz w:val="32"/>
          <w:szCs w:val="32"/>
        </w:rPr>
        <w:t>宣传员岗位津贴项目资金得到县委、县政府领导的高度重视，及时纳入了年初的计划生育经费预算中， 201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年县级财政划拨付资金总额48.96万元，其中中央和省</w:t>
      </w:r>
      <w:r>
        <w:rPr>
          <w:rFonts w:ascii="仿宋" w:hAnsi="仿宋" w:eastAsia="仿宋"/>
          <w:color w:val="000000" w:themeColor="text1"/>
          <w:sz w:val="32"/>
          <w:szCs w:val="32"/>
        </w:rPr>
        <w:t>级拔付</w:t>
      </w:r>
      <w:r>
        <w:rPr>
          <w:rFonts w:ascii="仿宋" w:hAnsi="仿宋" w:eastAsia="仿宋"/>
          <w:color w:val="333333"/>
          <w:sz w:val="32"/>
          <w:szCs w:val="32"/>
        </w:rPr>
        <w:t>48.96万元</w:t>
      </w:r>
      <w:r>
        <w:rPr>
          <w:rFonts w:hint="eastAsia" w:ascii="仿宋" w:hAnsi="仿宋" w:eastAsia="仿宋"/>
          <w:color w:val="333333"/>
          <w:sz w:val="32"/>
          <w:szCs w:val="32"/>
        </w:rPr>
        <w:t>、</w:t>
      </w:r>
      <w:r>
        <w:rPr>
          <w:rFonts w:ascii="仿宋" w:hAnsi="仿宋" w:eastAsia="仿宋"/>
          <w:color w:val="333333"/>
          <w:sz w:val="32"/>
          <w:szCs w:val="32"/>
        </w:rPr>
        <w:t>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40" w:firstLineChars="200"/>
        <w:rPr>
          <w:rStyle w:val="20"/>
          <w:rFonts w:ascii="仿宋" w:hAnsi="仿宋" w:eastAsia="仿宋"/>
          <w:b w:val="0"/>
          <w:color w:val="FF0000"/>
          <w:spacing w:val="-4"/>
          <w:sz w:val="32"/>
          <w:szCs w:val="32"/>
        </w:rPr>
      </w:pPr>
      <w:r>
        <w:rPr>
          <w:rFonts w:hint="eastAsia" w:ascii="仿宋" w:hAnsi="仿宋" w:eastAsia="仿宋"/>
          <w:color w:val="333333"/>
          <w:sz w:val="32"/>
          <w:szCs w:val="32"/>
        </w:rPr>
        <w:t>县计生委每季度考核村级计划生育宣传员后发放津贴</w:t>
      </w:r>
      <w:r>
        <w:rPr>
          <w:rFonts w:hint="eastAsia" w:ascii="仿宋" w:hAnsi="仿宋" w:eastAsia="仿宋"/>
          <w:bCs/>
          <w:spacing w:val="-4"/>
          <w:sz w:val="32"/>
          <w:szCs w:val="32"/>
        </w:rPr>
        <w:t>。</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20"/>
          <w:rFonts w:hint="eastAsia" w:ascii="仿宋" w:hAnsi="仿宋" w:eastAsia="仿宋" w:cs="仿宋"/>
          <w:b w:val="0"/>
          <w:color w:val="auto"/>
          <w:spacing w:val="-4"/>
          <w:sz w:val="32"/>
          <w:szCs w:val="32"/>
          <w:lang w:val="en-US" w:eastAsia="zh-CN"/>
        </w:rPr>
      </w:pPr>
      <w:r>
        <w:rPr>
          <w:rStyle w:val="20"/>
          <w:rFonts w:hint="eastAsia" w:ascii="仿宋" w:hAnsi="仿宋" w:eastAsia="仿宋" w:cs="仿宋"/>
          <w:b w:val="0"/>
          <w:color w:val="auto"/>
          <w:spacing w:val="-4"/>
          <w:sz w:val="32"/>
          <w:szCs w:val="32"/>
        </w:rPr>
        <w:t>经济性：计划生育村级宣传员岗位津贴800元/人/月</w:t>
      </w:r>
      <w:r>
        <w:rPr>
          <w:rStyle w:val="20"/>
          <w:rFonts w:hint="eastAsia" w:ascii="仿宋" w:hAnsi="仿宋" w:eastAsia="仿宋" w:cs="仿宋"/>
          <w:b w:val="0"/>
          <w:color w:val="auto"/>
          <w:spacing w:val="-4"/>
          <w:sz w:val="32"/>
          <w:szCs w:val="32"/>
          <w:lang w:eastAsia="zh-CN"/>
        </w:rPr>
        <w:t>，提高宣传员工资待遇。</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20"/>
          <w:rFonts w:hint="default" w:ascii="仿宋" w:hAnsi="仿宋" w:eastAsia="仿宋" w:cs="仿宋"/>
          <w:b w:val="0"/>
          <w:color w:val="auto"/>
          <w:spacing w:val="-4"/>
          <w:sz w:val="32"/>
          <w:szCs w:val="32"/>
          <w:lang w:val="en-US" w:eastAsia="zh-CN"/>
        </w:rPr>
      </w:pPr>
      <w:r>
        <w:rPr>
          <w:rStyle w:val="20"/>
          <w:rFonts w:hint="eastAsia" w:ascii="仿宋" w:hAnsi="仿宋" w:eastAsia="仿宋" w:cs="仿宋"/>
          <w:b w:val="0"/>
          <w:color w:val="auto"/>
          <w:spacing w:val="-4"/>
          <w:sz w:val="32"/>
          <w:szCs w:val="32"/>
        </w:rPr>
        <w:t>效率性：</w:t>
      </w:r>
      <w:r>
        <w:rPr>
          <w:rStyle w:val="20"/>
          <w:rFonts w:hint="eastAsia" w:ascii="仿宋" w:hAnsi="仿宋" w:eastAsia="仿宋" w:cs="仿宋"/>
          <w:b w:val="0"/>
          <w:color w:val="auto"/>
          <w:spacing w:val="-4"/>
          <w:sz w:val="32"/>
          <w:szCs w:val="32"/>
          <w:lang w:eastAsia="zh-CN"/>
        </w:rPr>
        <w:t>村级宣传员岗位津贴发放率</w:t>
      </w:r>
      <w:r>
        <w:rPr>
          <w:rStyle w:val="20"/>
          <w:rFonts w:hint="eastAsia" w:ascii="仿宋" w:hAnsi="仿宋" w:eastAsia="仿宋" w:cs="仿宋"/>
          <w:b w:val="0"/>
          <w:color w:val="auto"/>
          <w:spacing w:val="-4"/>
          <w:sz w:val="32"/>
          <w:szCs w:val="32"/>
          <w:lang w:val="en-US" w:eastAsia="zh-CN"/>
        </w:rPr>
        <w:t>100%，及时足额发放。</w:t>
      </w:r>
    </w:p>
    <w:p>
      <w:pPr>
        <w:adjustRightInd w:val="0"/>
        <w:snapToGrid w:val="0"/>
        <w:spacing w:line="560" w:lineRule="exact"/>
        <w:ind w:firstLine="624" w:firstLineChars="200"/>
        <w:rPr>
          <w:rFonts w:ascii="仿宋" w:hAnsi="仿宋" w:eastAsia="仿宋"/>
          <w:bCs/>
          <w:color w:val="FF0000"/>
          <w:spacing w:val="-4"/>
          <w:sz w:val="32"/>
          <w:szCs w:val="32"/>
        </w:rPr>
      </w:pPr>
      <w:r>
        <w:rPr>
          <w:rStyle w:val="20"/>
          <w:rFonts w:hint="eastAsia" w:ascii="仿宋" w:hAnsi="仿宋" w:eastAsia="仿宋" w:cs="仿宋"/>
          <w:b w:val="0"/>
          <w:color w:val="auto"/>
          <w:spacing w:val="-4"/>
          <w:sz w:val="32"/>
          <w:szCs w:val="32"/>
        </w:rPr>
        <w:t>效益性：通过宣传，达到少生优生目的</w:t>
      </w:r>
      <w:r>
        <w:rPr>
          <w:rStyle w:val="20"/>
          <w:rFonts w:hint="eastAsia" w:ascii="仿宋" w:hAnsi="仿宋" w:eastAsia="仿宋" w:cs="仿宋"/>
          <w:b w:val="0"/>
          <w:color w:val="auto"/>
          <w:spacing w:val="-4"/>
          <w:sz w:val="32"/>
          <w:szCs w:val="32"/>
          <w:lang w:eastAsia="zh-CN"/>
        </w:rPr>
        <w:t>，提高人口素质。</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hint="eastAsia" w:ascii="仿宋" w:hAnsi="仿宋" w:eastAsia="仿宋"/>
          <w:bCs/>
          <w:spacing w:val="-4"/>
          <w:sz w:val="32"/>
          <w:szCs w:val="32"/>
          <w:lang w:eastAsia="zh-CN"/>
        </w:rPr>
      </w:pPr>
      <w:r>
        <w:rPr>
          <w:rFonts w:hint="eastAsia" w:ascii="仿宋" w:hAnsi="仿宋" w:eastAsia="仿宋"/>
          <w:bCs/>
          <w:spacing w:val="-4"/>
          <w:sz w:val="32"/>
          <w:szCs w:val="32"/>
          <w:lang w:eastAsia="zh-CN"/>
        </w:rPr>
        <w:t>进一步宣传计划生育基本国策。</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6"/>
        <w:spacing w:before="0" w:beforeAutospacing="0" w:after="0" w:afterAutospacing="0" w:line="528" w:lineRule="atLeast"/>
        <w:ind w:firstLine="480"/>
        <w:jc w:val="both"/>
        <w:rPr>
          <w:rFonts w:hint="eastAsia" w:ascii="仿宋" w:hAnsi="仿宋" w:eastAsia="仿宋"/>
          <w:bCs/>
          <w:spacing w:val="-4"/>
          <w:sz w:val="32"/>
          <w:szCs w:val="32"/>
        </w:rPr>
      </w:pPr>
      <w:r>
        <w:rPr>
          <w:rFonts w:hint="eastAsia" w:ascii="仿宋" w:hAnsi="仿宋" w:eastAsia="仿宋"/>
          <w:bCs/>
          <w:spacing w:val="-4"/>
          <w:sz w:val="32"/>
          <w:szCs w:val="32"/>
        </w:rPr>
        <w:t xml:space="preserve">1、主要经验及做法  </w:t>
      </w:r>
    </w:p>
    <w:p>
      <w:pPr>
        <w:pStyle w:val="16"/>
        <w:spacing w:before="0" w:beforeAutospacing="0" w:after="0" w:afterAutospacing="0" w:line="528" w:lineRule="atLeast"/>
        <w:ind w:firstLine="480"/>
        <w:jc w:val="both"/>
        <w:rPr>
          <w:rFonts w:ascii="仿宋" w:hAnsi="仿宋" w:eastAsia="仿宋"/>
          <w:bCs/>
          <w:spacing w:val="-4"/>
          <w:sz w:val="32"/>
          <w:szCs w:val="32"/>
        </w:rPr>
      </w:pPr>
      <w:r>
        <w:rPr>
          <w:rFonts w:ascii="仿宋" w:hAnsi="仿宋" w:eastAsia="仿宋"/>
          <w:color w:val="333333"/>
          <w:sz w:val="32"/>
          <w:szCs w:val="32"/>
        </w:rPr>
        <w:t>提高村级计划生育宣传员工资待遇，解决养老金等问题</w:t>
      </w:r>
      <w:r>
        <w:rPr>
          <w:rFonts w:hint="eastAsia" w:ascii="仿宋" w:hAnsi="仿宋" w:eastAsia="仿宋"/>
          <w:color w:val="333333"/>
          <w:sz w:val="32"/>
          <w:szCs w:val="32"/>
        </w:rPr>
        <w:t>。</w:t>
      </w:r>
    </w:p>
    <w:p>
      <w:pPr>
        <w:numPr>
          <w:ilvl w:val="0"/>
          <w:numId w:val="1"/>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 xml:space="preserve">存在的问题 </w:t>
      </w:r>
    </w:p>
    <w:p>
      <w:pPr>
        <w:numPr>
          <w:ilvl w:val="0"/>
          <w:numId w:val="0"/>
        </w:numPr>
        <w:adjustRightInd w:val="0"/>
        <w:snapToGrid w:val="0"/>
        <w:spacing w:line="560" w:lineRule="exact"/>
        <w:rPr>
          <w:rFonts w:hint="eastAsia" w:ascii="仿宋" w:hAnsi="仿宋" w:eastAsia="仿宋"/>
          <w:bCs/>
          <w:spacing w:val="-4"/>
          <w:sz w:val="32"/>
          <w:szCs w:val="32"/>
          <w:lang w:eastAsia="zh-CN"/>
        </w:rPr>
      </w:pPr>
      <w:r>
        <w:rPr>
          <w:rFonts w:hint="eastAsia" w:ascii="仿宋" w:hAnsi="仿宋" w:eastAsia="仿宋"/>
          <w:bCs/>
          <w:spacing w:val="-4"/>
          <w:sz w:val="32"/>
          <w:szCs w:val="32"/>
        </w:rPr>
        <w:t xml:space="preserve">     农牧民对计划生育政策的知晓</w:t>
      </w:r>
      <w:r>
        <w:rPr>
          <w:rFonts w:hint="eastAsia" w:ascii="仿宋" w:hAnsi="仿宋" w:eastAsia="仿宋"/>
          <w:bCs/>
          <w:spacing w:val="-4"/>
          <w:sz w:val="32"/>
          <w:szCs w:val="32"/>
          <w:lang w:eastAsia="zh-CN"/>
        </w:rPr>
        <w:t>率较低，需要持续加大力度进行宣传。</w:t>
      </w:r>
    </w:p>
    <w:p>
      <w:pPr>
        <w:numPr>
          <w:ilvl w:val="0"/>
          <w:numId w:val="1"/>
        </w:numPr>
        <w:adjustRightInd w:val="0"/>
        <w:snapToGrid w:val="0"/>
        <w:spacing w:line="560" w:lineRule="exact"/>
        <w:ind w:left="0" w:leftChars="0"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numPr>
          <w:ilvl w:val="0"/>
          <w:numId w:val="0"/>
        </w:numPr>
        <w:adjustRightInd w:val="0"/>
        <w:snapToGrid w:val="0"/>
        <w:spacing w:line="560" w:lineRule="exact"/>
        <w:ind w:leftChars="200" w:firstLine="312" w:firstLineChars="100"/>
        <w:rPr>
          <w:rFonts w:hint="eastAsia" w:ascii="仿宋" w:hAnsi="仿宋" w:eastAsia="仿宋"/>
          <w:bCs/>
          <w:spacing w:val="-4"/>
          <w:sz w:val="32"/>
          <w:szCs w:val="32"/>
          <w:lang w:eastAsia="zh-CN"/>
        </w:rPr>
      </w:pPr>
      <w:r>
        <w:rPr>
          <w:rFonts w:hint="eastAsia" w:ascii="仿宋" w:hAnsi="仿宋" w:eastAsia="仿宋"/>
          <w:bCs/>
          <w:spacing w:val="-4"/>
          <w:sz w:val="32"/>
          <w:szCs w:val="32"/>
          <w:lang w:eastAsia="zh-CN"/>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16"/>
        <w:spacing w:before="0" w:beforeAutospacing="0" w:after="0" w:afterAutospacing="0" w:line="528" w:lineRule="atLeast"/>
        <w:ind w:firstLine="480"/>
        <w:jc w:val="both"/>
        <w:rPr>
          <w:rFonts w:asciiTheme="minorEastAsia" w:hAnsiTheme="minorEastAsia" w:eastAsiaTheme="minorEastAsia"/>
          <w:color w:val="333333"/>
          <w:sz w:val="32"/>
          <w:szCs w:val="32"/>
        </w:rPr>
      </w:pPr>
      <w:r>
        <w:rPr>
          <w:rFonts w:hint="eastAsia" w:ascii="仿宋" w:hAnsi="仿宋" w:eastAsia="仿宋" w:cs="仿宋"/>
          <w:color w:val="auto"/>
          <w:spacing w:val="-4"/>
          <w:sz w:val="32"/>
          <w:szCs w:val="32"/>
        </w:rPr>
        <w:t>本次评价通过文件研读、实地调研、数据分析等方式，全面了解项目资金的使用效率和效果，项目管理过程规范，完成了预期绩效目标等。</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color w:val="FF0000"/>
          <w:spacing w:val="-4"/>
          <w:sz w:val="32"/>
          <w:szCs w:val="32"/>
        </w:rPr>
      </w:pPr>
    </w:p>
    <w:p>
      <w:pPr>
        <w:adjustRightInd w:val="0"/>
        <w:snapToGrid w:val="0"/>
        <w:spacing w:line="560" w:lineRule="exact"/>
        <w:rPr>
          <w:rStyle w:val="20"/>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ABD831"/>
    <w:multiLevelType w:val="singleLevel"/>
    <w:tmpl w:val="CEABD83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236E3"/>
    <w:rsid w:val="002A2532"/>
    <w:rsid w:val="002A2D76"/>
    <w:rsid w:val="002B76BF"/>
    <w:rsid w:val="002C6052"/>
    <w:rsid w:val="002E29BA"/>
    <w:rsid w:val="0034112D"/>
    <w:rsid w:val="00365250"/>
    <w:rsid w:val="0036624C"/>
    <w:rsid w:val="00385849"/>
    <w:rsid w:val="003A14DD"/>
    <w:rsid w:val="003F1A98"/>
    <w:rsid w:val="004D2D98"/>
    <w:rsid w:val="0050167F"/>
    <w:rsid w:val="00514506"/>
    <w:rsid w:val="005162F1"/>
    <w:rsid w:val="00516E80"/>
    <w:rsid w:val="00535153"/>
    <w:rsid w:val="00575CFE"/>
    <w:rsid w:val="00583AFC"/>
    <w:rsid w:val="00592D09"/>
    <w:rsid w:val="00615691"/>
    <w:rsid w:val="00675D58"/>
    <w:rsid w:val="006E0CB7"/>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1FF7"/>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0F6623A"/>
    <w:rsid w:val="00FC3C1C"/>
    <w:rsid w:val="0AB56CE2"/>
    <w:rsid w:val="0EB107EC"/>
    <w:rsid w:val="12A575F3"/>
    <w:rsid w:val="13EE6BC1"/>
    <w:rsid w:val="21454B50"/>
    <w:rsid w:val="24B3371E"/>
    <w:rsid w:val="275833BE"/>
    <w:rsid w:val="397F4FE8"/>
    <w:rsid w:val="39F764B6"/>
    <w:rsid w:val="42355460"/>
    <w:rsid w:val="44C57932"/>
    <w:rsid w:val="4E68709B"/>
    <w:rsid w:val="4EFD6A38"/>
    <w:rsid w:val="52973D34"/>
    <w:rsid w:val="5A7F02EA"/>
    <w:rsid w:val="5F1744BE"/>
    <w:rsid w:val="61770DF7"/>
    <w:rsid w:val="64531857"/>
    <w:rsid w:val="6ACA5111"/>
    <w:rsid w:val="6C702D20"/>
    <w:rsid w:val="75974B34"/>
    <w:rsid w:val="7CB0616F"/>
    <w:rsid w:val="7FE141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4"/>
    <w:qFormat/>
    <w:uiPriority w:val="99"/>
    <w:rPr>
      <w:rFonts w:ascii="Calibri" w:hAnsi="Calibri" w:eastAsia="宋体"/>
      <w:kern w:val="2"/>
      <w:sz w:val="18"/>
      <w:szCs w:val="18"/>
    </w:rPr>
  </w:style>
  <w:style w:type="character" w:customStyle="1" w:styleId="46">
    <w:name w:val="页脚 Char"/>
    <w:basedOn w:val="19"/>
    <w:link w:val="13"/>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277</Words>
  <Characters>1582</Characters>
  <Lines>13</Lines>
  <Paragraphs>3</Paragraphs>
  <TotalTime>6</TotalTime>
  <ScaleCrop>false</ScaleCrop>
  <LinksUpToDate>false</LinksUpToDate>
  <CharactersWithSpaces>1856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2019-09-19T05:07:00Z</dcterms:created>
  <dc:creator>赵 恺（预算处）</dc:creator>
  <cp:lastModifiedBy>Administrator</cp:lastModifiedBy>
  <cp:lastPrinted>2018-12-17T10:15:00Z</cp:lastPrinted>
  <dcterms:modified xsi:type="dcterms:W3CDTF">2019-09-20T13:49:54Z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