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87A1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4E0CE6E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6A374C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EFAFD4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DE4D3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C3139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6903366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2DE033B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7D12F46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7C10DC9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44152C4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9ED2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A1ECC9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0EB370A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24426BE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2D196AA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64C494B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1CCC79D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2922528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6B6F4F2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7E5431D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3FB0F64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64B15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E231B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3F4778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0B3E05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8D6FF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56A92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40C09C2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50F978F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48CD944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38B212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4E59BF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E5716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24AECB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15EC53D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170EE9D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6D9833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2A75DC8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04E5711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2BEF910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56045F">
      <w:r>
        <w:br w:type="page"/>
      </w:r>
    </w:p>
    <w:p w14:paraId="4E839FCD">
      <w:pPr>
        <w:spacing w:line="640" w:lineRule="exact"/>
        <w:jc w:val="center"/>
        <w:outlineLvl w:val="1"/>
      </w:pPr>
      <w:r>
        <w:rPr>
          <w:rFonts w:ascii="黑体" w:hAnsi="黑体" w:eastAsia="黑体"/>
          <w:sz w:val="32"/>
        </w:rPr>
        <w:t>第一部分 单位概况</w:t>
      </w:r>
    </w:p>
    <w:p w14:paraId="2C259742">
      <w:pPr>
        <w:spacing w:line="640" w:lineRule="exact"/>
        <w:ind w:firstLine="640"/>
        <w:jc w:val="both"/>
        <w:outlineLvl w:val="2"/>
      </w:pPr>
      <w:r>
        <w:rPr>
          <w:rFonts w:ascii="黑体" w:hAnsi="黑体" w:eastAsia="黑体"/>
          <w:sz w:val="32"/>
        </w:rPr>
        <w:t>一、主要职能</w:t>
      </w:r>
    </w:p>
    <w:p w14:paraId="22FD2844">
      <w:pPr>
        <w:spacing w:line="580" w:lineRule="exact"/>
        <w:ind w:firstLine="640"/>
        <w:jc w:val="both"/>
      </w:pPr>
      <w:r>
        <w:rPr>
          <w:rFonts w:ascii="仿宋_GB2312" w:hAnsi="仿宋_GB2312" w:eastAsia="仿宋_GB2312"/>
          <w:sz w:val="32"/>
        </w:rPr>
        <w:t>全面贯彻执行退役军人思想政治、管理保障、安置优抚等工作政策法规，制定全县有关退役军人的特殊保障政策，指导并监督检查相关政策的落实，负责退役军人及有关人员的移交安置、服务管理、待遇保障、教育培训、就业创业、荣誉奖励、伤残抚恤、英烈纪念、烈士陵园等工作，组织开展拥军优属、退役军人权益维护和帮扶援助解困。</w:t>
      </w:r>
    </w:p>
    <w:p w14:paraId="5D2F18ED">
      <w:pPr>
        <w:spacing w:line="640" w:lineRule="exact"/>
        <w:ind w:firstLine="640"/>
        <w:jc w:val="both"/>
        <w:outlineLvl w:val="2"/>
      </w:pPr>
      <w:r>
        <w:rPr>
          <w:rFonts w:ascii="黑体" w:hAnsi="黑体" w:eastAsia="黑体"/>
          <w:sz w:val="32"/>
        </w:rPr>
        <w:t>二、机构设置及人员情况</w:t>
      </w:r>
    </w:p>
    <w:p w14:paraId="27D0F71B">
      <w:pPr>
        <w:spacing w:line="580" w:lineRule="exact"/>
        <w:ind w:firstLine="640"/>
        <w:jc w:val="both"/>
      </w:pPr>
      <w:r>
        <w:rPr>
          <w:rFonts w:ascii="仿宋_GB2312" w:hAnsi="仿宋_GB2312" w:eastAsia="仿宋_GB2312"/>
          <w:sz w:val="32"/>
        </w:rPr>
        <w:t>塔什库尔干塔吉克自治县退役军人事务局2024年度，实有人数6人，其中：在职人员6人，增加0人；离休人员0人，增加0人；退休人员0人,增加0人。</w:t>
      </w:r>
    </w:p>
    <w:p w14:paraId="02A12AC6">
      <w:pPr>
        <w:spacing w:line="580" w:lineRule="exact"/>
        <w:ind w:firstLine="640"/>
        <w:jc w:val="both"/>
      </w:pPr>
      <w:r>
        <w:rPr>
          <w:rFonts w:ascii="仿宋_GB2312" w:hAnsi="仿宋_GB2312" w:eastAsia="仿宋_GB2312"/>
          <w:sz w:val="32"/>
        </w:rPr>
        <w:t>单位无下属预算单位，下设3个科室，分别是：办公室、财务室、退役军人服务中心。</w:t>
      </w:r>
    </w:p>
    <w:p w14:paraId="0C7E5483">
      <w:r>
        <w:br w:type="page"/>
      </w:r>
    </w:p>
    <w:p w14:paraId="6DB001AF">
      <w:pPr>
        <w:spacing w:line="240" w:lineRule="auto"/>
        <w:jc w:val="center"/>
        <w:outlineLvl w:val="1"/>
      </w:pPr>
      <w:r>
        <w:rPr>
          <w:rFonts w:ascii="黑体" w:hAnsi="黑体" w:eastAsia="黑体"/>
          <w:sz w:val="32"/>
        </w:rPr>
        <w:t>第二部分 部门决算情况说明</w:t>
      </w:r>
    </w:p>
    <w:p w14:paraId="073501B6">
      <w:pPr>
        <w:spacing w:line="640" w:lineRule="exact"/>
        <w:ind w:firstLine="640"/>
        <w:jc w:val="both"/>
        <w:outlineLvl w:val="2"/>
      </w:pPr>
      <w:r>
        <w:rPr>
          <w:rFonts w:ascii="黑体" w:hAnsi="黑体" w:eastAsia="黑体"/>
          <w:sz w:val="32"/>
        </w:rPr>
        <w:t>一、收入支出决算总体情况说明</w:t>
      </w:r>
    </w:p>
    <w:p w14:paraId="0C32DBA0">
      <w:pPr>
        <w:spacing w:line="580" w:lineRule="exact"/>
        <w:ind w:firstLine="640"/>
        <w:jc w:val="both"/>
      </w:pPr>
      <w:r>
        <w:rPr>
          <w:rFonts w:ascii="仿宋_GB2312" w:hAnsi="仿宋_GB2312" w:eastAsia="仿宋_GB2312"/>
          <w:b/>
          <w:sz w:val="32"/>
        </w:rPr>
        <w:t>2024年度收入总计3,577.74万元，</w:t>
      </w:r>
      <w:r>
        <w:rPr>
          <w:rFonts w:ascii="仿宋_GB2312" w:hAnsi="仿宋_GB2312" w:eastAsia="仿宋_GB2312"/>
          <w:b w:val="0"/>
          <w:sz w:val="32"/>
        </w:rPr>
        <w:t>其中：本年收入合计3,577.74万元，使用非财政拨款结余（含专用结余）0.00万元，年初结转和结余0.00万元。</w:t>
      </w:r>
    </w:p>
    <w:p w14:paraId="22928B62">
      <w:pPr>
        <w:spacing w:line="580" w:lineRule="exact"/>
        <w:ind w:firstLine="640"/>
        <w:jc w:val="both"/>
      </w:pPr>
      <w:r>
        <w:rPr>
          <w:rFonts w:ascii="仿宋_GB2312" w:hAnsi="仿宋_GB2312" w:eastAsia="仿宋_GB2312"/>
          <w:b/>
          <w:sz w:val="32"/>
        </w:rPr>
        <w:t>2024年度支出总计3,577.74万元，</w:t>
      </w:r>
      <w:r>
        <w:rPr>
          <w:rFonts w:ascii="仿宋_GB2312" w:hAnsi="仿宋_GB2312" w:eastAsia="仿宋_GB2312"/>
          <w:b w:val="0"/>
          <w:sz w:val="32"/>
        </w:rPr>
        <w:t>其中：本年支出合计3,577.74万元，结余分配0.00万元，年末结转和结余0.00万元。</w:t>
      </w:r>
    </w:p>
    <w:p w14:paraId="75943710">
      <w:pPr>
        <w:spacing w:line="580" w:lineRule="exact"/>
        <w:ind w:firstLine="640"/>
        <w:jc w:val="both"/>
      </w:pPr>
      <w:r>
        <w:rPr>
          <w:rFonts w:ascii="仿宋_GB2312" w:hAnsi="仿宋_GB2312" w:eastAsia="仿宋_GB2312"/>
          <w:b w:val="0"/>
          <w:sz w:val="32"/>
        </w:rPr>
        <w:t>收入支出总体与上年相比，减少254.73万元，下降6.65%，主要原因是：本年自主择业干部人员减少，自主择业军队转业干部医疗项目经费较上年减少。</w:t>
      </w:r>
    </w:p>
    <w:p w14:paraId="1F7E00C9">
      <w:pPr>
        <w:spacing w:line="640" w:lineRule="exact"/>
        <w:ind w:firstLine="640"/>
        <w:jc w:val="both"/>
        <w:outlineLvl w:val="2"/>
      </w:pPr>
      <w:r>
        <w:rPr>
          <w:rFonts w:ascii="黑体" w:hAnsi="黑体" w:eastAsia="黑体"/>
          <w:sz w:val="32"/>
        </w:rPr>
        <w:t>二、收入决算情况说明</w:t>
      </w:r>
    </w:p>
    <w:p w14:paraId="43D9D5E7">
      <w:pPr>
        <w:spacing w:line="580" w:lineRule="exact"/>
        <w:ind w:firstLine="640"/>
        <w:jc w:val="both"/>
      </w:pPr>
      <w:r>
        <w:rPr>
          <w:rFonts w:ascii="仿宋_GB2312" w:hAnsi="仿宋_GB2312" w:eastAsia="仿宋_GB2312"/>
          <w:b/>
          <w:sz w:val="32"/>
        </w:rPr>
        <w:t>本年收入3,577.74万元，</w:t>
      </w:r>
      <w:r>
        <w:rPr>
          <w:rFonts w:ascii="仿宋_GB2312" w:hAnsi="仿宋_GB2312" w:eastAsia="仿宋_GB2312"/>
          <w:b w:val="0"/>
          <w:sz w:val="32"/>
        </w:rPr>
        <w:t>其中：财政拨款收入3,577.74万元，占100.00%；上级补助收入0.00万元，占0.00%；事业收入0.00万元，占0.00%；经营收入0.00万元，占0.00%；附属单位上缴收入0.00万元，占0.00%；其他收入0.00万元，占0.00%。</w:t>
      </w:r>
    </w:p>
    <w:p w14:paraId="6B78328D">
      <w:pPr>
        <w:spacing w:line="640" w:lineRule="exact"/>
        <w:ind w:firstLine="640"/>
        <w:jc w:val="both"/>
        <w:outlineLvl w:val="2"/>
      </w:pPr>
      <w:r>
        <w:rPr>
          <w:rFonts w:ascii="黑体" w:hAnsi="黑体" w:eastAsia="黑体"/>
          <w:sz w:val="32"/>
        </w:rPr>
        <w:t>三、支出决算情况说明</w:t>
      </w:r>
    </w:p>
    <w:p w14:paraId="7C9D5CE2">
      <w:pPr>
        <w:spacing w:line="580" w:lineRule="exact"/>
        <w:ind w:firstLine="640"/>
        <w:jc w:val="both"/>
      </w:pPr>
      <w:r>
        <w:rPr>
          <w:rFonts w:ascii="仿宋_GB2312" w:hAnsi="仿宋_GB2312" w:eastAsia="仿宋_GB2312"/>
          <w:b/>
          <w:sz w:val="32"/>
        </w:rPr>
        <w:t>本年支出3,577.74万元，</w:t>
      </w:r>
      <w:r>
        <w:rPr>
          <w:rFonts w:ascii="仿宋_GB2312" w:hAnsi="仿宋_GB2312" w:eastAsia="仿宋_GB2312"/>
          <w:b w:val="0"/>
          <w:sz w:val="32"/>
        </w:rPr>
        <w:t>其中：基本支出147.76万元，占4.13%；项目支出3,429.97万元，占95.87%；上缴上级支出0.00万元，占0.00%；经营支出0.00万元，占0.00%；对附属单位补助支出0.00万元，占0.00%。</w:t>
      </w:r>
    </w:p>
    <w:p w14:paraId="006297DB">
      <w:pPr>
        <w:spacing w:line="640" w:lineRule="exact"/>
        <w:ind w:firstLine="640"/>
        <w:jc w:val="both"/>
        <w:outlineLvl w:val="2"/>
      </w:pPr>
      <w:r>
        <w:rPr>
          <w:rFonts w:ascii="黑体" w:hAnsi="黑体" w:eastAsia="黑体"/>
          <w:sz w:val="32"/>
        </w:rPr>
        <w:t>四、财政拨款收入支出决算总体情况说明</w:t>
      </w:r>
    </w:p>
    <w:p w14:paraId="51AC28FB">
      <w:pPr>
        <w:spacing w:line="580" w:lineRule="exact"/>
        <w:ind w:firstLine="640"/>
        <w:jc w:val="both"/>
      </w:pPr>
      <w:r>
        <w:rPr>
          <w:rFonts w:ascii="仿宋_GB2312" w:hAnsi="仿宋_GB2312" w:eastAsia="仿宋_GB2312"/>
          <w:b/>
          <w:sz w:val="32"/>
        </w:rPr>
        <w:t>2024年度财政拨款收入总计3,577.74万元，</w:t>
      </w:r>
      <w:r>
        <w:rPr>
          <w:rFonts w:ascii="仿宋_GB2312" w:hAnsi="仿宋_GB2312" w:eastAsia="仿宋_GB2312"/>
          <w:b w:val="0"/>
          <w:sz w:val="32"/>
        </w:rPr>
        <w:t>其中：年初财政拨款结转和结余0.00万元，本年财政拨款收入3,577.74万元。</w:t>
      </w:r>
      <w:r>
        <w:rPr>
          <w:rFonts w:ascii="仿宋_GB2312" w:hAnsi="仿宋_GB2312" w:eastAsia="仿宋_GB2312"/>
          <w:b/>
          <w:sz w:val="32"/>
        </w:rPr>
        <w:t>财政拨款支出总计3,577.74万元，</w:t>
      </w:r>
      <w:r>
        <w:rPr>
          <w:rFonts w:ascii="仿宋_GB2312" w:hAnsi="仿宋_GB2312" w:eastAsia="仿宋_GB2312"/>
          <w:b w:val="0"/>
          <w:sz w:val="32"/>
        </w:rPr>
        <w:t>其中：年末财政拨款结转和结余0.00万元，本年财政拨款支出3,577.74万元。</w:t>
      </w:r>
    </w:p>
    <w:p w14:paraId="64DC705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减少254.73万元，下降6.65%，主要原因是：本年自主择业干部人员减少，自主择业军队转业干部医疗项目经费较上年减少。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年初预算数1,992.70万元，决算数3,577.74万元，预决算差异率79.54%，主要原因是：年中追加2024年塔县自主择业军队转业干部县级配套项目，2024年中央财政优抚对象补助项目第二批，导致预决算存在差异。</w:t>
      </w:r>
    </w:p>
    <w:p w14:paraId="3CBCC4B8">
      <w:pPr>
        <w:spacing w:line="640" w:lineRule="exact"/>
        <w:ind w:firstLine="640"/>
        <w:jc w:val="both"/>
        <w:outlineLvl w:val="2"/>
      </w:pPr>
      <w:r>
        <w:rPr>
          <w:rFonts w:ascii="黑体" w:hAnsi="黑体" w:eastAsia="黑体"/>
          <w:sz w:val="32"/>
        </w:rPr>
        <w:t>五、一般公共预算财政拨款支出决算情况说明</w:t>
      </w:r>
    </w:p>
    <w:p w14:paraId="1F91BAE9">
      <w:pPr>
        <w:spacing w:line="640" w:lineRule="exact"/>
        <w:ind w:firstLine="640"/>
        <w:jc w:val="both"/>
        <w:outlineLvl w:val="3"/>
      </w:pPr>
      <w:r>
        <w:rPr>
          <w:rFonts w:ascii="楷体_GB2312" w:hAnsi="楷体_GB2312" w:eastAsia="楷体_GB2312"/>
          <w:b/>
          <w:sz w:val="32"/>
        </w:rPr>
        <w:t>（一）一般公共预算财政拨款支出决算总体情况</w:t>
      </w:r>
    </w:p>
    <w:p w14:paraId="2F3A98AF">
      <w:pPr>
        <w:spacing w:line="580" w:lineRule="exact"/>
        <w:ind w:firstLine="640"/>
        <w:jc w:val="both"/>
      </w:pPr>
      <w:r>
        <w:rPr>
          <w:rFonts w:ascii="仿宋_GB2312" w:hAnsi="仿宋_GB2312" w:eastAsia="仿宋_GB2312"/>
          <w:b/>
          <w:sz w:val="32"/>
        </w:rPr>
        <w:t>2024年度一般公共预算财政拨款支出3,577.74万元，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减少254.73万元，下降6.65%，主要原因是：本年自主择业干部人员减少，自主择业军队转业干部医疗项目经费较上年减少。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年初预算数1,992.70万元，决算数3,577.74万元，预决算差异率79.54%，主要原因是：年中追加2024年塔县自主择业军队转业干部县级配套项目，2024年中央财政优抚对象补助项目第二批，导致预决算存在差异。</w:t>
      </w:r>
    </w:p>
    <w:p w14:paraId="70E5968A">
      <w:pPr>
        <w:spacing w:line="640" w:lineRule="exact"/>
        <w:ind w:firstLine="640"/>
        <w:jc w:val="both"/>
        <w:outlineLvl w:val="3"/>
      </w:pPr>
      <w:r>
        <w:rPr>
          <w:rFonts w:ascii="楷体_GB2312" w:hAnsi="楷体_GB2312" w:eastAsia="楷体_GB2312"/>
          <w:b/>
          <w:sz w:val="32"/>
        </w:rPr>
        <w:t>（二）一般公共预算财政拨款支出决算结构情况</w:t>
      </w:r>
    </w:p>
    <w:p w14:paraId="53A802ED">
      <w:pPr>
        <w:spacing w:line="580" w:lineRule="exact"/>
        <w:ind w:firstLine="640"/>
        <w:jc w:val="both"/>
      </w:pPr>
      <w:r>
        <w:rPr>
          <w:rFonts w:ascii="仿宋_GB2312" w:hAnsi="仿宋_GB2312" w:eastAsia="仿宋_GB2312"/>
          <w:b w:val="0"/>
          <w:sz w:val="32"/>
        </w:rPr>
        <w:t>1.社会保障和就业支出(类)3,545.06万元,占99.09%。</w:t>
      </w:r>
    </w:p>
    <w:p w14:paraId="3763FD40">
      <w:pPr>
        <w:spacing w:line="580" w:lineRule="exact"/>
        <w:ind w:firstLine="640"/>
        <w:jc w:val="both"/>
      </w:pPr>
      <w:r>
        <w:rPr>
          <w:rFonts w:ascii="仿宋_GB2312" w:hAnsi="仿宋_GB2312" w:eastAsia="仿宋_GB2312"/>
          <w:b w:val="0"/>
          <w:sz w:val="32"/>
        </w:rPr>
        <w:t>2.卫生健康支出(类)14.70万元,占0.41%。</w:t>
      </w:r>
    </w:p>
    <w:p w14:paraId="331500AE">
      <w:pPr>
        <w:spacing w:line="580" w:lineRule="exact"/>
        <w:ind w:firstLine="640"/>
        <w:jc w:val="both"/>
      </w:pPr>
      <w:r>
        <w:rPr>
          <w:rFonts w:ascii="仿宋_GB2312" w:hAnsi="仿宋_GB2312" w:eastAsia="仿宋_GB2312"/>
          <w:b w:val="0"/>
          <w:sz w:val="32"/>
        </w:rPr>
        <w:t>3.住房保障支出(类)12.98万元,占0.36%。</w:t>
      </w:r>
    </w:p>
    <w:p w14:paraId="3C385214">
      <w:pPr>
        <w:spacing w:line="580" w:lineRule="exact"/>
        <w:ind w:firstLine="640"/>
        <w:jc w:val="both"/>
      </w:pPr>
      <w:r>
        <w:rPr>
          <w:rFonts w:ascii="仿宋_GB2312" w:hAnsi="仿宋_GB2312" w:eastAsia="仿宋_GB2312"/>
          <w:b w:val="0"/>
          <w:sz w:val="32"/>
        </w:rPr>
        <w:t>4.其他支出(类)5.00万元,占0.14%。</w:t>
      </w:r>
    </w:p>
    <w:p w14:paraId="02B6F595">
      <w:pPr>
        <w:spacing w:line="640" w:lineRule="exact"/>
        <w:ind w:firstLine="640"/>
        <w:jc w:val="both"/>
        <w:outlineLvl w:val="3"/>
      </w:pPr>
      <w:r>
        <w:rPr>
          <w:rFonts w:ascii="楷体_GB2312" w:hAnsi="楷体_GB2312" w:eastAsia="楷体_GB2312"/>
          <w:b/>
          <w:sz w:val="32"/>
        </w:rPr>
        <w:t>（三）一般公共预算财政拨款支出决算具体情况</w:t>
      </w:r>
    </w:p>
    <w:p w14:paraId="1AE9D947">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15.27万元，比上年决算增加1.84万元，增长13.70%,主要原因是：本年在职人员工资基数调增，养老缴费基数上涨，相应支出增加。</w:t>
      </w:r>
    </w:p>
    <w:p w14:paraId="0B8C5164">
      <w:pPr>
        <w:spacing w:line="580" w:lineRule="exact"/>
        <w:ind w:firstLine="640"/>
        <w:jc w:val="both"/>
      </w:pPr>
      <w:r>
        <w:rPr>
          <w:rFonts w:ascii="仿宋_GB2312" w:hAnsi="仿宋_GB2312" w:eastAsia="仿宋_GB2312"/>
          <w:b w:val="0"/>
          <w:sz w:val="32"/>
        </w:rPr>
        <w:t>2.社会保障和就业支出(类)抚恤(款)义务兵优待(项):支出决算数为49.00万元，比上年决算增加19.00万元，增长63.33%,主要原因是：本年义务兵人员增加，导致中央财政优抚对象补助项目资金较上年增加。</w:t>
      </w:r>
    </w:p>
    <w:p w14:paraId="3A308C0E">
      <w:pPr>
        <w:spacing w:line="580" w:lineRule="exact"/>
        <w:ind w:firstLine="640"/>
        <w:jc w:val="both"/>
      </w:pPr>
      <w:r>
        <w:rPr>
          <w:rFonts w:ascii="仿宋_GB2312" w:hAnsi="仿宋_GB2312" w:eastAsia="仿宋_GB2312"/>
          <w:b w:val="0"/>
          <w:sz w:val="32"/>
        </w:rPr>
        <w:t>3.社会保障和就业支出(类)抚恤(款)其他优抚支出(项):支出决算数为188.12万元，比上年决算减少408.15万元，下降68.45%,主要原因是：本年享受优抚对象生活补助人员减少，导致中央财政优抚对象补助资金较上年减少。</w:t>
      </w:r>
    </w:p>
    <w:p w14:paraId="4E54A2D8">
      <w:pPr>
        <w:spacing w:line="580" w:lineRule="exact"/>
        <w:ind w:firstLine="640"/>
        <w:jc w:val="both"/>
      </w:pPr>
      <w:r>
        <w:rPr>
          <w:rFonts w:ascii="仿宋_GB2312" w:hAnsi="仿宋_GB2312" w:eastAsia="仿宋_GB2312"/>
          <w:b w:val="0"/>
          <w:sz w:val="32"/>
        </w:rPr>
        <w:t>4.社会保障和就业支出(类)退役安置(款)退役士兵安置(项):支出决算数为159.53万元，比上年决算增加159.53万元，增长100.00%,主要原因是：科目调整，自主就业退役士兵一次性经济补助项目从其他退役士兵安置科目调整至退役士兵安置科目，经费较上年增加。</w:t>
      </w:r>
    </w:p>
    <w:p w14:paraId="30F702A2">
      <w:pPr>
        <w:spacing w:line="580" w:lineRule="exact"/>
        <w:ind w:firstLine="640"/>
        <w:jc w:val="both"/>
      </w:pPr>
      <w:r>
        <w:rPr>
          <w:rFonts w:ascii="仿宋_GB2312" w:hAnsi="仿宋_GB2312" w:eastAsia="仿宋_GB2312"/>
          <w:b w:val="0"/>
          <w:sz w:val="32"/>
        </w:rPr>
        <w:t>5.社会保障和就业支出(类)退役安置(款)军队移交政府的离退休人员安置(项):支出决算数为3.00万元，比上年决算减少802.90万元，下降99.63%,主要原因是：</w:t>
      </w:r>
      <w:bookmarkStart w:id="0" w:name="_GoBack"/>
      <w:bookmarkEnd w:id="0"/>
      <w:r>
        <w:rPr>
          <w:rFonts w:ascii="仿宋_GB2312" w:hAnsi="仿宋_GB2312" w:eastAsia="仿宋_GB2312"/>
          <w:b w:val="0"/>
          <w:sz w:val="32"/>
        </w:rPr>
        <w:t>本年减少退役安置补助经费，导致较上年资金减少。</w:t>
      </w:r>
    </w:p>
    <w:p w14:paraId="195CC370">
      <w:pPr>
        <w:spacing w:line="580" w:lineRule="exact"/>
        <w:ind w:firstLine="640"/>
        <w:jc w:val="both"/>
      </w:pPr>
      <w:r>
        <w:rPr>
          <w:rFonts w:ascii="仿宋_GB2312" w:hAnsi="仿宋_GB2312" w:eastAsia="仿宋_GB2312"/>
          <w:b w:val="0"/>
          <w:sz w:val="32"/>
        </w:rPr>
        <w:t>6.社会保障和就业支出(类)退役安置(款)军队移交政府离退休干部管理机构(项):支出决算数为0.00万元，比上年决算减少4.00万元，下降100.00%,主要原因是：科目调整，自治州南疆三地州无军籍退休退职职工津贴补贴补助项目从军队移交政府离退休干部管理机构科目调整至军队移交政府的离退休人员安置科目。</w:t>
      </w:r>
    </w:p>
    <w:p w14:paraId="3AE684C5">
      <w:pPr>
        <w:spacing w:line="580" w:lineRule="exact"/>
        <w:ind w:firstLine="640"/>
        <w:jc w:val="both"/>
      </w:pPr>
      <w:r>
        <w:rPr>
          <w:rFonts w:ascii="仿宋_GB2312" w:hAnsi="仿宋_GB2312" w:eastAsia="仿宋_GB2312"/>
          <w:b w:val="0"/>
          <w:sz w:val="32"/>
        </w:rPr>
        <w:t>7.社会保障和就业支出(类)退役安置(款)军队转业干部安置(项):支出决算数为1,914.85万元，比上年决算增加135.91万元，增长7.64%,主要原因是：自主择业人员工资基数调增，医疗缴费基数上涨，导致自主择业军队转业干部补助项目资金较上年增加。</w:t>
      </w:r>
    </w:p>
    <w:p w14:paraId="1ECE36E8">
      <w:pPr>
        <w:spacing w:line="580" w:lineRule="exact"/>
        <w:ind w:firstLine="640"/>
        <w:jc w:val="both"/>
      </w:pPr>
      <w:r>
        <w:rPr>
          <w:rFonts w:ascii="仿宋_GB2312" w:hAnsi="仿宋_GB2312" w:eastAsia="仿宋_GB2312"/>
          <w:b w:val="0"/>
          <w:sz w:val="32"/>
        </w:rPr>
        <w:t>8.社会保障和就业支出(类)退役安置(款)其他退役安置支出(项):支出决算数为1,072.73万元，比上年决算增加700.32万元，增长188.05%,主要原因是：军休人员工资基数调增，工资基数上涨，导致退役安置补助项目经费资金较上年增加。</w:t>
      </w:r>
    </w:p>
    <w:p w14:paraId="2DC658E1">
      <w:pPr>
        <w:spacing w:line="580" w:lineRule="exact"/>
        <w:ind w:firstLine="640"/>
        <w:jc w:val="both"/>
      </w:pPr>
      <w:r>
        <w:rPr>
          <w:rFonts w:ascii="仿宋_GB2312" w:hAnsi="仿宋_GB2312" w:eastAsia="仿宋_GB2312"/>
          <w:b w:val="0"/>
          <w:sz w:val="32"/>
        </w:rPr>
        <w:t>9.社会保障和就业支出(类)退役军人管理事务(款)行政运行(项):支出决算数为63.19万元，比上年决算减少2.58万元，下降3.92%,主要原因是：本年在职人员，人员职级不同，工资基数不同，导致人员经费较上年减少。</w:t>
      </w:r>
    </w:p>
    <w:p w14:paraId="46677B1C">
      <w:pPr>
        <w:spacing w:line="580" w:lineRule="exact"/>
        <w:ind w:firstLine="640"/>
        <w:jc w:val="both"/>
      </w:pPr>
      <w:r>
        <w:rPr>
          <w:rFonts w:ascii="仿宋_GB2312" w:hAnsi="仿宋_GB2312" w:eastAsia="仿宋_GB2312"/>
          <w:b w:val="0"/>
          <w:sz w:val="32"/>
        </w:rPr>
        <w:t>10.社会保障和就业支出(类)退役军人管理事务(款)拥军优属(项):支出决算数为30.40万元，比上年决算减少48.15万元，下降61.30%,主要原因是：慰问驻县军警部队减少，本年申请慰问驻县军警部队经费资金较上年较少。</w:t>
      </w:r>
    </w:p>
    <w:p w14:paraId="51A92DD7">
      <w:pPr>
        <w:spacing w:line="580" w:lineRule="exact"/>
        <w:ind w:firstLine="640"/>
        <w:jc w:val="both"/>
      </w:pPr>
      <w:r>
        <w:rPr>
          <w:rFonts w:ascii="仿宋_GB2312" w:hAnsi="仿宋_GB2312" w:eastAsia="仿宋_GB2312"/>
          <w:b w:val="0"/>
          <w:sz w:val="32"/>
        </w:rPr>
        <w:t>11.社会保障和就业支出(类)退役军人管理事务(款)事业运行(项):支出决算数为48.78万元，比上年决算减少2.65万元，下降5.15%,主要原因是：本年在职人员职级不同，工资基数不同，导致人员经费较上年减少。</w:t>
      </w:r>
    </w:p>
    <w:p w14:paraId="38470700">
      <w:pPr>
        <w:spacing w:line="580" w:lineRule="exact"/>
        <w:ind w:firstLine="640"/>
        <w:jc w:val="both"/>
      </w:pPr>
      <w:r>
        <w:rPr>
          <w:rFonts w:ascii="仿宋_GB2312" w:hAnsi="仿宋_GB2312" w:eastAsia="仿宋_GB2312"/>
          <w:b w:val="0"/>
          <w:sz w:val="32"/>
        </w:rPr>
        <w:t>12.社会保障和就业支出(类)退役军人管理事务(款)其他退役军人事务管理支出(项):支出决算数为0.20万元，比上年决算减少12.54万元，下降98.43%,主要原因是：本年减少烈士陵园使用林地补偿金，导致经费较上年减少。</w:t>
      </w:r>
    </w:p>
    <w:p w14:paraId="6162117E">
      <w:pPr>
        <w:spacing w:line="580" w:lineRule="exact"/>
        <w:ind w:firstLine="640"/>
        <w:jc w:val="both"/>
      </w:pPr>
      <w:r>
        <w:rPr>
          <w:rFonts w:ascii="仿宋_GB2312" w:hAnsi="仿宋_GB2312" w:eastAsia="仿宋_GB2312"/>
          <w:b w:val="0"/>
          <w:sz w:val="32"/>
        </w:rPr>
        <w:t>13.卫生健康支出(类)行政事业单位医疗(款)行政单位医疗(项):支出决算数为6.49万元，比上年决算增加0.78万元，增长13.66%,主要原因是：本年在职人员工资基数调增，医疗缴费基数上涨，相应支出增加。</w:t>
      </w:r>
    </w:p>
    <w:p w14:paraId="5797BB23">
      <w:pPr>
        <w:spacing w:line="580" w:lineRule="exact"/>
        <w:ind w:firstLine="640"/>
        <w:jc w:val="both"/>
      </w:pPr>
      <w:r>
        <w:rPr>
          <w:rFonts w:ascii="仿宋_GB2312" w:hAnsi="仿宋_GB2312" w:eastAsia="仿宋_GB2312"/>
          <w:b w:val="0"/>
          <w:sz w:val="32"/>
        </w:rPr>
        <w:t>14.卫生健康支出(类)行政事业单位医疗(款)公务员医疗补助(项):支出决算数为1.07万元，比上年决算增加0.13万元，增长13.83%,主要原因是：本年在职人员工资基数调增，公务员医疗补助上涨，相应支出增加。</w:t>
      </w:r>
    </w:p>
    <w:p w14:paraId="721DF4D4">
      <w:pPr>
        <w:spacing w:line="580" w:lineRule="exact"/>
        <w:ind w:firstLine="640"/>
        <w:jc w:val="both"/>
      </w:pPr>
      <w:r>
        <w:rPr>
          <w:rFonts w:ascii="仿宋_GB2312" w:hAnsi="仿宋_GB2312" w:eastAsia="仿宋_GB2312"/>
          <w:b w:val="0"/>
          <w:sz w:val="32"/>
        </w:rPr>
        <w:t>15.卫生健康支出(类)优抚对象医疗(款)优抚对象医疗补助(项):支出决算数为7.14万元，比上年决算增加6.71万元，增长1,560.47%,主要原因是：一是本年优抚对象报销人员增加，中央财政优抚对象医疗保障项目资金较上年增加；二是科目调整，中央财政优抚对象医疗保障项目从其他优抚对象医疗支出科目调整至优抚对象医疗补助科目。</w:t>
      </w:r>
    </w:p>
    <w:p w14:paraId="751B78A5">
      <w:pPr>
        <w:spacing w:line="580" w:lineRule="exact"/>
        <w:ind w:firstLine="640"/>
        <w:jc w:val="both"/>
      </w:pPr>
      <w:r>
        <w:rPr>
          <w:rFonts w:ascii="仿宋_GB2312" w:hAnsi="仿宋_GB2312" w:eastAsia="仿宋_GB2312"/>
          <w:b w:val="0"/>
          <w:sz w:val="32"/>
        </w:rPr>
        <w:t>16.卫生健康支出(类)优抚对象医疗(款)其他优抚对象医疗支出(项):支出决算数为0.00万元，比上年决算减少4.80万元，下降100.00%,主要原因是：科目调整，中央财政优抚对象医疗保障项目从其他优抚对象医疗支出科目调整至优抚对象医疗补助科目。</w:t>
      </w:r>
    </w:p>
    <w:p w14:paraId="3264441E">
      <w:pPr>
        <w:spacing w:line="580" w:lineRule="exact"/>
        <w:ind w:firstLine="640"/>
        <w:jc w:val="both"/>
      </w:pPr>
      <w:r>
        <w:rPr>
          <w:rFonts w:ascii="仿宋_GB2312" w:hAnsi="仿宋_GB2312" w:eastAsia="仿宋_GB2312"/>
          <w:b w:val="0"/>
          <w:sz w:val="32"/>
        </w:rPr>
        <w:t>17.住房保障支出(类)住房改革支出(款)住房公积金(项):支出决算数为12.98万元，比上年决算增加1.84万元，增长16.52%,主要原因是：本年在职人员工资基数调增，公积金缴费基数上涨，相应支出增加。</w:t>
      </w:r>
    </w:p>
    <w:p w14:paraId="55043871">
      <w:pPr>
        <w:spacing w:line="580" w:lineRule="exact"/>
        <w:ind w:firstLine="640"/>
        <w:jc w:val="both"/>
      </w:pPr>
      <w:r>
        <w:rPr>
          <w:rFonts w:ascii="仿宋_GB2312" w:hAnsi="仿宋_GB2312" w:eastAsia="仿宋_GB2312"/>
          <w:b w:val="0"/>
          <w:sz w:val="32"/>
        </w:rPr>
        <w:t>18.其他支出(类)其他支出(款)其他支出(项):支出决算数为5.00万元，比上年决算增加5.00万元，增长100.00%,主要原因是：增加2024年为民办实事工作经费。</w:t>
      </w:r>
    </w:p>
    <w:p w14:paraId="4A74A4B9">
      <w:pPr>
        <w:spacing w:line="640" w:lineRule="exact"/>
        <w:ind w:firstLine="640"/>
        <w:jc w:val="both"/>
        <w:outlineLvl w:val="2"/>
      </w:pPr>
      <w:r>
        <w:rPr>
          <w:rFonts w:ascii="黑体" w:hAnsi="黑体" w:eastAsia="黑体"/>
          <w:sz w:val="32"/>
        </w:rPr>
        <w:t>六、一般公共预算财政拨款基本支出决算情况说明</w:t>
      </w:r>
    </w:p>
    <w:p w14:paraId="45857DDB">
      <w:pPr>
        <w:spacing w:line="580" w:lineRule="exact"/>
        <w:ind w:firstLine="640"/>
        <w:jc w:val="both"/>
      </w:pPr>
      <w:r>
        <w:rPr>
          <w:rFonts w:ascii="仿宋_GB2312" w:hAnsi="仿宋_GB2312" w:eastAsia="仿宋_GB2312"/>
          <w:b w:val="0"/>
          <w:sz w:val="32"/>
        </w:rPr>
        <w:t>2024年度一般公共预算财政拨款基本支出147.76万元，其中：</w:t>
      </w:r>
      <w:r>
        <w:rPr>
          <w:rFonts w:ascii="仿宋_GB2312" w:hAnsi="仿宋_GB2312" w:eastAsia="仿宋_GB2312"/>
          <w:b/>
          <w:sz w:val="32"/>
        </w:rPr>
        <w:t>人员经费145.16万元，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w:t>
      </w:r>
    </w:p>
    <w:p w14:paraId="0732F36D">
      <w:pPr>
        <w:spacing w:line="580" w:lineRule="exact"/>
        <w:ind w:firstLine="640"/>
        <w:jc w:val="both"/>
      </w:pPr>
      <w:r>
        <w:rPr>
          <w:rFonts w:ascii="仿宋_GB2312" w:hAnsi="仿宋_GB2312" w:eastAsia="仿宋_GB2312"/>
          <w:b/>
          <w:sz w:val="32"/>
        </w:rPr>
        <w:t>公用经费2.61万元，</w:t>
      </w:r>
      <w:r>
        <w:rPr>
          <w:rFonts w:ascii="仿宋_GB2312" w:hAnsi="仿宋_GB2312" w:eastAsia="仿宋_GB2312"/>
          <w:b w:val="0"/>
          <w:sz w:val="32"/>
        </w:rPr>
        <w:t>包括：办公费、水费、邮电费、差旅费、公务用车运行维护费。</w:t>
      </w:r>
    </w:p>
    <w:p w14:paraId="4FFCB9F4">
      <w:pPr>
        <w:spacing w:line="640" w:lineRule="exact"/>
        <w:ind w:firstLine="640"/>
        <w:jc w:val="both"/>
        <w:outlineLvl w:val="2"/>
      </w:pPr>
      <w:r>
        <w:rPr>
          <w:rFonts w:ascii="黑体" w:hAnsi="黑体" w:eastAsia="黑体"/>
          <w:sz w:val="32"/>
        </w:rPr>
        <w:t>七、政府性基金预算财政拨款收入支出决算情况说明</w:t>
      </w:r>
    </w:p>
    <w:p w14:paraId="03CD02A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5F0B819">
      <w:pPr>
        <w:spacing w:line="640" w:lineRule="exact"/>
        <w:ind w:firstLine="640"/>
        <w:jc w:val="both"/>
        <w:outlineLvl w:val="2"/>
      </w:pPr>
      <w:r>
        <w:rPr>
          <w:rFonts w:ascii="黑体" w:hAnsi="黑体" w:eastAsia="黑体"/>
          <w:sz w:val="32"/>
        </w:rPr>
        <w:t>八、国有资本经营预算财政拨款收入支出决算情况说明</w:t>
      </w:r>
    </w:p>
    <w:p w14:paraId="5DEA2F1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737077">
      <w:pPr>
        <w:spacing w:line="640" w:lineRule="exact"/>
        <w:ind w:firstLine="640"/>
        <w:jc w:val="both"/>
        <w:outlineLvl w:val="2"/>
      </w:pPr>
      <w:r>
        <w:rPr>
          <w:rFonts w:ascii="黑体" w:hAnsi="黑体" w:eastAsia="黑体"/>
          <w:sz w:val="32"/>
        </w:rPr>
        <w:t>九、财政拨款“三公”经费支出决算情况说明</w:t>
      </w:r>
    </w:p>
    <w:p w14:paraId="0D9CEC90">
      <w:pPr>
        <w:spacing w:line="580" w:lineRule="exact"/>
        <w:ind w:firstLine="640"/>
        <w:jc w:val="both"/>
      </w:pPr>
      <w:r>
        <w:rPr>
          <w:rFonts w:ascii="仿宋_GB2312" w:hAnsi="仿宋_GB2312" w:eastAsia="仿宋_GB2312"/>
          <w:b/>
          <w:sz w:val="32"/>
        </w:rPr>
        <w:t>2024年度财政拨款“三公”经费支出0.82万元，</w:t>
      </w:r>
      <w:r>
        <w:rPr>
          <w:rFonts w:ascii="仿宋_GB2312" w:hAnsi="仿宋_GB2312" w:eastAsia="仿宋_GB2312"/>
          <w:b w:val="0"/>
          <w:sz w:val="32"/>
        </w:rPr>
        <w:t>比上年增加0.82万元，增长100.00%，主要原因是：增加公务用车，车辆运行经费增加。其中：因公出国（境）费支出0.00万元，占0.00%，比上年增加0.00万元，增长0.00%，主要原因是：2023年与2024年均未安排因公出国（境）费支出。公务用车购置及运行维护费支出0.82万元，占100.00%，比上年增加0.82万元，增长100.00%，主要原因是：增加公务用车，车辆运行经费增加。公务接待费支出0.00万元，占0.00%，比上年增加0.00万元，增长0.00%，主要原因是：2023年与2024年均未安排公务接待费支出。</w:t>
      </w:r>
    </w:p>
    <w:p w14:paraId="11F0A68E">
      <w:pPr>
        <w:spacing w:line="580" w:lineRule="exact"/>
        <w:ind w:firstLine="640"/>
        <w:jc w:val="both"/>
      </w:pPr>
      <w:r>
        <w:rPr>
          <w:rFonts w:ascii="仿宋_GB2312" w:hAnsi="仿宋_GB2312" w:eastAsia="仿宋_GB2312"/>
          <w:b/>
          <w:sz w:val="32"/>
        </w:rPr>
        <w:t>具体情况如下：</w:t>
      </w:r>
    </w:p>
    <w:p w14:paraId="44F31D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CC3B1C">
      <w:pPr>
        <w:spacing w:line="580" w:lineRule="exact"/>
        <w:ind w:firstLine="640"/>
        <w:jc w:val="both"/>
      </w:pPr>
      <w:r>
        <w:rPr>
          <w:rFonts w:ascii="仿宋_GB2312" w:hAnsi="仿宋_GB2312" w:eastAsia="仿宋_GB2312"/>
          <w:b w:val="0"/>
          <w:sz w:val="32"/>
        </w:rPr>
        <w:t>公务用车购置及运行维护费0.82万元，其中：公务用车购置费0.00万元，公务用车运行维护费0.82万元。公务用车运行维护费开支内容包括车辆加油费。公务用车购置数0辆，公务用车保有量1辆。国有资产占用情况中固定资产车辆1辆，与公务用车保有量差异原因是：本单位固定资产车辆与公务用车保有量一致无差异。</w:t>
      </w:r>
    </w:p>
    <w:p w14:paraId="1DB9D3E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72C943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0.82万元，预决算差异率-41.43%，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0.82万元，预决算差异率-41.43%，主要原因是：严格落实中央八项规定精神，厉行节约，减少公务用车使用频次，燃油费减少。公务接待费全年预算数0.00万元，决算数0.00万元，预决算差异率0.00%，主要原因是：本单位无公务接待费。</w:t>
      </w:r>
    </w:p>
    <w:p w14:paraId="3F0B9648">
      <w:pPr>
        <w:spacing w:line="640" w:lineRule="exact"/>
        <w:ind w:firstLine="640"/>
        <w:jc w:val="both"/>
        <w:outlineLvl w:val="2"/>
      </w:pPr>
      <w:r>
        <w:rPr>
          <w:rFonts w:ascii="黑体" w:hAnsi="黑体" w:eastAsia="黑体"/>
          <w:sz w:val="32"/>
        </w:rPr>
        <w:t>十、其他重要事项的情况说明</w:t>
      </w:r>
    </w:p>
    <w:p w14:paraId="524B148B">
      <w:pPr>
        <w:spacing w:line="640" w:lineRule="exact"/>
        <w:ind w:firstLine="640"/>
        <w:jc w:val="both"/>
        <w:outlineLvl w:val="3"/>
      </w:pPr>
      <w:r>
        <w:rPr>
          <w:rFonts w:ascii="楷体_GB2312" w:hAnsi="楷体_GB2312" w:eastAsia="楷体_GB2312"/>
          <w:b/>
          <w:sz w:val="32"/>
        </w:rPr>
        <w:t>（一）机关运行经费及公用经费支出情况</w:t>
      </w:r>
    </w:p>
    <w:p w14:paraId="3BBFD3D0">
      <w:pPr>
        <w:spacing w:line="580" w:lineRule="exact"/>
        <w:ind w:firstLine="640"/>
        <w:jc w:val="both"/>
      </w:pPr>
      <w:r>
        <w:rPr>
          <w:rFonts w:ascii="仿宋_GB2312" w:hAnsi="仿宋_GB2312" w:eastAsia="仿宋_GB2312"/>
          <w:b w:val="0"/>
          <w:sz w:val="32"/>
        </w:rPr>
        <w:t>2024年度塔什库尔干塔吉克自治县退役军人事务局（行政单位和参照公务员法管理事业单位）机关运行经费支出2.61万元，比上年增加0.49万元，增长23.11%，主要原因是：本年更新、维护补充办公用品，导致机关运行经费较上年增加。</w:t>
      </w:r>
    </w:p>
    <w:p w14:paraId="7BD4D9B7">
      <w:pPr>
        <w:spacing w:line="640" w:lineRule="exact"/>
        <w:ind w:firstLine="640"/>
        <w:jc w:val="both"/>
        <w:outlineLvl w:val="3"/>
      </w:pPr>
      <w:r>
        <w:rPr>
          <w:rFonts w:ascii="楷体_GB2312" w:hAnsi="楷体_GB2312" w:eastAsia="楷体_GB2312"/>
          <w:b/>
          <w:sz w:val="32"/>
        </w:rPr>
        <w:t>（二）政府采购情况</w:t>
      </w:r>
    </w:p>
    <w:p w14:paraId="630F6D0C">
      <w:pPr>
        <w:spacing w:line="580" w:lineRule="exact"/>
        <w:ind w:firstLine="640"/>
        <w:jc w:val="both"/>
      </w:pPr>
      <w:r>
        <w:rPr>
          <w:rFonts w:ascii="仿宋_GB2312" w:hAnsi="仿宋_GB2312" w:eastAsia="仿宋_GB2312"/>
          <w:b w:val="0"/>
          <w:sz w:val="32"/>
        </w:rPr>
        <w:t>2024年度政府采购支出总额7.66万元，其中：政府采购货物支出5.87万元、政府采购工程支出0.00万元、政府采购服务支出1.79万元。</w:t>
      </w:r>
    </w:p>
    <w:p w14:paraId="74D874A6">
      <w:pPr>
        <w:spacing w:line="580" w:lineRule="exact"/>
        <w:ind w:firstLine="640"/>
        <w:jc w:val="both"/>
      </w:pPr>
      <w:r>
        <w:rPr>
          <w:rFonts w:ascii="仿宋_GB2312" w:hAnsi="仿宋_GB2312" w:eastAsia="仿宋_GB2312"/>
          <w:b w:val="0"/>
          <w:sz w:val="32"/>
        </w:rPr>
        <w:t>授予中小企业合同金额6.96万元，占政府采购支出总额的90.86%，其中：授予小微企业合同金额6.96万元，占政府采购支出总额的90.86%。</w:t>
      </w:r>
    </w:p>
    <w:p w14:paraId="5C459E12">
      <w:pPr>
        <w:spacing w:line="640" w:lineRule="exact"/>
        <w:ind w:firstLine="640"/>
        <w:jc w:val="both"/>
        <w:outlineLvl w:val="3"/>
      </w:pPr>
      <w:r>
        <w:rPr>
          <w:rFonts w:ascii="楷体_GB2312" w:hAnsi="楷体_GB2312" w:eastAsia="楷体_GB2312"/>
          <w:b/>
          <w:sz w:val="32"/>
        </w:rPr>
        <w:t>（三）国有资产占用情况说明</w:t>
      </w:r>
    </w:p>
    <w:p w14:paraId="2A082129">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53A68FE">
      <w:pPr>
        <w:spacing w:line="640" w:lineRule="exact"/>
        <w:ind w:firstLine="640"/>
        <w:jc w:val="both"/>
        <w:outlineLvl w:val="2"/>
      </w:pPr>
      <w:r>
        <w:rPr>
          <w:rFonts w:ascii="黑体" w:hAnsi="黑体" w:eastAsia="黑体"/>
          <w:sz w:val="32"/>
        </w:rPr>
        <w:t>十一、预算绩效的情况说明</w:t>
      </w:r>
    </w:p>
    <w:p w14:paraId="28DE5B5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4,130.46万元，实际执行总额3,577.74万元；预算绩效评价项目17个，全年预算数3,299.13万元，全年执行数3,288.01万元。预算绩效管理取得的成效：进一步健全和完善了财务管理制度及内部控制制度，部门预算安排与单位职能关联度较高，预算安排结构清晰明了，能够直观展示各项费用的分配情况，预算规模合理，为单位的稳健发展和高效运行提供了有力保障。发现的问题及原因：1.项目结转结余资金</w:t>
      </w:r>
      <w:r>
        <w:rPr>
          <w:rFonts w:hint="eastAsia" w:ascii="仿宋_GB2312" w:hAnsi="仿宋_GB2312" w:eastAsia="仿宋_GB2312"/>
          <w:b w:val="0"/>
          <w:sz w:val="32"/>
          <w:lang w:eastAsia="zh-CN"/>
        </w:rPr>
        <w:t>过大</w:t>
      </w:r>
      <w:r>
        <w:rPr>
          <w:rFonts w:ascii="仿宋_GB2312" w:hAnsi="仿宋_GB2312" w:eastAsia="仿宋_GB2312"/>
          <w:b w:val="0"/>
          <w:sz w:val="32"/>
        </w:rPr>
        <w:t>，原因部分资金执行进度较慢导致出现有结转情况；2.预算绩效管理制度健全性不足，原因对预算绩效管理的理解</w:t>
      </w:r>
      <w:r>
        <w:rPr>
          <w:rFonts w:hint="eastAsia" w:ascii="仿宋_GB2312" w:hAnsi="仿宋_GB2312" w:eastAsia="仿宋_GB2312"/>
          <w:b w:val="0"/>
          <w:sz w:val="32"/>
          <w:lang w:eastAsia="zh-CN"/>
        </w:rPr>
        <w:t>和</w:t>
      </w:r>
      <w:r>
        <w:rPr>
          <w:rFonts w:ascii="仿宋_GB2312" w:hAnsi="仿宋_GB2312" w:eastAsia="仿宋_GB2312"/>
          <w:b w:val="0"/>
          <w:sz w:val="32"/>
        </w:rPr>
        <w:t>重视不够，导致</w:t>
      </w:r>
      <w:r>
        <w:rPr>
          <w:rFonts w:hint="eastAsia" w:ascii="仿宋_GB2312" w:hAnsi="仿宋_GB2312" w:eastAsia="仿宋_GB2312"/>
          <w:b w:val="0"/>
          <w:sz w:val="32"/>
          <w:lang w:eastAsia="zh-CN"/>
        </w:rPr>
        <w:t>在编制</w:t>
      </w:r>
      <w:r>
        <w:rPr>
          <w:rFonts w:ascii="仿宋_GB2312" w:hAnsi="仿宋_GB2312" w:eastAsia="仿宋_GB2312"/>
          <w:b w:val="0"/>
          <w:sz w:val="32"/>
        </w:rPr>
        <w:t>预算绩效管理目标时出现不全面、不准确、不细化的问题；3.预算执行进度慢，原因对财政预算重要性认识不足，导致项目预算编报太粗。下一步改进措施：提高资金使用效率，确保资金的合理使用，加强预算编制准确性，提高资金执行效率，加强对财政预算重要性的认识，加强绩效管理，提高绩效管理水平，对绩效目标合指标设置把关，加强绩效目标合指标设置的科学性，合理性合规范性。具体附整体支出绩效自评表，项目支出绩效自评表和评价报告。</w:t>
      </w:r>
    </w:p>
    <w:p w14:paraId="5768582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167E2A">
        <w:tblPrEx>
          <w:tblCellMar>
            <w:top w:w="0" w:type="dxa"/>
            <w:left w:w="108" w:type="dxa"/>
            <w:bottom w:w="0" w:type="dxa"/>
            <w:right w:w="108" w:type="dxa"/>
          </w:tblCellMar>
        </w:tblPrEx>
        <w:tc>
          <w:tcPr>
            <w:tcW w:w="8847" w:type="dxa"/>
            <w:gridSpan w:val="9"/>
            <w:vAlign w:val="center"/>
          </w:tcPr>
          <w:p w14:paraId="7075E63F">
            <w:pPr>
              <w:jc w:val="center"/>
            </w:pPr>
            <w:r>
              <w:rPr>
                <w:rFonts w:ascii="宋体" w:hAnsi="宋体" w:eastAsia="宋体"/>
                <w:sz w:val="24"/>
              </w:rPr>
              <w:t>单位整体支出绩效自评表</w:t>
            </w:r>
          </w:p>
        </w:tc>
      </w:tr>
      <w:tr w14:paraId="0BECDC6A">
        <w:tblPrEx>
          <w:tblCellMar>
            <w:top w:w="0" w:type="dxa"/>
            <w:left w:w="108" w:type="dxa"/>
            <w:bottom w:w="0" w:type="dxa"/>
            <w:right w:w="108" w:type="dxa"/>
          </w:tblCellMar>
        </w:tblPrEx>
        <w:tc>
          <w:tcPr>
            <w:tcW w:w="8847" w:type="dxa"/>
            <w:gridSpan w:val="9"/>
            <w:vAlign w:val="center"/>
          </w:tcPr>
          <w:p w14:paraId="14695BDD">
            <w:pPr>
              <w:jc w:val="center"/>
            </w:pPr>
            <w:r>
              <w:rPr>
                <w:rFonts w:ascii="宋体" w:hAnsi="宋体" w:eastAsia="宋体"/>
                <w:sz w:val="24"/>
              </w:rPr>
              <w:t>（2024年度）</w:t>
            </w:r>
          </w:p>
        </w:tc>
      </w:tr>
      <w:tr w14:paraId="697D9A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B3D3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8862B3">
            <w:pPr>
              <w:jc w:val="center"/>
            </w:pPr>
            <w:r>
              <w:rPr>
                <w:rFonts w:ascii="宋体" w:hAnsi="宋体" w:eastAsia="宋体"/>
                <w:sz w:val="16"/>
              </w:rPr>
              <w:t>塔什库尔干塔吉克自治县退役军人事务局</w:t>
            </w:r>
          </w:p>
        </w:tc>
      </w:tr>
      <w:tr w14:paraId="005292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5C379">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47F7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E6EA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CD8B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E3C9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067E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254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A947">
            <w:pPr>
              <w:jc w:val="center"/>
            </w:pPr>
            <w:r>
              <w:rPr>
                <w:rFonts w:ascii="宋体" w:hAnsi="宋体" w:eastAsia="宋体"/>
                <w:sz w:val="16"/>
              </w:rPr>
              <w:t>得分</w:t>
            </w:r>
          </w:p>
        </w:tc>
      </w:tr>
      <w:tr w14:paraId="017129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08C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A57E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E1A36">
            <w:pPr>
              <w:jc w:val="center"/>
            </w:pPr>
            <w:r>
              <w:rPr>
                <w:rFonts w:ascii="宋体" w:hAnsi="宋体" w:eastAsia="宋体"/>
                <w:sz w:val="16"/>
              </w:rPr>
              <w:t>1,818.44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6C2F7">
            <w:pPr>
              <w:jc w:val="center"/>
            </w:pPr>
            <w:r>
              <w:rPr>
                <w:rFonts w:ascii="宋体" w:hAnsi="宋体" w:eastAsia="宋体"/>
                <w:sz w:val="16"/>
              </w:rPr>
              <w:t>4,130.46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66FE1">
            <w:pPr>
              <w:jc w:val="center"/>
            </w:pPr>
            <w:r>
              <w:rPr>
                <w:rFonts w:ascii="宋体" w:hAnsi="宋体" w:eastAsia="宋体"/>
                <w:sz w:val="16"/>
              </w:rPr>
              <w:t>3,577.74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5D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C7BF">
            <w:pPr>
              <w:jc w:val="center"/>
            </w:pPr>
            <w:r>
              <w:rPr>
                <w:rFonts w:ascii="宋体" w:hAnsi="宋体" w:eastAsia="宋体"/>
                <w:sz w:val="16"/>
              </w:rPr>
              <w:t>86.62%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11BD1">
            <w:pPr>
              <w:jc w:val="center"/>
            </w:pPr>
            <w:r>
              <w:rPr>
                <w:rFonts w:ascii="宋体" w:hAnsi="宋体" w:eastAsia="宋体"/>
                <w:sz w:val="16"/>
              </w:rPr>
              <w:t>8.66</w:t>
            </w:r>
          </w:p>
        </w:tc>
      </w:tr>
      <w:tr w14:paraId="7C0D81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11C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5E26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79041">
            <w:pPr>
              <w:jc w:val="center"/>
            </w:pPr>
            <w:r>
              <w:rPr>
                <w:rFonts w:ascii="宋体" w:hAnsi="宋体" w:eastAsia="宋体"/>
                <w:sz w:val="16"/>
              </w:rPr>
              <w:t>1,818.44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86047">
            <w:pPr>
              <w:jc w:val="center"/>
            </w:pPr>
            <w:r>
              <w:rPr>
                <w:rFonts w:ascii="宋体" w:hAnsi="宋体" w:eastAsia="宋体"/>
                <w:sz w:val="16"/>
              </w:rPr>
              <w:t>2,111.92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9D99A">
            <w:pPr>
              <w:jc w:val="center"/>
            </w:pPr>
            <w:r>
              <w:rPr>
                <w:rFonts w:ascii="宋体" w:hAnsi="宋体" w:eastAsia="宋体"/>
                <w:sz w:val="16"/>
              </w:rPr>
              <w:t>2,097.56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62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56D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EC495">
            <w:pPr>
              <w:jc w:val="center"/>
            </w:pPr>
            <w:r>
              <w:rPr>
                <w:rFonts w:ascii="宋体" w:hAnsi="宋体" w:eastAsia="宋体"/>
                <w:sz w:val="16"/>
              </w:rPr>
              <w:t>—</w:t>
            </w:r>
          </w:p>
        </w:tc>
      </w:tr>
      <w:tr w14:paraId="17718E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87E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AF94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0F2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B5234">
            <w:pPr>
              <w:jc w:val="center"/>
            </w:pPr>
            <w:r>
              <w:rPr>
                <w:rFonts w:ascii="宋体" w:hAnsi="宋体" w:eastAsia="宋体"/>
                <w:sz w:val="16"/>
              </w:rPr>
              <w:t>2,018.54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923F">
            <w:pPr>
              <w:jc w:val="center"/>
            </w:pPr>
            <w:r>
              <w:rPr>
                <w:rFonts w:ascii="宋体" w:hAnsi="宋体" w:eastAsia="宋体"/>
                <w:sz w:val="16"/>
              </w:rPr>
              <w:t>1,480.18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0B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F23A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DAB1">
            <w:pPr>
              <w:jc w:val="center"/>
            </w:pPr>
            <w:r>
              <w:rPr>
                <w:rFonts w:ascii="宋体" w:hAnsi="宋体" w:eastAsia="宋体"/>
                <w:sz w:val="16"/>
              </w:rPr>
              <w:t>—</w:t>
            </w:r>
          </w:p>
        </w:tc>
      </w:tr>
      <w:tr w14:paraId="643F07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BA0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E3C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B8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C4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7B3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CEE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AF5E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442A">
            <w:pPr>
              <w:jc w:val="center"/>
            </w:pPr>
            <w:r>
              <w:rPr>
                <w:rFonts w:ascii="宋体" w:hAnsi="宋体" w:eastAsia="宋体"/>
                <w:sz w:val="16"/>
              </w:rPr>
              <w:t>—</w:t>
            </w:r>
          </w:p>
        </w:tc>
      </w:tr>
      <w:tr w14:paraId="2D613F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A5B7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BCD0A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99C38E">
            <w:pPr>
              <w:jc w:val="center"/>
              <w:rPr>
                <w:rFonts w:hint="eastAsia" w:eastAsia="宋体"/>
                <w:lang w:eastAsia="zh-CN"/>
              </w:rPr>
            </w:pPr>
            <w:r>
              <w:rPr>
                <w:rFonts w:hint="eastAsia" w:ascii="宋体" w:hAnsi="宋体"/>
                <w:sz w:val="16"/>
                <w:lang w:eastAsia="zh-CN"/>
              </w:rPr>
              <w:t>实际完成情况</w:t>
            </w:r>
          </w:p>
        </w:tc>
      </w:tr>
      <w:tr w14:paraId="729527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03DB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AFA1E0">
            <w:pPr>
              <w:jc w:val="both"/>
            </w:pPr>
            <w:r>
              <w:rPr>
                <w:rFonts w:ascii="宋体" w:hAnsi="宋体" w:eastAsia="宋体"/>
                <w:sz w:val="16"/>
              </w:rPr>
              <w:t>2024年，县退役军人事务局将以党的二十大精神为引领，深入贯彻落实习近平总书记关于退役军人事务工作重要指示批示精神，以《</w:t>
            </w:r>
            <w:r>
              <w:rPr>
                <w:rFonts w:hint="eastAsia" w:ascii="宋体" w:hAnsi="宋体"/>
                <w:sz w:val="16"/>
                <w:lang w:eastAsia="zh-CN"/>
              </w:rPr>
              <w:t>中华人民共和国退役军人保障法》《</w:t>
            </w:r>
            <w:r>
              <w:rPr>
                <w:rFonts w:ascii="宋体" w:hAnsi="宋体" w:eastAsia="宋体"/>
                <w:sz w:val="16"/>
              </w:rPr>
              <w:t>烈士褒扬条例》等相关法律法规为依据，在</w:t>
            </w:r>
            <w:r>
              <w:rPr>
                <w:rFonts w:hint="eastAsia" w:ascii="宋体" w:hAnsi="宋体"/>
                <w:sz w:val="16"/>
                <w:lang w:eastAsia="zh-CN"/>
              </w:rPr>
              <w:t>县委、县政府</w:t>
            </w:r>
            <w:r>
              <w:rPr>
                <w:rFonts w:ascii="宋体" w:hAnsi="宋体" w:eastAsia="宋体"/>
                <w:sz w:val="16"/>
              </w:rPr>
              <w:t>的领导下，统筹抓好退役军人事务工作，落实落细退役军人和</w:t>
            </w:r>
            <w:r>
              <w:rPr>
                <w:rFonts w:hint="eastAsia" w:ascii="宋体" w:hAnsi="宋体"/>
                <w:sz w:val="16"/>
                <w:lang w:eastAsia="zh-CN"/>
              </w:rPr>
              <w:t>其他</w:t>
            </w:r>
            <w:r>
              <w:rPr>
                <w:rFonts w:ascii="宋体" w:hAnsi="宋体" w:eastAsia="宋体"/>
                <w:sz w:val="16"/>
              </w:rPr>
              <w:t>优抚对象各项政策。深入贯彻落实习近平总书记关于退役军人工作系列重要论述，充分理解其重大意义、地位作用、职责使命和时代要求，切实加强党对退役军人工作的集中统一领导，带着责任感和感情扎实做好退役军人工作，切实维护退役军人合法权益，推动全县退役军人事务工作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0A3CF">
            <w:pPr>
              <w:jc w:val="both"/>
            </w:pPr>
            <w:r>
              <w:rPr>
                <w:rFonts w:hint="eastAsia" w:ascii="宋体" w:hAnsi="宋体"/>
                <w:sz w:val="16"/>
                <w:lang w:eastAsia="zh-CN"/>
              </w:rPr>
              <w:t>截至</w:t>
            </w:r>
            <w:r>
              <w:rPr>
                <w:rFonts w:ascii="宋体" w:hAnsi="宋体" w:eastAsia="宋体"/>
                <w:sz w:val="16"/>
              </w:rPr>
              <w:t>自评节点，我单位已支付资金3577.74万元，资金执行率为98.66%。重点优抚对象清查摸底入户率为100%、解决退役军人</w:t>
            </w:r>
            <w:r>
              <w:rPr>
                <w:rFonts w:hint="eastAsia" w:ascii="宋体" w:hAnsi="宋体"/>
                <w:sz w:val="16"/>
                <w:lang w:eastAsia="zh-CN"/>
              </w:rPr>
              <w:t>急难愁盼问题</w:t>
            </w:r>
            <w:r>
              <w:rPr>
                <w:rFonts w:ascii="宋体" w:hAnsi="宋体" w:eastAsia="宋体"/>
                <w:sz w:val="16"/>
              </w:rPr>
              <w:t>数量1批、开展“最美退役军人”表彰活动1次、退役军人各类创业培训2次、退役军人专场招聘会1次，2024年，县退役军人事务局将以党的二十大精神为引领，深入贯彻落实习近平总书记关于退役军人事务工作重要指示批示精神，以《</w:t>
            </w:r>
            <w:r>
              <w:rPr>
                <w:rFonts w:hint="eastAsia" w:ascii="宋体" w:hAnsi="宋体"/>
                <w:sz w:val="16"/>
                <w:lang w:eastAsia="zh-CN"/>
              </w:rPr>
              <w:t>中华人民共和国退役军人保障法》《</w:t>
            </w:r>
            <w:r>
              <w:rPr>
                <w:rFonts w:ascii="宋体" w:hAnsi="宋体" w:eastAsia="宋体"/>
                <w:sz w:val="16"/>
              </w:rPr>
              <w:t>烈士褒扬条例》等相关法律法规为依据，在</w:t>
            </w:r>
            <w:r>
              <w:rPr>
                <w:rFonts w:hint="eastAsia" w:ascii="宋体" w:hAnsi="宋体"/>
                <w:sz w:val="16"/>
                <w:lang w:eastAsia="zh-CN"/>
              </w:rPr>
              <w:t>县委、县政府</w:t>
            </w:r>
            <w:r>
              <w:rPr>
                <w:rFonts w:ascii="宋体" w:hAnsi="宋体" w:eastAsia="宋体"/>
                <w:sz w:val="16"/>
              </w:rPr>
              <w:t>的领导下，统筹抓好退役军人事务工作，落实落细退役军人和</w:t>
            </w:r>
            <w:r>
              <w:rPr>
                <w:rFonts w:hint="eastAsia" w:ascii="宋体" w:hAnsi="宋体"/>
                <w:sz w:val="16"/>
                <w:lang w:eastAsia="zh-CN"/>
              </w:rPr>
              <w:t>其他</w:t>
            </w:r>
            <w:r>
              <w:rPr>
                <w:rFonts w:ascii="宋体" w:hAnsi="宋体" w:eastAsia="宋体"/>
                <w:sz w:val="16"/>
              </w:rPr>
              <w:t>优抚对象各项政策。</w:t>
            </w:r>
          </w:p>
        </w:tc>
      </w:tr>
      <w:tr w14:paraId="6B8768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2F4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A22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DA36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CEAF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A73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B2A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DB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619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84C5A">
            <w:pPr>
              <w:jc w:val="center"/>
            </w:pPr>
            <w:r>
              <w:rPr>
                <w:rFonts w:ascii="宋体" w:hAnsi="宋体" w:eastAsia="宋体"/>
                <w:sz w:val="16"/>
              </w:rPr>
              <w:t>得分</w:t>
            </w:r>
          </w:p>
        </w:tc>
      </w:tr>
      <w:tr w14:paraId="44DCB0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B9A0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4D32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1A770">
            <w:pPr>
              <w:jc w:val="center"/>
            </w:pPr>
            <w:r>
              <w:rPr>
                <w:rFonts w:ascii="宋体" w:hAnsi="宋体" w:eastAsia="宋体"/>
                <w:sz w:val="16"/>
              </w:rPr>
              <w:t>重点优抚对象清查摸底入户率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1F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C7DF">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26D8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5A0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E75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53BB1">
            <w:pPr>
              <w:jc w:val="center"/>
            </w:pPr>
            <w:r>
              <w:rPr>
                <w:rFonts w:ascii="宋体" w:hAnsi="宋体" w:eastAsia="宋体"/>
                <w:sz w:val="16"/>
              </w:rPr>
              <w:t>15</w:t>
            </w:r>
          </w:p>
        </w:tc>
      </w:tr>
      <w:tr w14:paraId="1E9506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CEA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469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C5B1">
            <w:pPr>
              <w:jc w:val="center"/>
            </w:pPr>
            <w:r>
              <w:rPr>
                <w:rFonts w:ascii="宋体" w:hAnsi="宋体" w:eastAsia="宋体"/>
                <w:sz w:val="16"/>
              </w:rPr>
              <w:t>解决退役军人</w:t>
            </w:r>
            <w:r>
              <w:rPr>
                <w:rFonts w:hint="eastAsia" w:ascii="宋体" w:hAnsi="宋体"/>
                <w:sz w:val="16"/>
                <w:lang w:eastAsia="zh-CN"/>
              </w:rPr>
              <w:t>急难愁盼问题</w:t>
            </w:r>
            <w:r>
              <w:rPr>
                <w:rFonts w:ascii="宋体" w:hAnsi="宋体" w:eastAsia="宋体"/>
                <w:sz w:val="16"/>
              </w:rPr>
              <w:t>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E940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BDBBB">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5996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7F97F">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1E2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F4322">
            <w:pPr>
              <w:jc w:val="center"/>
            </w:pPr>
            <w:r>
              <w:rPr>
                <w:rFonts w:ascii="宋体" w:hAnsi="宋体" w:eastAsia="宋体"/>
                <w:sz w:val="16"/>
              </w:rPr>
              <w:t>15</w:t>
            </w:r>
          </w:p>
        </w:tc>
      </w:tr>
      <w:tr w14:paraId="5B331C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0BC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6B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A39C">
            <w:pPr>
              <w:jc w:val="center"/>
            </w:pPr>
            <w:r>
              <w:rPr>
                <w:rFonts w:ascii="宋体" w:hAnsi="宋体" w:eastAsia="宋体"/>
                <w:sz w:val="16"/>
              </w:rPr>
              <w:t>开展“最美退役军人”的评比表彰活动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913B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4D21">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172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91341">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37A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A752D">
            <w:pPr>
              <w:jc w:val="center"/>
            </w:pPr>
            <w:r>
              <w:rPr>
                <w:rFonts w:ascii="宋体" w:hAnsi="宋体" w:eastAsia="宋体"/>
                <w:sz w:val="16"/>
              </w:rPr>
              <w:t>20</w:t>
            </w:r>
          </w:p>
        </w:tc>
      </w:tr>
      <w:tr w14:paraId="07B51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0BD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0A2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4A445">
            <w:pPr>
              <w:jc w:val="center"/>
            </w:pPr>
            <w:r>
              <w:rPr>
                <w:rFonts w:ascii="宋体" w:hAnsi="宋体" w:eastAsia="宋体"/>
                <w:sz w:val="16"/>
              </w:rPr>
              <w:t>退役军人各类创业培训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AFF7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E1A77">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B8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68C1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A4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5D3A">
            <w:pPr>
              <w:jc w:val="center"/>
            </w:pPr>
            <w:r>
              <w:rPr>
                <w:rFonts w:ascii="宋体" w:hAnsi="宋体" w:eastAsia="宋体"/>
                <w:sz w:val="16"/>
              </w:rPr>
              <w:t>20</w:t>
            </w:r>
          </w:p>
        </w:tc>
      </w:tr>
      <w:tr w14:paraId="68917B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A32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C9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47F5B">
            <w:pPr>
              <w:jc w:val="center"/>
            </w:pPr>
            <w:r>
              <w:rPr>
                <w:rFonts w:ascii="宋体" w:hAnsi="宋体" w:eastAsia="宋体"/>
                <w:sz w:val="16"/>
              </w:rPr>
              <w:t>退役军人专场招聘会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646A1">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F071">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6F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3C1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29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50B9D">
            <w:pPr>
              <w:jc w:val="center"/>
            </w:pPr>
            <w:r>
              <w:rPr>
                <w:rFonts w:ascii="宋体" w:hAnsi="宋体" w:eastAsia="宋体"/>
                <w:sz w:val="16"/>
              </w:rPr>
              <w:t>20</w:t>
            </w:r>
          </w:p>
        </w:tc>
      </w:tr>
    </w:tbl>
    <w:p w14:paraId="04555F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E85164F">
        <w:tblPrEx>
          <w:tblCellMar>
            <w:top w:w="0" w:type="dxa"/>
            <w:left w:w="108" w:type="dxa"/>
            <w:bottom w:w="0" w:type="dxa"/>
            <w:right w:w="108" w:type="dxa"/>
          </w:tblCellMar>
        </w:tblPrEx>
        <w:tc>
          <w:tcPr>
            <w:tcW w:w="8848" w:type="dxa"/>
            <w:gridSpan w:val="14"/>
            <w:vAlign w:val="center"/>
          </w:tcPr>
          <w:p w14:paraId="23110486">
            <w:pPr>
              <w:jc w:val="center"/>
            </w:pPr>
            <w:r>
              <w:rPr>
                <w:rFonts w:ascii="宋体" w:hAnsi="宋体" w:eastAsia="宋体"/>
                <w:sz w:val="24"/>
              </w:rPr>
              <w:t>项目支出绩效自评表</w:t>
            </w:r>
          </w:p>
        </w:tc>
      </w:tr>
      <w:tr w14:paraId="1D515415">
        <w:tblPrEx>
          <w:tblCellMar>
            <w:top w:w="0" w:type="dxa"/>
            <w:left w:w="108" w:type="dxa"/>
            <w:bottom w:w="0" w:type="dxa"/>
            <w:right w:w="108" w:type="dxa"/>
          </w:tblCellMar>
        </w:tblPrEx>
        <w:tc>
          <w:tcPr>
            <w:tcW w:w="8848" w:type="dxa"/>
            <w:gridSpan w:val="14"/>
            <w:vAlign w:val="center"/>
          </w:tcPr>
          <w:p w14:paraId="05C89C24">
            <w:pPr>
              <w:jc w:val="center"/>
            </w:pPr>
            <w:r>
              <w:rPr>
                <w:rFonts w:ascii="宋体" w:hAnsi="宋体" w:eastAsia="宋体"/>
                <w:sz w:val="24"/>
              </w:rPr>
              <w:t>(2024年度)</w:t>
            </w:r>
          </w:p>
        </w:tc>
      </w:tr>
      <w:tr w14:paraId="7E917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37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0989A">
            <w:pPr>
              <w:jc w:val="center"/>
            </w:pPr>
            <w:r>
              <w:rPr>
                <w:rFonts w:ascii="宋体" w:hAnsi="宋体" w:eastAsia="宋体"/>
                <w:sz w:val="16"/>
              </w:rPr>
              <w:t>2023年中央财政军队转业干部补助经费（第一批）</w:t>
            </w:r>
          </w:p>
        </w:tc>
      </w:tr>
      <w:tr w14:paraId="438AEB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86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13FD5">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41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A236B">
            <w:pPr>
              <w:jc w:val="center"/>
            </w:pPr>
            <w:r>
              <w:rPr>
                <w:rFonts w:ascii="宋体" w:hAnsi="宋体" w:eastAsia="宋体"/>
                <w:sz w:val="16"/>
              </w:rPr>
              <w:t>塔什库尔干塔吉克自治县退役军人事务局</w:t>
            </w:r>
          </w:p>
        </w:tc>
      </w:tr>
      <w:tr w14:paraId="023116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543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60E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2C7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0A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F8D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48B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EF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1C41">
            <w:pPr>
              <w:jc w:val="center"/>
            </w:pPr>
            <w:r>
              <w:rPr>
                <w:rFonts w:ascii="宋体" w:hAnsi="宋体" w:eastAsia="宋体"/>
                <w:sz w:val="16"/>
              </w:rPr>
              <w:t>得分</w:t>
            </w:r>
          </w:p>
        </w:tc>
      </w:tr>
      <w:tr w14:paraId="631C2B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631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EE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51989">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C632">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A76D3">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C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F5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F5AE">
            <w:pPr>
              <w:jc w:val="center"/>
            </w:pPr>
            <w:r>
              <w:rPr>
                <w:rFonts w:ascii="宋体" w:hAnsi="宋体" w:eastAsia="宋体"/>
                <w:sz w:val="16"/>
              </w:rPr>
              <w:t>10.00分</w:t>
            </w:r>
          </w:p>
        </w:tc>
      </w:tr>
      <w:tr w14:paraId="5CA6B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2C7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9D6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48BA">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AC333">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FA98">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0D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6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572A">
            <w:pPr>
              <w:jc w:val="center"/>
            </w:pPr>
            <w:r>
              <w:rPr>
                <w:rFonts w:ascii="宋体" w:hAnsi="宋体" w:eastAsia="宋体"/>
                <w:sz w:val="16"/>
              </w:rPr>
              <w:t>—</w:t>
            </w:r>
          </w:p>
        </w:tc>
      </w:tr>
      <w:tr w14:paraId="5E51A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E6F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9A0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C6C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FF5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05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BD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A5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18CE">
            <w:pPr>
              <w:jc w:val="center"/>
            </w:pPr>
            <w:r>
              <w:rPr>
                <w:rFonts w:ascii="宋体" w:hAnsi="宋体" w:eastAsia="宋体"/>
                <w:sz w:val="16"/>
              </w:rPr>
              <w:t>—</w:t>
            </w:r>
          </w:p>
        </w:tc>
      </w:tr>
      <w:tr w14:paraId="60F371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E35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4C07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4597E">
            <w:pPr>
              <w:jc w:val="center"/>
            </w:pPr>
            <w:r>
              <w:rPr>
                <w:rFonts w:ascii="宋体" w:hAnsi="宋体" w:eastAsia="宋体"/>
                <w:sz w:val="16"/>
              </w:rPr>
              <w:t>实际完成情况</w:t>
            </w:r>
          </w:p>
        </w:tc>
      </w:tr>
      <w:tr w14:paraId="1A9FB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8A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183A7">
            <w:pPr>
              <w:jc w:val="both"/>
            </w:pPr>
            <w:r>
              <w:rPr>
                <w:rFonts w:ascii="宋体" w:hAnsi="宋体" w:eastAsia="宋体"/>
                <w:sz w:val="16"/>
              </w:rPr>
              <w:t>该项目计划资金1.12万元，用于628名自主择业军队干部服务管理工作经费，服务经费标准17.83元/人/年 ，组织就业培训有效提高军队转业干部管理服务能力，保障自主择业军转干部工作顺利进行。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A510A7">
            <w:pPr>
              <w:jc w:val="both"/>
            </w:pPr>
            <w:r>
              <w:rPr>
                <w:rFonts w:ascii="宋体" w:hAnsi="宋体" w:eastAsia="宋体"/>
                <w:sz w:val="16"/>
              </w:rPr>
              <w:t>该项目实际支出1.12万元，已完成628名自主择业军队干部补助，服务经费标准17.83元/人/年。组织就业培训有效提高军队转业干部管理服务能力，保障了自主择业军转干部工作顺利进行。</w:t>
            </w:r>
          </w:p>
        </w:tc>
      </w:tr>
      <w:tr w14:paraId="0B7350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0B73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92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3E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57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F5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F6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B4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64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52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7B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E3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0A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E4F82">
            <w:pPr>
              <w:jc w:val="center"/>
            </w:pPr>
            <w:r>
              <w:rPr>
                <w:rFonts w:ascii="宋体" w:hAnsi="宋体" w:eastAsia="宋体"/>
                <w:sz w:val="16"/>
              </w:rPr>
              <w:t>偏差原因分析及改进措施</w:t>
            </w:r>
          </w:p>
        </w:tc>
      </w:tr>
      <w:tr w14:paraId="5A1B5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F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CA6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E1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F0B7">
            <w:pPr>
              <w:jc w:val="center"/>
            </w:pPr>
            <w:r>
              <w:rPr>
                <w:rFonts w:ascii="宋体" w:hAnsi="宋体" w:eastAsia="宋体"/>
                <w:sz w:val="16"/>
              </w:rPr>
              <w:t>保障自主择业军转干部人数（人）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E24E">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8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B512">
            <w:pPr>
              <w:jc w:val="center"/>
            </w:pPr>
            <w:r>
              <w:rPr>
                <w:rFonts w:ascii="宋体" w:hAnsi="宋体" w:eastAsia="宋体"/>
                <w:sz w:val="16"/>
              </w:rPr>
              <w:t>628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0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0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0B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4BFB">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3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9D3BC">
            <w:pPr>
              <w:jc w:val="center"/>
            </w:pPr>
          </w:p>
        </w:tc>
      </w:tr>
      <w:tr w14:paraId="1BE1E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5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966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C64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A3AB">
            <w:pPr>
              <w:jc w:val="center"/>
            </w:pPr>
            <w:r>
              <w:rPr>
                <w:rFonts w:ascii="宋体" w:hAnsi="宋体" w:eastAsia="宋体"/>
                <w:sz w:val="16"/>
              </w:rPr>
              <w:t>符合政策规定标准执行率（%）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4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2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0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8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7D9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E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D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E9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F510A">
            <w:pPr>
              <w:jc w:val="center"/>
            </w:pPr>
          </w:p>
        </w:tc>
      </w:tr>
      <w:tr w14:paraId="7D402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11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28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C5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7EC4">
            <w:pPr>
              <w:jc w:val="center"/>
            </w:pPr>
            <w:r>
              <w:rPr>
                <w:rFonts w:ascii="宋体" w:hAnsi="宋体" w:eastAsia="宋体"/>
                <w:sz w:val="16"/>
              </w:rPr>
              <w:t>补贴资金足额拨付率（%）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A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7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8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0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49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F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4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B7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ACD7">
            <w:pPr>
              <w:jc w:val="center"/>
            </w:pPr>
          </w:p>
        </w:tc>
      </w:tr>
      <w:tr w14:paraId="210CC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1B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9D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CC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B4CD">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9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F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5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7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2F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E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9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3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B025">
            <w:pPr>
              <w:jc w:val="center"/>
            </w:pPr>
          </w:p>
        </w:tc>
      </w:tr>
      <w:tr w14:paraId="18066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7A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92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DF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E240">
            <w:pPr>
              <w:jc w:val="center"/>
            </w:pPr>
            <w:r>
              <w:rPr>
                <w:rFonts w:ascii="宋体" w:hAnsi="宋体" w:eastAsia="宋体"/>
                <w:sz w:val="16"/>
              </w:rPr>
              <w:t>自主择业军转干部补助经费（元/人/年）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49CC">
            <w:pPr>
              <w:jc w:val="center"/>
            </w:pPr>
            <w:r>
              <w:rPr>
                <w:rFonts w:ascii="宋体" w:hAnsi="宋体" w:eastAsia="宋体"/>
                <w:sz w:val="16"/>
              </w:rPr>
              <w:t>&lt;=17.83元/人/年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D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74D3">
            <w:pPr>
              <w:jc w:val="center"/>
            </w:pPr>
            <w:r>
              <w:rPr>
                <w:rFonts w:ascii="宋体" w:hAnsi="宋体" w:eastAsia="宋体"/>
                <w:sz w:val="16"/>
              </w:rPr>
              <w:t>17.83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54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6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1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FACF">
            <w:pPr>
              <w:jc w:val="center"/>
            </w:pPr>
            <w:r>
              <w:rPr>
                <w:rFonts w:ascii="宋体" w:hAnsi="宋体" w:eastAsia="宋体"/>
                <w:sz w:val="16"/>
              </w:rPr>
              <w:t>17.83元/人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F5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B0FC">
            <w:pPr>
              <w:jc w:val="center"/>
            </w:pPr>
          </w:p>
        </w:tc>
      </w:tr>
      <w:tr w14:paraId="2CECC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D6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17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11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0BFC">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CF9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9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B46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1E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CD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DF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BF1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B2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B924">
            <w:pPr>
              <w:jc w:val="center"/>
            </w:pPr>
          </w:p>
        </w:tc>
      </w:tr>
      <w:tr w14:paraId="3F5D6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A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70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99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C246">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6C50">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F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53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2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34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2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D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3B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A0A5">
            <w:pPr>
              <w:jc w:val="center"/>
            </w:pPr>
            <w:r>
              <w:rPr>
                <w:rFonts w:ascii="宋体" w:hAnsi="宋体" w:eastAsia="宋体"/>
                <w:sz w:val="16"/>
              </w:rPr>
              <w:t>项目完成情况较好，实际自主择业军转干部满意度较高，所以指标出现正偏差</w:t>
            </w:r>
          </w:p>
        </w:tc>
      </w:tr>
      <w:tr w14:paraId="302D93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A1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14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D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5A8A28">
            <w:pPr>
              <w:jc w:val="center"/>
            </w:pPr>
            <w:r>
              <w:rPr>
                <w:rFonts w:ascii="宋体" w:hAnsi="宋体" w:eastAsia="宋体"/>
                <w:sz w:val="16"/>
              </w:rPr>
              <w:t>100分</w:t>
            </w:r>
          </w:p>
        </w:tc>
      </w:tr>
    </w:tbl>
    <w:p w14:paraId="532911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32"/>
        <w:gridCol w:w="632"/>
      </w:tblGrid>
      <w:tr w14:paraId="4822E3F7">
        <w:tblPrEx>
          <w:tblCellMar>
            <w:top w:w="0" w:type="dxa"/>
            <w:left w:w="108" w:type="dxa"/>
            <w:bottom w:w="0" w:type="dxa"/>
            <w:right w:w="108" w:type="dxa"/>
          </w:tblCellMar>
        </w:tblPrEx>
        <w:tc>
          <w:tcPr>
            <w:tcW w:w="8848" w:type="dxa"/>
            <w:gridSpan w:val="14"/>
            <w:vAlign w:val="center"/>
          </w:tcPr>
          <w:p w14:paraId="5829C943">
            <w:pPr>
              <w:jc w:val="center"/>
            </w:pPr>
            <w:r>
              <w:rPr>
                <w:rFonts w:ascii="宋体" w:hAnsi="宋体" w:eastAsia="宋体"/>
                <w:sz w:val="24"/>
              </w:rPr>
              <w:t>项目支出绩效自评表</w:t>
            </w:r>
          </w:p>
        </w:tc>
      </w:tr>
      <w:tr w14:paraId="5AD9E566">
        <w:tblPrEx>
          <w:tblCellMar>
            <w:top w:w="0" w:type="dxa"/>
            <w:left w:w="108" w:type="dxa"/>
            <w:bottom w:w="0" w:type="dxa"/>
            <w:right w:w="108" w:type="dxa"/>
          </w:tblCellMar>
        </w:tblPrEx>
        <w:tc>
          <w:tcPr>
            <w:tcW w:w="8848" w:type="dxa"/>
            <w:gridSpan w:val="14"/>
            <w:vAlign w:val="center"/>
          </w:tcPr>
          <w:p w14:paraId="568308D5">
            <w:pPr>
              <w:jc w:val="center"/>
            </w:pPr>
            <w:r>
              <w:rPr>
                <w:rFonts w:ascii="宋体" w:hAnsi="宋体" w:eastAsia="宋体"/>
                <w:sz w:val="24"/>
              </w:rPr>
              <w:t>(2024年度)</w:t>
            </w:r>
          </w:p>
        </w:tc>
      </w:tr>
      <w:tr w14:paraId="6F859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6A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BEEA2F">
            <w:pPr>
              <w:jc w:val="center"/>
            </w:pPr>
            <w:r>
              <w:rPr>
                <w:rFonts w:ascii="宋体" w:hAnsi="宋体" w:eastAsia="宋体"/>
                <w:sz w:val="16"/>
              </w:rPr>
              <w:t>2024年中央财政优抚对象医疗保障项目</w:t>
            </w:r>
          </w:p>
        </w:tc>
      </w:tr>
      <w:tr w14:paraId="44A28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7A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5E166">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E3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76FD4">
            <w:pPr>
              <w:jc w:val="center"/>
            </w:pPr>
            <w:r>
              <w:rPr>
                <w:rFonts w:ascii="宋体" w:hAnsi="宋体" w:eastAsia="宋体"/>
                <w:sz w:val="16"/>
              </w:rPr>
              <w:t>塔什库尔干塔吉克自治县退役军人事务局</w:t>
            </w:r>
          </w:p>
        </w:tc>
      </w:tr>
      <w:tr w14:paraId="66CE92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710B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0DB2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BA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76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188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04B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35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0528">
            <w:pPr>
              <w:jc w:val="center"/>
            </w:pPr>
            <w:r>
              <w:rPr>
                <w:rFonts w:ascii="宋体" w:hAnsi="宋体" w:eastAsia="宋体"/>
                <w:sz w:val="16"/>
              </w:rPr>
              <w:t>得分</w:t>
            </w:r>
          </w:p>
        </w:tc>
      </w:tr>
      <w:tr w14:paraId="736C0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23A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19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5817A">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B2A3">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D660">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B96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28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1F4B">
            <w:pPr>
              <w:jc w:val="center"/>
            </w:pPr>
            <w:r>
              <w:rPr>
                <w:rFonts w:ascii="宋体" w:hAnsi="宋体" w:eastAsia="宋体"/>
                <w:sz w:val="16"/>
              </w:rPr>
              <w:t>10.00分</w:t>
            </w:r>
          </w:p>
        </w:tc>
      </w:tr>
      <w:tr w14:paraId="141D6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5B9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BF5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6759">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2A10">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43259">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1C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BE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AD6E">
            <w:pPr>
              <w:jc w:val="center"/>
            </w:pPr>
            <w:r>
              <w:rPr>
                <w:rFonts w:ascii="宋体" w:hAnsi="宋体" w:eastAsia="宋体"/>
                <w:sz w:val="16"/>
              </w:rPr>
              <w:t>—</w:t>
            </w:r>
          </w:p>
        </w:tc>
      </w:tr>
      <w:tr w14:paraId="74D32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69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4B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21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8F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B9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526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E98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82F3">
            <w:pPr>
              <w:jc w:val="center"/>
            </w:pPr>
            <w:r>
              <w:rPr>
                <w:rFonts w:ascii="宋体" w:hAnsi="宋体" w:eastAsia="宋体"/>
                <w:sz w:val="16"/>
              </w:rPr>
              <w:t>—</w:t>
            </w:r>
          </w:p>
        </w:tc>
      </w:tr>
      <w:tr w14:paraId="3913EC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920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F2C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6B14C">
            <w:pPr>
              <w:jc w:val="center"/>
            </w:pPr>
            <w:r>
              <w:rPr>
                <w:rFonts w:ascii="宋体" w:hAnsi="宋体" w:eastAsia="宋体"/>
                <w:sz w:val="16"/>
              </w:rPr>
              <w:t>实际完成情况</w:t>
            </w:r>
          </w:p>
        </w:tc>
      </w:tr>
      <w:tr w14:paraId="3FC71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94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5131C">
            <w:pPr>
              <w:jc w:val="both"/>
            </w:pPr>
            <w:r>
              <w:rPr>
                <w:rFonts w:ascii="宋体" w:hAnsi="宋体" w:eastAsia="宋体"/>
                <w:sz w:val="16"/>
              </w:rPr>
              <w:t>该项目计划资金6.51万元，用于报销10名优抚对象住院治疗个人自付部分，6510元/人/年，通过该项目的实施有效缓解优抚对象医疗难的问题，提高优抚对象就医问题。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6DBFB6">
            <w:pPr>
              <w:jc w:val="both"/>
            </w:pPr>
            <w:r>
              <w:rPr>
                <w:rFonts w:ascii="宋体" w:hAnsi="宋体" w:eastAsia="宋体"/>
                <w:sz w:val="16"/>
              </w:rPr>
              <w:t>该项目实际支出资金6.51万元，截至12月份用于报销10名优抚对象住院治疗个人自付部分，6510元/人/年，通过该项目的实施有效缓解优抚对象医疗难的问题，提高优抚对象就医问题。</w:t>
            </w:r>
          </w:p>
        </w:tc>
      </w:tr>
      <w:tr w14:paraId="23900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8665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BB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59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5F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37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83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66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91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88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88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2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2B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DEF1A">
            <w:pPr>
              <w:jc w:val="center"/>
            </w:pPr>
            <w:r>
              <w:rPr>
                <w:rFonts w:ascii="宋体" w:hAnsi="宋体" w:eastAsia="宋体"/>
                <w:sz w:val="16"/>
              </w:rPr>
              <w:t>偏差原因分析及改进措施</w:t>
            </w:r>
          </w:p>
        </w:tc>
      </w:tr>
      <w:tr w14:paraId="6FED9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BF0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0C7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CC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443B">
            <w:pPr>
              <w:jc w:val="center"/>
            </w:pPr>
            <w:r>
              <w:rPr>
                <w:rFonts w:ascii="宋体" w:hAnsi="宋体" w:eastAsia="宋体"/>
                <w:sz w:val="16"/>
              </w:rPr>
              <w:t>享受优抚对象人数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3BF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B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FD91">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0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3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5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DA7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D2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098D">
            <w:pPr>
              <w:jc w:val="center"/>
            </w:pPr>
          </w:p>
        </w:tc>
      </w:tr>
      <w:tr w14:paraId="67595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51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F0C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A7B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5547">
            <w:pPr>
              <w:jc w:val="center"/>
            </w:pPr>
            <w:r>
              <w:rPr>
                <w:rFonts w:ascii="宋体" w:hAnsi="宋体" w:eastAsia="宋体"/>
                <w:sz w:val="16"/>
              </w:rPr>
              <w:t>对各类优抚对象医疗补助标准按规定执行率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E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D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1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7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5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8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8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B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67A7">
            <w:pPr>
              <w:jc w:val="center"/>
            </w:pPr>
          </w:p>
        </w:tc>
      </w:tr>
      <w:tr w14:paraId="47966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E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2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18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1C68">
            <w:pPr>
              <w:jc w:val="center"/>
            </w:pPr>
            <w:r>
              <w:rPr>
                <w:rFonts w:ascii="宋体" w:hAnsi="宋体" w:eastAsia="宋体"/>
                <w:sz w:val="16"/>
              </w:rPr>
              <w:t>优抚对象医疗补助覆盖率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5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7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1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C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0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A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8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EB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80DE">
            <w:pPr>
              <w:jc w:val="center"/>
            </w:pPr>
          </w:p>
        </w:tc>
      </w:tr>
      <w:tr w14:paraId="02FCC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82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1EB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591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D905">
            <w:pPr>
              <w:jc w:val="center"/>
            </w:pPr>
            <w:r>
              <w:rPr>
                <w:rFonts w:ascii="宋体" w:hAnsi="宋体" w:eastAsia="宋体"/>
                <w:sz w:val="16"/>
              </w:rPr>
              <w:t>经费符合相关政策规定发放及时率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1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7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A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D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6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B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7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83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51A1">
            <w:pPr>
              <w:jc w:val="center"/>
            </w:pPr>
          </w:p>
        </w:tc>
      </w:tr>
      <w:tr w14:paraId="115EF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6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23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9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1EB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572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0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5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4D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12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B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BA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BA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C51A">
            <w:pPr>
              <w:jc w:val="center"/>
            </w:pPr>
          </w:p>
        </w:tc>
      </w:tr>
      <w:tr w14:paraId="38BE0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1B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E3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A3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1602">
            <w:pPr>
              <w:jc w:val="center"/>
            </w:pPr>
            <w:r>
              <w:rPr>
                <w:rFonts w:ascii="宋体" w:hAnsi="宋体" w:eastAsia="宋体"/>
                <w:sz w:val="16"/>
              </w:rPr>
              <w:t>优抚对象医疗补助标准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75F4">
            <w:pPr>
              <w:jc w:val="center"/>
            </w:pPr>
            <w:r>
              <w:rPr>
                <w:rFonts w:ascii="宋体" w:hAnsi="宋体" w:eastAsia="宋体"/>
                <w:sz w:val="16"/>
              </w:rPr>
              <w:t>&lt;=6510元/人/年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78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D78D">
            <w:pPr>
              <w:jc w:val="center"/>
            </w:pPr>
            <w:r>
              <w:rPr>
                <w:rFonts w:ascii="宋体" w:hAnsi="宋体" w:eastAsia="宋体"/>
                <w:sz w:val="16"/>
              </w:rPr>
              <w:t>592.29元/人/年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34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2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32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7FC8">
            <w:pPr>
              <w:jc w:val="center"/>
            </w:pPr>
            <w:r>
              <w:rPr>
                <w:rFonts w:ascii="宋体" w:hAnsi="宋体" w:eastAsia="宋体"/>
                <w:sz w:val="16"/>
              </w:rPr>
              <w:t>=6510元/人/年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C5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1FC0E">
            <w:pPr>
              <w:jc w:val="center"/>
            </w:pPr>
          </w:p>
        </w:tc>
      </w:tr>
      <w:tr w14:paraId="1995E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68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21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F1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9DEE">
            <w:pPr>
              <w:jc w:val="center"/>
            </w:pPr>
            <w:r>
              <w:rPr>
                <w:rFonts w:ascii="宋体" w:hAnsi="宋体" w:eastAsia="宋体"/>
                <w:sz w:val="16"/>
              </w:rPr>
              <w:t>缓解优抚对象医疗难的问题，优抚对象就医问题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C82A">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3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2C0C">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99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C5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9F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B1D1">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0B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A766D">
            <w:pPr>
              <w:jc w:val="center"/>
            </w:pPr>
          </w:p>
        </w:tc>
      </w:tr>
      <w:tr w14:paraId="69309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92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CA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15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97D6">
            <w:pPr>
              <w:jc w:val="center"/>
            </w:pPr>
            <w:r>
              <w:rPr>
                <w:rFonts w:ascii="宋体" w:hAnsi="宋体" w:eastAsia="宋体"/>
                <w:sz w:val="16"/>
              </w:rPr>
              <w:t>受助优抚对象满意度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825A">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9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D65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B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E3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B3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4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B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354B">
            <w:pPr>
              <w:jc w:val="center"/>
            </w:pPr>
            <w:r>
              <w:rPr>
                <w:rFonts w:ascii="宋体" w:hAnsi="宋体" w:eastAsia="宋体"/>
                <w:sz w:val="16"/>
              </w:rPr>
              <w:t>项目完成情况较好，实际受助优抚对象满意度较高，所以指标出现正偏差</w:t>
            </w:r>
          </w:p>
        </w:tc>
      </w:tr>
      <w:tr w14:paraId="35442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D4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18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8E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818B00">
            <w:pPr>
              <w:jc w:val="center"/>
            </w:pPr>
            <w:r>
              <w:rPr>
                <w:rFonts w:ascii="宋体" w:hAnsi="宋体" w:eastAsia="宋体"/>
                <w:sz w:val="16"/>
              </w:rPr>
              <w:t>100分</w:t>
            </w:r>
          </w:p>
        </w:tc>
      </w:tr>
    </w:tbl>
    <w:p w14:paraId="363335BD">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16"/>
        <w:gridCol w:w="856"/>
        <w:gridCol w:w="590"/>
        <w:gridCol w:w="776"/>
        <w:gridCol w:w="590"/>
        <w:gridCol w:w="590"/>
        <w:gridCol w:w="590"/>
        <w:gridCol w:w="856"/>
        <w:gridCol w:w="629"/>
        <w:gridCol w:w="541"/>
        <w:gridCol w:w="630"/>
      </w:tblGrid>
      <w:tr w14:paraId="1C23A7A7">
        <w:tblPrEx>
          <w:tblCellMar>
            <w:top w:w="0" w:type="dxa"/>
            <w:left w:w="108" w:type="dxa"/>
            <w:bottom w:w="0" w:type="dxa"/>
            <w:right w:w="108" w:type="dxa"/>
          </w:tblCellMar>
        </w:tblPrEx>
        <w:tc>
          <w:tcPr>
            <w:tcW w:w="8848" w:type="dxa"/>
            <w:gridSpan w:val="14"/>
            <w:vAlign w:val="center"/>
          </w:tcPr>
          <w:p w14:paraId="55EF10F7">
            <w:pPr>
              <w:jc w:val="center"/>
            </w:pPr>
            <w:r>
              <w:rPr>
                <w:rFonts w:ascii="宋体" w:hAnsi="宋体" w:eastAsia="宋体"/>
                <w:sz w:val="24"/>
              </w:rPr>
              <w:t>项目支出绩效自评表</w:t>
            </w:r>
          </w:p>
        </w:tc>
      </w:tr>
      <w:tr w14:paraId="25BE59C8">
        <w:tblPrEx>
          <w:tblCellMar>
            <w:top w:w="0" w:type="dxa"/>
            <w:left w:w="108" w:type="dxa"/>
            <w:bottom w:w="0" w:type="dxa"/>
            <w:right w:w="108" w:type="dxa"/>
          </w:tblCellMar>
        </w:tblPrEx>
        <w:tc>
          <w:tcPr>
            <w:tcW w:w="8848" w:type="dxa"/>
            <w:gridSpan w:val="14"/>
            <w:vAlign w:val="center"/>
          </w:tcPr>
          <w:p w14:paraId="43C7EED8">
            <w:pPr>
              <w:jc w:val="center"/>
            </w:pPr>
            <w:r>
              <w:rPr>
                <w:rFonts w:ascii="宋体" w:hAnsi="宋体" w:eastAsia="宋体"/>
                <w:sz w:val="24"/>
              </w:rPr>
              <w:t>(2024年度)</w:t>
            </w:r>
          </w:p>
        </w:tc>
      </w:tr>
      <w:tr w14:paraId="24ED5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98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4542B">
            <w:pPr>
              <w:jc w:val="center"/>
            </w:pPr>
            <w:r>
              <w:rPr>
                <w:rFonts w:ascii="宋体" w:hAnsi="宋体" w:eastAsia="宋体"/>
                <w:sz w:val="16"/>
              </w:rPr>
              <w:t>2024年中央财政优抚对象补助经费项目（第一批）</w:t>
            </w:r>
          </w:p>
        </w:tc>
      </w:tr>
      <w:tr w14:paraId="7C3F1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45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95A81">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A3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251C07">
            <w:pPr>
              <w:jc w:val="center"/>
            </w:pPr>
            <w:r>
              <w:rPr>
                <w:rFonts w:ascii="宋体" w:hAnsi="宋体" w:eastAsia="宋体"/>
                <w:sz w:val="16"/>
              </w:rPr>
              <w:t>塔什库尔干塔吉克自治县退役军人事务局</w:t>
            </w:r>
          </w:p>
        </w:tc>
      </w:tr>
      <w:tr w14:paraId="121D3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A423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9926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E8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3A2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66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337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78A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463D">
            <w:pPr>
              <w:jc w:val="center"/>
            </w:pPr>
            <w:r>
              <w:rPr>
                <w:rFonts w:ascii="宋体" w:hAnsi="宋体" w:eastAsia="宋体"/>
                <w:sz w:val="16"/>
              </w:rPr>
              <w:t>得分</w:t>
            </w:r>
          </w:p>
        </w:tc>
      </w:tr>
      <w:tr w14:paraId="14A0A8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C98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DB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0E9B">
            <w:pPr>
              <w:jc w:val="center"/>
            </w:pPr>
            <w:r>
              <w:rPr>
                <w:rFonts w:ascii="宋体" w:hAnsi="宋体" w:eastAsia="宋体"/>
                <w:sz w:val="16"/>
              </w:rPr>
              <w:t>151.47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ED503">
            <w:pPr>
              <w:jc w:val="center"/>
            </w:pPr>
            <w:r>
              <w:rPr>
                <w:rFonts w:ascii="宋体" w:hAnsi="宋体" w:eastAsia="宋体"/>
                <w:sz w:val="16"/>
              </w:rPr>
              <w:t>165.28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DFFA">
            <w:pPr>
              <w:jc w:val="center"/>
            </w:pPr>
            <w:r>
              <w:rPr>
                <w:rFonts w:ascii="宋体" w:hAnsi="宋体" w:eastAsia="宋体"/>
                <w:sz w:val="16"/>
              </w:rPr>
              <w:t>161.78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8E2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DE3A">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34D2">
            <w:pPr>
              <w:jc w:val="center"/>
            </w:pPr>
            <w:r>
              <w:rPr>
                <w:rFonts w:ascii="宋体" w:hAnsi="宋体" w:eastAsia="宋体"/>
                <w:sz w:val="16"/>
              </w:rPr>
              <w:t>9.47分</w:t>
            </w:r>
          </w:p>
        </w:tc>
      </w:tr>
      <w:tr w14:paraId="32661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D5A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B97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B24F2">
            <w:pPr>
              <w:jc w:val="center"/>
            </w:pPr>
            <w:r>
              <w:rPr>
                <w:rFonts w:ascii="宋体" w:hAnsi="宋体" w:eastAsia="宋体"/>
                <w:sz w:val="16"/>
              </w:rPr>
              <w:t>151.47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380B">
            <w:pPr>
              <w:jc w:val="center"/>
            </w:pPr>
            <w:r>
              <w:rPr>
                <w:rFonts w:ascii="宋体" w:hAnsi="宋体" w:eastAsia="宋体"/>
                <w:sz w:val="16"/>
              </w:rPr>
              <w:t>165.28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98446">
            <w:pPr>
              <w:jc w:val="center"/>
            </w:pPr>
            <w:r>
              <w:rPr>
                <w:rFonts w:ascii="宋体" w:hAnsi="宋体" w:eastAsia="宋体"/>
                <w:sz w:val="16"/>
              </w:rPr>
              <w:t>161.78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B0C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5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CAC6">
            <w:pPr>
              <w:jc w:val="center"/>
            </w:pPr>
            <w:r>
              <w:rPr>
                <w:rFonts w:ascii="宋体" w:hAnsi="宋体" w:eastAsia="宋体"/>
                <w:sz w:val="16"/>
              </w:rPr>
              <w:t>—</w:t>
            </w:r>
          </w:p>
        </w:tc>
      </w:tr>
      <w:tr w14:paraId="4E6C7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B1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A5A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A8C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02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C8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F06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F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261E">
            <w:pPr>
              <w:jc w:val="center"/>
            </w:pPr>
            <w:r>
              <w:rPr>
                <w:rFonts w:ascii="宋体" w:hAnsi="宋体" w:eastAsia="宋体"/>
                <w:sz w:val="16"/>
              </w:rPr>
              <w:t>—</w:t>
            </w:r>
          </w:p>
        </w:tc>
      </w:tr>
      <w:tr w14:paraId="5135C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CF5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443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A5C19B">
            <w:pPr>
              <w:jc w:val="center"/>
            </w:pPr>
            <w:r>
              <w:rPr>
                <w:rFonts w:ascii="宋体" w:hAnsi="宋体" w:eastAsia="宋体"/>
                <w:sz w:val="16"/>
              </w:rPr>
              <w:t>实际完成情况</w:t>
            </w:r>
          </w:p>
        </w:tc>
      </w:tr>
      <w:tr w14:paraId="0ADE1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BF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9DE24">
            <w:pPr>
              <w:jc w:val="both"/>
            </w:pPr>
            <w:r>
              <w:rPr>
                <w:rFonts w:ascii="宋体" w:hAnsi="宋体" w:eastAsia="宋体"/>
                <w:sz w:val="16"/>
              </w:rPr>
              <w:t>该项目计划资金165.28万元，用于发放85名优抚对象生活补助，优抚对象生活补助标准1620.40元/人/月，项目的实施有效改善了优抚对象的生活水平，提高了优抚对象的幸福感、获得感和安全感。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06AE6">
            <w:pPr>
              <w:jc w:val="both"/>
            </w:pPr>
            <w:r>
              <w:rPr>
                <w:rFonts w:ascii="宋体" w:hAnsi="宋体" w:eastAsia="宋体"/>
                <w:sz w:val="16"/>
              </w:rPr>
              <w:t>该项目已使用161.78万元，用于发放85人生活补助，受益对象为残疾军人、在乡老复员军人、烈士遗属、病故军人遗属、带病回乡退伍军人、60岁以上农村籍退役军人等群体，人数为85人，按月发放抚恤金及生活补助，项目实施后可以有效提高优抚对象收入，改善优抚对象生活困难，持续提高优抚对象生活水平。</w:t>
            </w:r>
          </w:p>
        </w:tc>
      </w:tr>
      <w:tr w14:paraId="46031F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C89C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33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ED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30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FF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31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21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F7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71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A8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34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A0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E1FD">
            <w:pPr>
              <w:jc w:val="center"/>
            </w:pPr>
            <w:r>
              <w:rPr>
                <w:rFonts w:ascii="宋体" w:hAnsi="宋体" w:eastAsia="宋体"/>
                <w:sz w:val="16"/>
              </w:rPr>
              <w:t>偏差原因分析及改进措施</w:t>
            </w:r>
          </w:p>
        </w:tc>
      </w:tr>
      <w:tr w14:paraId="1BD9E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149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1D5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EF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63B5">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57BA">
            <w:pPr>
              <w:jc w:val="center"/>
            </w:pPr>
            <w:r>
              <w:rPr>
                <w:rFonts w:ascii="宋体" w:hAnsi="宋体" w:eastAsia="宋体"/>
                <w:sz w:val="16"/>
              </w:rPr>
              <w:t>&gt;=85人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1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6F7C">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8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8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E89F">
            <w:pPr>
              <w:jc w:val="center"/>
            </w:pPr>
            <w:r>
              <w:rPr>
                <w:rFonts w:ascii="宋体" w:hAnsi="宋体" w:eastAsia="宋体"/>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3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1143B">
            <w:pPr>
              <w:jc w:val="center"/>
            </w:pPr>
          </w:p>
        </w:tc>
      </w:tr>
      <w:tr w14:paraId="0FBDB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3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F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43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7036">
            <w:pPr>
              <w:jc w:val="center"/>
            </w:pPr>
            <w:r>
              <w:rPr>
                <w:rFonts w:ascii="宋体" w:hAnsi="宋体" w:eastAsia="宋体"/>
                <w:sz w:val="16"/>
              </w:rPr>
              <w:t>优抚对象抚恤补助覆盖率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8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1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F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C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E3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1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1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A4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5862">
            <w:pPr>
              <w:jc w:val="center"/>
            </w:pPr>
          </w:p>
        </w:tc>
      </w:tr>
      <w:tr w14:paraId="02CC5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0D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E3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D34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962D">
            <w:pPr>
              <w:jc w:val="center"/>
            </w:pPr>
            <w:r>
              <w:rPr>
                <w:rFonts w:ascii="宋体" w:hAnsi="宋体" w:eastAsia="宋体"/>
                <w:sz w:val="16"/>
              </w:rPr>
              <w:t>优抚对象补助资金发放及时率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D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3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E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9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B0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A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3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56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36FA">
            <w:pPr>
              <w:jc w:val="center"/>
            </w:pPr>
          </w:p>
        </w:tc>
      </w:tr>
      <w:tr w14:paraId="48C98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72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A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EB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F70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49E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C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93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2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111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7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E5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F1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AB80">
            <w:pPr>
              <w:jc w:val="center"/>
            </w:pPr>
          </w:p>
        </w:tc>
      </w:tr>
      <w:tr w14:paraId="5F0C3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D1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E1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A8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E6DB">
            <w:pPr>
              <w:jc w:val="center"/>
            </w:pPr>
            <w:r>
              <w:rPr>
                <w:rFonts w:ascii="宋体" w:hAnsi="宋体" w:eastAsia="宋体"/>
                <w:sz w:val="16"/>
              </w:rPr>
              <w:t>优抚对象生活补助标准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3D84">
            <w:pPr>
              <w:jc w:val="center"/>
            </w:pPr>
            <w:r>
              <w:rPr>
                <w:rFonts w:ascii="宋体" w:hAnsi="宋体" w:eastAsia="宋体"/>
                <w:sz w:val="16"/>
              </w:rPr>
              <w:t>&lt;=1620.4元/人/月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39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31B9">
            <w:pPr>
              <w:jc w:val="center"/>
            </w:pPr>
            <w:r>
              <w:rPr>
                <w:rFonts w:ascii="宋体" w:hAnsi="宋体" w:eastAsia="宋体"/>
                <w:sz w:val="16"/>
              </w:rPr>
              <w:t>1467.73元/人/月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4A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07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6D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ACD2">
            <w:pPr>
              <w:jc w:val="center"/>
            </w:pPr>
            <w:r>
              <w:rPr>
                <w:rFonts w:ascii="宋体" w:hAnsi="宋体" w:eastAsia="宋体"/>
                <w:sz w:val="16"/>
              </w:rPr>
              <w:t>=1586.07元/人/月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033F">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A91E">
            <w:pPr>
              <w:jc w:val="center"/>
            </w:pPr>
            <w:r>
              <w:rPr>
                <w:rFonts w:ascii="宋体" w:hAnsi="宋体" w:eastAsia="宋体"/>
                <w:sz w:val="16"/>
              </w:rPr>
              <w:t>该项目计划资金165.28万元，1-12月份已使用161.78万元，剩余3.5万元结转到2025年月份用于发放85人生活补助</w:t>
            </w:r>
          </w:p>
        </w:tc>
      </w:tr>
      <w:tr w14:paraId="2D58C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4F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E203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18A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16F1">
            <w:pPr>
              <w:jc w:val="center"/>
            </w:pPr>
            <w:r>
              <w:rPr>
                <w:rFonts w:ascii="宋体" w:hAnsi="宋体" w:eastAsia="宋体"/>
                <w:sz w:val="16"/>
              </w:rPr>
              <w:t>改善优抚对象生活水平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7E1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E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457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2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76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D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F28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7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503E0">
            <w:pPr>
              <w:jc w:val="center"/>
            </w:pPr>
          </w:p>
        </w:tc>
      </w:tr>
      <w:tr w14:paraId="4C002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A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FC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83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47F2">
            <w:pPr>
              <w:jc w:val="center"/>
            </w:pPr>
            <w:r>
              <w:rPr>
                <w:rFonts w:ascii="宋体" w:hAnsi="宋体" w:eastAsia="宋体"/>
                <w:sz w:val="16"/>
              </w:rPr>
              <w:t>提高优抚对象幸福感、获得感和安全感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6E9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7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9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5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6D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60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BF6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CF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5ECC">
            <w:pPr>
              <w:jc w:val="center"/>
            </w:pPr>
          </w:p>
        </w:tc>
      </w:tr>
      <w:tr w14:paraId="23D8C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3F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AB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36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7C53">
            <w:pPr>
              <w:jc w:val="center"/>
            </w:pPr>
            <w:r>
              <w:rPr>
                <w:rFonts w:ascii="宋体" w:hAnsi="宋体" w:eastAsia="宋体"/>
                <w:sz w:val="16"/>
              </w:rPr>
              <w:t>优抚对象抚恤生活补助政策满意度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956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5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47B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8C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CA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9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1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1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B09CC">
            <w:pPr>
              <w:jc w:val="center"/>
            </w:pPr>
          </w:p>
        </w:tc>
      </w:tr>
      <w:tr w14:paraId="7C6C34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BF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B6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46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2B557">
            <w:pPr>
              <w:jc w:val="center"/>
            </w:pPr>
            <w:r>
              <w:rPr>
                <w:rFonts w:ascii="宋体" w:hAnsi="宋体" w:eastAsia="宋体"/>
                <w:sz w:val="16"/>
              </w:rPr>
              <w:t>98.42分</w:t>
            </w:r>
          </w:p>
        </w:tc>
      </w:tr>
    </w:tbl>
    <w:p w14:paraId="25D146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614D407">
        <w:tc>
          <w:tcPr>
            <w:tcW w:w="8848" w:type="dxa"/>
            <w:gridSpan w:val="14"/>
            <w:vAlign w:val="center"/>
          </w:tcPr>
          <w:p w14:paraId="25EEF69A">
            <w:pPr>
              <w:jc w:val="center"/>
            </w:pPr>
            <w:r>
              <w:rPr>
                <w:rFonts w:ascii="宋体" w:hAnsi="宋体" w:eastAsia="宋体"/>
                <w:sz w:val="24"/>
              </w:rPr>
              <w:t>项目支出绩效自评表</w:t>
            </w:r>
          </w:p>
        </w:tc>
      </w:tr>
      <w:tr w14:paraId="5848097B">
        <w:tblPrEx>
          <w:tblCellMar>
            <w:top w:w="0" w:type="dxa"/>
            <w:left w:w="108" w:type="dxa"/>
            <w:bottom w:w="0" w:type="dxa"/>
            <w:right w:w="108" w:type="dxa"/>
          </w:tblCellMar>
        </w:tblPrEx>
        <w:tc>
          <w:tcPr>
            <w:tcW w:w="8848" w:type="dxa"/>
            <w:gridSpan w:val="14"/>
            <w:vAlign w:val="center"/>
          </w:tcPr>
          <w:p w14:paraId="2F2FB1AC">
            <w:pPr>
              <w:jc w:val="center"/>
            </w:pPr>
            <w:r>
              <w:rPr>
                <w:rFonts w:ascii="宋体" w:hAnsi="宋体" w:eastAsia="宋体"/>
                <w:sz w:val="24"/>
              </w:rPr>
              <w:t>(2024年度)</w:t>
            </w:r>
          </w:p>
        </w:tc>
      </w:tr>
      <w:tr w14:paraId="68DF47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55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D7F36E">
            <w:pPr>
              <w:jc w:val="center"/>
            </w:pPr>
            <w:r>
              <w:rPr>
                <w:rFonts w:ascii="宋体" w:hAnsi="宋体" w:eastAsia="宋体"/>
                <w:sz w:val="16"/>
              </w:rPr>
              <w:t>2024年中央财政优抚对象补助资金</w:t>
            </w:r>
            <w:r>
              <w:rPr>
                <w:rFonts w:hint="eastAsia" w:ascii="宋体" w:hAnsi="宋体"/>
                <w:sz w:val="16"/>
                <w:lang w:eastAsia="zh-CN"/>
              </w:rPr>
              <w:t>｛</w:t>
            </w:r>
            <w:r>
              <w:rPr>
                <w:rFonts w:ascii="宋体" w:hAnsi="宋体" w:eastAsia="宋体"/>
                <w:sz w:val="16"/>
              </w:rPr>
              <w:t>第二批</w:t>
            </w:r>
            <w:r>
              <w:rPr>
                <w:rFonts w:hint="eastAsia" w:ascii="宋体" w:hAnsi="宋体"/>
                <w:sz w:val="16"/>
                <w:lang w:eastAsia="zh-CN"/>
              </w:rPr>
              <w:t>｝</w:t>
            </w:r>
          </w:p>
        </w:tc>
      </w:tr>
      <w:tr w14:paraId="74B3BA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85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47366">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3B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8F573">
            <w:pPr>
              <w:jc w:val="center"/>
            </w:pPr>
            <w:r>
              <w:rPr>
                <w:rFonts w:ascii="宋体" w:hAnsi="宋体" w:eastAsia="宋体"/>
                <w:sz w:val="16"/>
              </w:rPr>
              <w:t>塔什库尔干塔吉克自治县退役军人事务局</w:t>
            </w:r>
          </w:p>
        </w:tc>
      </w:tr>
      <w:tr w14:paraId="47BD5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46C6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4476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15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E7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AA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73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E1F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53DE">
            <w:pPr>
              <w:jc w:val="center"/>
            </w:pPr>
            <w:r>
              <w:rPr>
                <w:rFonts w:ascii="宋体" w:hAnsi="宋体" w:eastAsia="宋体"/>
                <w:sz w:val="16"/>
              </w:rPr>
              <w:t>得分</w:t>
            </w:r>
          </w:p>
        </w:tc>
      </w:tr>
      <w:tr w14:paraId="17AB5B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92A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490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4EA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0EC6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8F03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FE0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9FECE">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9772">
            <w:pPr>
              <w:jc w:val="center"/>
            </w:pPr>
            <w:r>
              <w:rPr>
                <w:rFonts w:ascii="宋体" w:hAnsi="宋体" w:eastAsia="宋体"/>
                <w:sz w:val="16"/>
              </w:rPr>
              <w:t>0.00分</w:t>
            </w:r>
          </w:p>
        </w:tc>
      </w:tr>
      <w:tr w14:paraId="65834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13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C7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227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C99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B03F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0F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93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0862">
            <w:pPr>
              <w:jc w:val="center"/>
            </w:pPr>
            <w:r>
              <w:rPr>
                <w:rFonts w:ascii="宋体" w:hAnsi="宋体" w:eastAsia="宋体"/>
                <w:sz w:val="16"/>
              </w:rPr>
              <w:t>—</w:t>
            </w:r>
          </w:p>
        </w:tc>
      </w:tr>
      <w:tr w14:paraId="1839B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8D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F6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0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B9C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49B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B76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2B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84F8">
            <w:pPr>
              <w:jc w:val="center"/>
            </w:pPr>
            <w:r>
              <w:rPr>
                <w:rFonts w:ascii="宋体" w:hAnsi="宋体" w:eastAsia="宋体"/>
                <w:sz w:val="16"/>
              </w:rPr>
              <w:t>—</w:t>
            </w:r>
          </w:p>
        </w:tc>
      </w:tr>
      <w:tr w14:paraId="4BD49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48E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8ABD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C6B878">
            <w:pPr>
              <w:jc w:val="center"/>
            </w:pPr>
            <w:r>
              <w:rPr>
                <w:rFonts w:ascii="宋体" w:hAnsi="宋体" w:eastAsia="宋体"/>
                <w:sz w:val="16"/>
              </w:rPr>
              <w:t>实际完成情况</w:t>
            </w:r>
          </w:p>
        </w:tc>
      </w:tr>
      <w:tr w14:paraId="6058E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9C0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EBE1B">
            <w:pPr>
              <w:jc w:val="both"/>
            </w:pPr>
            <w:r>
              <w:rPr>
                <w:rFonts w:ascii="宋体" w:hAnsi="宋体" w:eastAsia="宋体"/>
                <w:sz w:val="16"/>
              </w:rPr>
              <w:t>该项目计划资金6万元，用于为6名义务兵家庭发放家庭优待金，发放标准为10000元/人/年，该工作的开展将有效巩固国防军队建设，维护社会和谐稳定，激发适龄青年参军热情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FBF19B">
            <w:pPr>
              <w:jc w:val="both"/>
            </w:pPr>
            <w:r>
              <w:rPr>
                <w:rFonts w:ascii="宋体" w:hAnsi="宋体" w:eastAsia="宋体"/>
                <w:sz w:val="16"/>
              </w:rPr>
              <w:t>该项目计划资金6万元，截至12月份使用1万元，剩余5万元结转2025年用于为5名义务兵家庭发放家庭优待金，发放标准为10000元/人/年，该工作的开展将有效巩固国防军队建设，维护社会和谐稳定，激发适龄青年参军热情</w:t>
            </w:r>
          </w:p>
        </w:tc>
      </w:tr>
      <w:tr w14:paraId="3E0EE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ADA5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C4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55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08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1E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3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A1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46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BA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6B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11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5B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9DD0C">
            <w:pPr>
              <w:jc w:val="center"/>
            </w:pPr>
            <w:r>
              <w:rPr>
                <w:rFonts w:ascii="宋体" w:hAnsi="宋体" w:eastAsia="宋体"/>
                <w:sz w:val="16"/>
              </w:rPr>
              <w:t>偏差原因分析及改进措施</w:t>
            </w:r>
          </w:p>
        </w:tc>
      </w:tr>
      <w:tr w14:paraId="762C9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36A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754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A6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D0CC">
            <w:pPr>
              <w:jc w:val="center"/>
            </w:pPr>
            <w:r>
              <w:rPr>
                <w:rFonts w:ascii="宋体" w:hAnsi="宋体" w:eastAsia="宋体"/>
                <w:sz w:val="16"/>
              </w:rPr>
              <w:t>保障义务兵人数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9529">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5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68A3">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5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6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6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4CD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0F8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AD93">
            <w:pPr>
              <w:jc w:val="center"/>
            </w:pPr>
            <w:r>
              <w:rPr>
                <w:rFonts w:ascii="宋体" w:hAnsi="宋体" w:eastAsia="宋体"/>
                <w:sz w:val="16"/>
              </w:rPr>
              <w:t>未完成原因分析：该项目计划资金6万元，截至12月份使用1万元，剩余5万元结转2025年用于为5名义务兵家庭发放家庭优待金；改进措施：加强业务人员培训学习，严格按照项目计划进度执行，尽快将优抚对象补助资金发放到位。</w:t>
            </w:r>
          </w:p>
        </w:tc>
      </w:tr>
      <w:tr w14:paraId="6421A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51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BE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BD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96CA">
            <w:pPr>
              <w:jc w:val="center"/>
            </w:pPr>
            <w:r>
              <w:rPr>
                <w:rFonts w:ascii="宋体" w:hAnsi="宋体" w:eastAsia="宋体"/>
                <w:sz w:val="16"/>
              </w:rPr>
              <w:t>义务兵家庭优待金足额发放率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D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0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0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B9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CF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2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3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E9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7E32">
            <w:pPr>
              <w:jc w:val="center"/>
            </w:pPr>
          </w:p>
        </w:tc>
      </w:tr>
      <w:tr w14:paraId="27C40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94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A8B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D59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7410">
            <w:pPr>
              <w:jc w:val="center"/>
            </w:pPr>
            <w:r>
              <w:rPr>
                <w:rFonts w:ascii="宋体" w:hAnsi="宋体" w:eastAsia="宋体"/>
                <w:sz w:val="16"/>
              </w:rPr>
              <w:t>义务兵家庭优待金发放及时率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D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9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0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B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CA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E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A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C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954D7">
            <w:pPr>
              <w:jc w:val="center"/>
            </w:pPr>
          </w:p>
        </w:tc>
      </w:tr>
      <w:tr w14:paraId="78905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2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28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4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698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ED1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0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3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8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BB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4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06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B8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12FD8">
            <w:pPr>
              <w:jc w:val="center"/>
            </w:pPr>
          </w:p>
        </w:tc>
      </w:tr>
      <w:tr w14:paraId="78638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B3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DF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02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814A">
            <w:pPr>
              <w:jc w:val="center"/>
            </w:pPr>
            <w:r>
              <w:rPr>
                <w:rFonts w:ascii="宋体" w:hAnsi="宋体" w:eastAsia="宋体"/>
                <w:sz w:val="16"/>
              </w:rPr>
              <w:t>义务兵家庭优待补助金补助标准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90EF">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C1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A6F7">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5A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6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DB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F89E">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DD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8F2F">
            <w:pPr>
              <w:jc w:val="center"/>
            </w:pPr>
          </w:p>
        </w:tc>
      </w:tr>
      <w:tr w14:paraId="09DFF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9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D9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E7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B897">
            <w:pPr>
              <w:jc w:val="center"/>
            </w:pPr>
            <w:r>
              <w:rPr>
                <w:rFonts w:ascii="宋体" w:hAnsi="宋体" w:eastAsia="宋体"/>
                <w:sz w:val="16"/>
              </w:rPr>
              <w:t>有效巩固国防军队建设，维护社会和谐稳定，激发适龄青年参军热情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1D9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9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4D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6D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0D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E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742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7B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53964">
            <w:pPr>
              <w:jc w:val="center"/>
            </w:pPr>
          </w:p>
        </w:tc>
      </w:tr>
      <w:tr w14:paraId="35DFB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93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67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B8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DDAC">
            <w:pPr>
              <w:jc w:val="center"/>
            </w:pPr>
            <w:r>
              <w:rPr>
                <w:rFonts w:ascii="宋体" w:hAnsi="宋体" w:eastAsia="宋体"/>
                <w:sz w:val="16"/>
              </w:rPr>
              <w:t>义务兵家庭满意率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C2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8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B5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5B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53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E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3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7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35CC">
            <w:pPr>
              <w:jc w:val="center"/>
            </w:pPr>
          </w:p>
        </w:tc>
      </w:tr>
      <w:tr w14:paraId="5FBE7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C9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0F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EF1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E5244E">
            <w:pPr>
              <w:jc w:val="center"/>
            </w:pPr>
            <w:r>
              <w:rPr>
                <w:rFonts w:ascii="宋体" w:hAnsi="宋体" w:eastAsia="宋体"/>
                <w:sz w:val="16"/>
              </w:rPr>
              <w:t>80分</w:t>
            </w:r>
          </w:p>
        </w:tc>
      </w:tr>
    </w:tbl>
    <w:p w14:paraId="1E458B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96867EF">
        <w:tblPrEx>
          <w:tblCellMar>
            <w:top w:w="0" w:type="dxa"/>
            <w:left w:w="108" w:type="dxa"/>
            <w:bottom w:w="0" w:type="dxa"/>
            <w:right w:w="108" w:type="dxa"/>
          </w:tblCellMar>
        </w:tblPrEx>
        <w:tc>
          <w:tcPr>
            <w:tcW w:w="8848" w:type="dxa"/>
            <w:gridSpan w:val="14"/>
            <w:vAlign w:val="center"/>
          </w:tcPr>
          <w:p w14:paraId="63CE77A8">
            <w:pPr>
              <w:jc w:val="center"/>
            </w:pPr>
            <w:r>
              <w:rPr>
                <w:rFonts w:ascii="宋体" w:hAnsi="宋体" w:eastAsia="宋体"/>
                <w:sz w:val="24"/>
              </w:rPr>
              <w:t>项目支出绩效自评表</w:t>
            </w:r>
          </w:p>
        </w:tc>
      </w:tr>
      <w:tr w14:paraId="6EA2A7C1">
        <w:tblPrEx>
          <w:tblCellMar>
            <w:top w:w="0" w:type="dxa"/>
            <w:left w:w="108" w:type="dxa"/>
            <w:bottom w:w="0" w:type="dxa"/>
            <w:right w:w="108" w:type="dxa"/>
          </w:tblCellMar>
        </w:tblPrEx>
        <w:tc>
          <w:tcPr>
            <w:tcW w:w="8848" w:type="dxa"/>
            <w:gridSpan w:val="14"/>
            <w:vAlign w:val="center"/>
          </w:tcPr>
          <w:p w14:paraId="34C2AAD2">
            <w:pPr>
              <w:jc w:val="center"/>
            </w:pPr>
            <w:r>
              <w:rPr>
                <w:rFonts w:ascii="宋体" w:hAnsi="宋体" w:eastAsia="宋体"/>
                <w:sz w:val="24"/>
              </w:rPr>
              <w:t>(2024年度)</w:t>
            </w:r>
          </w:p>
        </w:tc>
      </w:tr>
      <w:tr w14:paraId="04C9C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14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10DA44">
            <w:pPr>
              <w:jc w:val="center"/>
            </w:pPr>
            <w:r>
              <w:rPr>
                <w:rFonts w:ascii="宋体" w:hAnsi="宋体" w:eastAsia="宋体"/>
                <w:sz w:val="16"/>
              </w:rPr>
              <w:t>2024年中央财政优抚对象补助项目</w:t>
            </w:r>
            <w:r>
              <w:rPr>
                <w:rFonts w:hint="eastAsia" w:ascii="宋体" w:hAnsi="宋体"/>
                <w:sz w:val="16"/>
                <w:lang w:eastAsia="zh-CN"/>
              </w:rPr>
              <w:t>｛</w:t>
            </w:r>
            <w:r>
              <w:rPr>
                <w:rFonts w:ascii="宋体" w:hAnsi="宋体" w:eastAsia="宋体"/>
                <w:sz w:val="16"/>
              </w:rPr>
              <w:t>第二批</w:t>
            </w:r>
            <w:r>
              <w:rPr>
                <w:rFonts w:hint="eastAsia" w:ascii="宋体" w:hAnsi="宋体"/>
                <w:sz w:val="16"/>
                <w:lang w:eastAsia="zh-CN"/>
              </w:rPr>
              <w:t>｝</w:t>
            </w:r>
          </w:p>
        </w:tc>
      </w:tr>
      <w:tr w14:paraId="7B7254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C9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08F5B">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CA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63E6C">
            <w:pPr>
              <w:jc w:val="center"/>
            </w:pPr>
            <w:r>
              <w:rPr>
                <w:rFonts w:ascii="宋体" w:hAnsi="宋体" w:eastAsia="宋体"/>
                <w:sz w:val="16"/>
              </w:rPr>
              <w:t>塔什库尔干塔吉克自治县退役军人事务局</w:t>
            </w:r>
          </w:p>
        </w:tc>
      </w:tr>
      <w:tr w14:paraId="7841E7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173B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29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C9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7A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DB3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F0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50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123F">
            <w:pPr>
              <w:jc w:val="center"/>
            </w:pPr>
            <w:r>
              <w:rPr>
                <w:rFonts w:ascii="宋体" w:hAnsi="宋体" w:eastAsia="宋体"/>
                <w:sz w:val="16"/>
              </w:rPr>
              <w:t>得分</w:t>
            </w:r>
          </w:p>
        </w:tc>
      </w:tr>
      <w:tr w14:paraId="77CE7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808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FDB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D12F">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1364B">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BCD6">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2F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280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D87B">
            <w:pPr>
              <w:jc w:val="center"/>
            </w:pPr>
            <w:r>
              <w:rPr>
                <w:rFonts w:ascii="宋体" w:hAnsi="宋体" w:eastAsia="宋体"/>
                <w:sz w:val="16"/>
              </w:rPr>
              <w:t>10.00分</w:t>
            </w:r>
          </w:p>
        </w:tc>
      </w:tr>
      <w:tr w14:paraId="53807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2C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6F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007A">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1D1F">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C85C">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67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8B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3F7F">
            <w:pPr>
              <w:jc w:val="center"/>
            </w:pPr>
            <w:r>
              <w:rPr>
                <w:rFonts w:ascii="宋体" w:hAnsi="宋体" w:eastAsia="宋体"/>
                <w:sz w:val="16"/>
              </w:rPr>
              <w:t>—</w:t>
            </w:r>
          </w:p>
        </w:tc>
      </w:tr>
      <w:tr w14:paraId="09C13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5F0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BA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06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5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6A6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2C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A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2DC3">
            <w:pPr>
              <w:jc w:val="center"/>
            </w:pPr>
            <w:r>
              <w:rPr>
                <w:rFonts w:ascii="宋体" w:hAnsi="宋体" w:eastAsia="宋体"/>
                <w:sz w:val="16"/>
              </w:rPr>
              <w:t>—</w:t>
            </w:r>
          </w:p>
        </w:tc>
      </w:tr>
      <w:tr w14:paraId="095B37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EC2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42F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56FD4">
            <w:pPr>
              <w:jc w:val="center"/>
            </w:pPr>
            <w:r>
              <w:rPr>
                <w:rFonts w:ascii="宋体" w:hAnsi="宋体" w:eastAsia="宋体"/>
                <w:sz w:val="16"/>
              </w:rPr>
              <w:t>实际完成情况</w:t>
            </w:r>
          </w:p>
        </w:tc>
      </w:tr>
      <w:tr w14:paraId="00BC5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D61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388A6">
            <w:pPr>
              <w:jc w:val="both"/>
            </w:pPr>
            <w:r>
              <w:rPr>
                <w:rFonts w:ascii="宋体" w:hAnsi="宋体" w:eastAsia="宋体"/>
                <w:sz w:val="16"/>
              </w:rPr>
              <w:t>该项目计划资金39万元，用于为39名义务兵家庭发放家庭优待金，发放标准为10000元/人/年，让义务兵安心服役，有效落实优待政策，有效保证工作顺利，家属优待政策</w:t>
            </w:r>
            <w:r>
              <w:rPr>
                <w:rFonts w:hint="eastAsia" w:ascii="宋体" w:hAnsi="宋体"/>
                <w:sz w:val="16"/>
                <w:lang w:eastAsia="zh-CN"/>
              </w:rPr>
              <w:t>已得到</w:t>
            </w:r>
            <w:r>
              <w:rPr>
                <w:rFonts w:ascii="宋体" w:hAnsi="宋体" w:eastAsia="宋体"/>
                <w:sz w:val="16"/>
              </w:rPr>
              <w:t>有效落实和有力保障，受益义务兵家庭满意率95%以上。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2AB2A">
            <w:pPr>
              <w:jc w:val="both"/>
            </w:pPr>
            <w:r>
              <w:rPr>
                <w:rFonts w:ascii="宋体" w:hAnsi="宋体" w:eastAsia="宋体"/>
                <w:sz w:val="16"/>
              </w:rPr>
              <w:t>该项目计划资金39万元，截至12月份为39名义务兵家庭发放家庭优待金，发放标准为10000元/人/年，让义务兵安心服役，有效落实优待政策，有效保证工作顺利，家属优待政策</w:t>
            </w:r>
            <w:r>
              <w:rPr>
                <w:rFonts w:hint="eastAsia" w:ascii="宋体" w:hAnsi="宋体"/>
                <w:sz w:val="16"/>
                <w:lang w:eastAsia="zh-CN"/>
              </w:rPr>
              <w:t>已得到</w:t>
            </w:r>
            <w:r>
              <w:rPr>
                <w:rFonts w:ascii="宋体" w:hAnsi="宋体" w:eastAsia="宋体"/>
                <w:sz w:val="16"/>
              </w:rPr>
              <w:t>有效落实和有力保障，受益义务兵家庭满意率95%以上。</w:t>
            </w:r>
          </w:p>
        </w:tc>
      </w:tr>
      <w:tr w14:paraId="69833D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5638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E0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B1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06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AC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C3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C7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55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DC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2C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17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6E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21EF">
            <w:pPr>
              <w:jc w:val="center"/>
            </w:pPr>
            <w:r>
              <w:rPr>
                <w:rFonts w:ascii="宋体" w:hAnsi="宋体" w:eastAsia="宋体"/>
                <w:sz w:val="16"/>
              </w:rPr>
              <w:t>偏差原因分析及改进措施</w:t>
            </w:r>
          </w:p>
        </w:tc>
      </w:tr>
      <w:tr w14:paraId="47446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55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3ADE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F1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1B9E">
            <w:pPr>
              <w:jc w:val="center"/>
            </w:pPr>
            <w:r>
              <w:rPr>
                <w:rFonts w:ascii="宋体" w:hAnsi="宋体" w:eastAsia="宋体"/>
                <w:sz w:val="16"/>
              </w:rPr>
              <w:t>保障义务兵人数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0DE8">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1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C6F3">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6B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E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B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2BAA">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BF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11CD">
            <w:pPr>
              <w:jc w:val="center"/>
            </w:pPr>
          </w:p>
        </w:tc>
      </w:tr>
      <w:tr w14:paraId="1E874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DB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F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06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5383">
            <w:pPr>
              <w:jc w:val="center"/>
            </w:pPr>
            <w:r>
              <w:rPr>
                <w:rFonts w:ascii="宋体" w:hAnsi="宋体" w:eastAsia="宋体"/>
                <w:sz w:val="16"/>
              </w:rPr>
              <w:t>优抚补助资金发放覆盖率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1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4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C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3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4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8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E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8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2433F">
            <w:pPr>
              <w:jc w:val="center"/>
            </w:pPr>
          </w:p>
        </w:tc>
      </w:tr>
      <w:tr w14:paraId="0155B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34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B9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5C0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652D">
            <w:pPr>
              <w:jc w:val="center"/>
            </w:pPr>
            <w:r>
              <w:rPr>
                <w:rFonts w:ascii="宋体" w:hAnsi="宋体" w:eastAsia="宋体"/>
                <w:sz w:val="16"/>
              </w:rPr>
              <w:t>优抚补助资金发放及时率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5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5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B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F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2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A5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7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F2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AB17">
            <w:pPr>
              <w:jc w:val="center"/>
            </w:pPr>
          </w:p>
        </w:tc>
      </w:tr>
      <w:tr w14:paraId="13CC4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C7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1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C4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966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27B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B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52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9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E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B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229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33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2FE48">
            <w:pPr>
              <w:jc w:val="center"/>
            </w:pPr>
          </w:p>
        </w:tc>
      </w:tr>
      <w:tr w14:paraId="2FD7A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E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2B2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2C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AFB3">
            <w:pPr>
              <w:jc w:val="center"/>
            </w:pPr>
            <w:r>
              <w:rPr>
                <w:rFonts w:ascii="宋体" w:hAnsi="宋体" w:eastAsia="宋体"/>
                <w:sz w:val="16"/>
              </w:rPr>
              <w:t>义务兵家庭优待补助金补助标准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85EC">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5B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05C8">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79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C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DC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854B">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3B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3D32">
            <w:pPr>
              <w:jc w:val="center"/>
            </w:pPr>
          </w:p>
        </w:tc>
      </w:tr>
      <w:tr w14:paraId="7699B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B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56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31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2DC4">
            <w:pPr>
              <w:jc w:val="center"/>
            </w:pPr>
            <w:r>
              <w:rPr>
                <w:rFonts w:ascii="宋体" w:hAnsi="宋体" w:eastAsia="宋体"/>
                <w:sz w:val="16"/>
              </w:rPr>
              <w:t>落实义务兵家庭优待政策，义务兵安心服役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6EF6">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F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052D">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0C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DC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9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6389">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07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1439">
            <w:pPr>
              <w:jc w:val="center"/>
            </w:pPr>
          </w:p>
        </w:tc>
      </w:tr>
      <w:tr w14:paraId="741AD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F9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1A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56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5287">
            <w:pPr>
              <w:jc w:val="center"/>
            </w:pPr>
            <w:r>
              <w:rPr>
                <w:rFonts w:ascii="宋体" w:hAnsi="宋体" w:eastAsia="宋体"/>
                <w:sz w:val="16"/>
              </w:rPr>
              <w:t>义务兵家庭满意率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D9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A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90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6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CA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C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6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2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4BCE8">
            <w:pPr>
              <w:jc w:val="center"/>
            </w:pPr>
          </w:p>
        </w:tc>
      </w:tr>
      <w:tr w14:paraId="572F7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66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EB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BCC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A4235">
            <w:pPr>
              <w:jc w:val="center"/>
            </w:pPr>
            <w:r>
              <w:rPr>
                <w:rFonts w:ascii="宋体" w:hAnsi="宋体" w:eastAsia="宋体"/>
                <w:sz w:val="16"/>
              </w:rPr>
              <w:t>100分</w:t>
            </w:r>
          </w:p>
        </w:tc>
      </w:tr>
    </w:tbl>
    <w:p w14:paraId="74AAAB4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09"/>
        <w:gridCol w:w="856"/>
        <w:gridCol w:w="609"/>
        <w:gridCol w:w="696"/>
        <w:gridCol w:w="609"/>
        <w:gridCol w:w="609"/>
        <w:gridCol w:w="609"/>
        <w:gridCol w:w="776"/>
        <w:gridCol w:w="630"/>
        <w:gridCol w:w="584"/>
        <w:gridCol w:w="632"/>
      </w:tblGrid>
      <w:tr w14:paraId="2CAA75FB">
        <w:tblPrEx>
          <w:tblCellMar>
            <w:top w:w="0" w:type="dxa"/>
            <w:left w:w="108" w:type="dxa"/>
            <w:bottom w:w="0" w:type="dxa"/>
            <w:right w:w="108" w:type="dxa"/>
          </w:tblCellMar>
        </w:tblPrEx>
        <w:tc>
          <w:tcPr>
            <w:tcW w:w="8848" w:type="dxa"/>
            <w:gridSpan w:val="14"/>
            <w:vAlign w:val="center"/>
          </w:tcPr>
          <w:p w14:paraId="17509282">
            <w:pPr>
              <w:jc w:val="center"/>
            </w:pPr>
            <w:r>
              <w:rPr>
                <w:rFonts w:ascii="宋体" w:hAnsi="宋体" w:eastAsia="宋体"/>
                <w:sz w:val="24"/>
              </w:rPr>
              <w:t>项目支出绩效自评表</w:t>
            </w:r>
          </w:p>
        </w:tc>
      </w:tr>
      <w:tr w14:paraId="7C975F13">
        <w:tblPrEx>
          <w:tblCellMar>
            <w:top w:w="0" w:type="dxa"/>
            <w:left w:w="108" w:type="dxa"/>
            <w:bottom w:w="0" w:type="dxa"/>
            <w:right w:w="108" w:type="dxa"/>
          </w:tblCellMar>
        </w:tblPrEx>
        <w:tc>
          <w:tcPr>
            <w:tcW w:w="8848" w:type="dxa"/>
            <w:gridSpan w:val="14"/>
            <w:vAlign w:val="center"/>
          </w:tcPr>
          <w:p w14:paraId="2FB7498C">
            <w:pPr>
              <w:jc w:val="center"/>
            </w:pPr>
            <w:r>
              <w:rPr>
                <w:rFonts w:ascii="宋体" w:hAnsi="宋体" w:eastAsia="宋体"/>
                <w:sz w:val="24"/>
              </w:rPr>
              <w:t>(2024年度)</w:t>
            </w:r>
          </w:p>
        </w:tc>
      </w:tr>
      <w:tr w14:paraId="5155B9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41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8883C2">
            <w:pPr>
              <w:jc w:val="center"/>
            </w:pPr>
            <w:r>
              <w:rPr>
                <w:rFonts w:ascii="宋体" w:hAnsi="宋体" w:eastAsia="宋体"/>
                <w:sz w:val="16"/>
              </w:rPr>
              <w:t>2024年中央财政军队转业干部补助项目</w:t>
            </w:r>
          </w:p>
        </w:tc>
      </w:tr>
      <w:tr w14:paraId="0485F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82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44A27">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84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DF984">
            <w:pPr>
              <w:jc w:val="center"/>
            </w:pPr>
            <w:r>
              <w:rPr>
                <w:rFonts w:ascii="宋体" w:hAnsi="宋体" w:eastAsia="宋体"/>
                <w:sz w:val="16"/>
              </w:rPr>
              <w:t>塔什库尔干塔吉克自治县退役军人事务局</w:t>
            </w:r>
          </w:p>
        </w:tc>
      </w:tr>
      <w:tr w14:paraId="62ABE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416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2113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3F7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5B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DE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00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75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5ECF">
            <w:pPr>
              <w:jc w:val="center"/>
            </w:pPr>
            <w:r>
              <w:rPr>
                <w:rFonts w:ascii="宋体" w:hAnsi="宋体" w:eastAsia="宋体"/>
                <w:sz w:val="16"/>
              </w:rPr>
              <w:t>得分</w:t>
            </w:r>
          </w:p>
        </w:tc>
      </w:tr>
      <w:tr w14:paraId="72A5B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062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C42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72621">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F9A4">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FDB48">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E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9E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67A7">
            <w:pPr>
              <w:jc w:val="center"/>
            </w:pPr>
            <w:r>
              <w:rPr>
                <w:rFonts w:ascii="宋体" w:hAnsi="宋体" w:eastAsia="宋体"/>
                <w:sz w:val="16"/>
              </w:rPr>
              <w:t>10.00分</w:t>
            </w:r>
          </w:p>
        </w:tc>
      </w:tr>
      <w:tr w14:paraId="05B41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C1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87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F284A">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DEF9C">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C453F">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35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A6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C207">
            <w:pPr>
              <w:jc w:val="center"/>
            </w:pPr>
            <w:r>
              <w:rPr>
                <w:rFonts w:ascii="宋体" w:hAnsi="宋体" w:eastAsia="宋体"/>
                <w:sz w:val="16"/>
              </w:rPr>
              <w:t>—</w:t>
            </w:r>
          </w:p>
        </w:tc>
      </w:tr>
      <w:tr w14:paraId="49023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D5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0F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F62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E03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E5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11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AF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41C9">
            <w:pPr>
              <w:jc w:val="center"/>
            </w:pPr>
            <w:r>
              <w:rPr>
                <w:rFonts w:ascii="宋体" w:hAnsi="宋体" w:eastAsia="宋体"/>
                <w:sz w:val="16"/>
              </w:rPr>
              <w:t>—</w:t>
            </w:r>
          </w:p>
        </w:tc>
      </w:tr>
      <w:tr w14:paraId="12A12E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04C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96A6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5A8EED">
            <w:pPr>
              <w:jc w:val="center"/>
            </w:pPr>
            <w:r>
              <w:rPr>
                <w:rFonts w:ascii="宋体" w:hAnsi="宋体" w:eastAsia="宋体"/>
                <w:sz w:val="16"/>
              </w:rPr>
              <w:t>实际完成情况</w:t>
            </w:r>
          </w:p>
        </w:tc>
      </w:tr>
      <w:tr w14:paraId="34A7A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FF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1213F">
            <w:pPr>
              <w:jc w:val="both"/>
            </w:pPr>
            <w:r>
              <w:rPr>
                <w:rFonts w:ascii="宋体" w:hAnsi="宋体" w:eastAsia="宋体"/>
                <w:sz w:val="16"/>
              </w:rPr>
              <w:t>该项目计划资金40.06万元，用于628名自主择业军队干部服务管理工作经费，服务经费标准637.89元/人/年 ，用于自主择业军队转业干部走访慰问，自主择业军队转业干部档案管理，自主择业军队转业干部就业创业服务，组织就业培训有效提高军队转业干部管理服务能力。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14FEDD">
            <w:pPr>
              <w:jc w:val="both"/>
            </w:pPr>
            <w:r>
              <w:rPr>
                <w:rFonts w:ascii="宋体" w:hAnsi="宋体" w:eastAsia="宋体"/>
                <w:sz w:val="16"/>
              </w:rPr>
              <w:t>该项目计划资金40.06万元，1-12月已使用40.06万用于628名自主择业军队干部和33名逐月领取退役金退役军人服务管理工作经费，为有困难的自主择业军转干部进行档案帮扶、组织招聘会、档案管理，维护信息平台，有效提高军队转业干部管理服务能力。</w:t>
            </w:r>
          </w:p>
        </w:tc>
      </w:tr>
      <w:tr w14:paraId="35AA55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ACE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C3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52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AF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C3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DC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84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72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0B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96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57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71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BF43E">
            <w:pPr>
              <w:jc w:val="center"/>
            </w:pPr>
            <w:r>
              <w:rPr>
                <w:rFonts w:ascii="宋体" w:hAnsi="宋体" w:eastAsia="宋体"/>
                <w:sz w:val="16"/>
              </w:rPr>
              <w:t>偏差原因分析及改进措施</w:t>
            </w:r>
          </w:p>
        </w:tc>
      </w:tr>
      <w:tr w14:paraId="14122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149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37A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AB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08F0">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141C">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B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80EF">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4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8D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FA61">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6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26328">
            <w:pPr>
              <w:jc w:val="center"/>
            </w:pPr>
          </w:p>
        </w:tc>
      </w:tr>
      <w:tr w14:paraId="0C08B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59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4E2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E54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418F">
            <w:pPr>
              <w:jc w:val="center"/>
            </w:pPr>
            <w:r>
              <w:rPr>
                <w:rFonts w:ascii="宋体" w:hAnsi="宋体" w:eastAsia="宋体"/>
                <w:sz w:val="16"/>
              </w:rPr>
              <w:t>符合政策规定标准执行率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B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5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8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6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1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E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8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22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D69C">
            <w:pPr>
              <w:jc w:val="center"/>
            </w:pPr>
          </w:p>
        </w:tc>
      </w:tr>
      <w:tr w14:paraId="1EF6B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6F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70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F3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DD93">
            <w:pPr>
              <w:jc w:val="center"/>
            </w:pPr>
            <w:r>
              <w:rPr>
                <w:rFonts w:ascii="宋体" w:hAnsi="宋体" w:eastAsia="宋体"/>
                <w:sz w:val="16"/>
              </w:rPr>
              <w:t>补贴资金足额拨付率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2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4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A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2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F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4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4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E4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045A">
            <w:pPr>
              <w:jc w:val="center"/>
            </w:pPr>
          </w:p>
        </w:tc>
      </w:tr>
      <w:tr w14:paraId="255CD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D9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93A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02D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A35A">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B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B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4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B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0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8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D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D8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166B1">
            <w:pPr>
              <w:jc w:val="center"/>
            </w:pPr>
          </w:p>
        </w:tc>
      </w:tr>
      <w:tr w14:paraId="4C1C7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3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0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E7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2A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17D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0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E9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C0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D9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F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D51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28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6ECF">
            <w:pPr>
              <w:jc w:val="center"/>
            </w:pPr>
          </w:p>
        </w:tc>
      </w:tr>
      <w:tr w14:paraId="21920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8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23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BF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88CA">
            <w:pPr>
              <w:jc w:val="center"/>
            </w:pPr>
            <w:r>
              <w:rPr>
                <w:rFonts w:ascii="宋体" w:hAnsi="宋体" w:eastAsia="宋体"/>
                <w:sz w:val="16"/>
              </w:rPr>
              <w:t>自主择业军转干部服务管理标准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1D4E">
            <w:pPr>
              <w:jc w:val="center"/>
            </w:pPr>
            <w:r>
              <w:rPr>
                <w:rFonts w:ascii="宋体" w:hAnsi="宋体" w:eastAsia="宋体"/>
                <w:sz w:val="16"/>
              </w:rPr>
              <w:t>&lt;=637.89元/人/年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71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5314">
            <w:pPr>
              <w:jc w:val="center"/>
            </w:pPr>
            <w:r>
              <w:rPr>
                <w:rFonts w:ascii="宋体" w:hAnsi="宋体" w:eastAsia="宋体"/>
                <w:sz w:val="16"/>
              </w:rPr>
              <w: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EB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7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E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6E1D">
            <w:pPr>
              <w:jc w:val="center"/>
            </w:pPr>
            <w:r>
              <w:rPr>
                <w:rFonts w:ascii="宋体" w:hAnsi="宋体" w:eastAsia="宋体"/>
                <w:sz w:val="16"/>
              </w:rPr>
              <w: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3C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99DD">
            <w:pPr>
              <w:jc w:val="center"/>
            </w:pPr>
          </w:p>
        </w:tc>
      </w:tr>
      <w:tr w14:paraId="17D26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19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97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5F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8B98">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0E8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D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62A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17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48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B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85E2">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08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FE2B2">
            <w:pPr>
              <w:jc w:val="center"/>
            </w:pPr>
          </w:p>
        </w:tc>
      </w:tr>
      <w:tr w14:paraId="04FCB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FA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CB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CA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454F">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B5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8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5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3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83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7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F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4B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98EDC">
            <w:pPr>
              <w:jc w:val="center"/>
            </w:pPr>
          </w:p>
        </w:tc>
      </w:tr>
      <w:tr w14:paraId="25919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F71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36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61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87023">
            <w:pPr>
              <w:jc w:val="center"/>
            </w:pPr>
            <w:r>
              <w:rPr>
                <w:rFonts w:ascii="宋体" w:hAnsi="宋体" w:eastAsia="宋体"/>
                <w:sz w:val="16"/>
              </w:rPr>
              <w:t>100分</w:t>
            </w:r>
          </w:p>
        </w:tc>
      </w:tr>
    </w:tbl>
    <w:p w14:paraId="43DCF0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1CA3EB">
        <w:tblPrEx>
          <w:tblCellMar>
            <w:top w:w="0" w:type="dxa"/>
            <w:left w:w="108" w:type="dxa"/>
            <w:bottom w:w="0" w:type="dxa"/>
            <w:right w:w="108" w:type="dxa"/>
          </w:tblCellMar>
        </w:tblPrEx>
        <w:tc>
          <w:tcPr>
            <w:tcW w:w="8848" w:type="dxa"/>
            <w:gridSpan w:val="14"/>
            <w:vAlign w:val="center"/>
          </w:tcPr>
          <w:p w14:paraId="7B67437C">
            <w:pPr>
              <w:jc w:val="center"/>
            </w:pPr>
            <w:r>
              <w:rPr>
                <w:rFonts w:ascii="宋体" w:hAnsi="宋体" w:eastAsia="宋体"/>
                <w:sz w:val="24"/>
              </w:rPr>
              <w:t>项目支出绩效自评表</w:t>
            </w:r>
          </w:p>
        </w:tc>
      </w:tr>
      <w:tr w14:paraId="1007FC8D">
        <w:tblPrEx>
          <w:tblCellMar>
            <w:top w:w="0" w:type="dxa"/>
            <w:left w:w="108" w:type="dxa"/>
            <w:bottom w:w="0" w:type="dxa"/>
            <w:right w:w="108" w:type="dxa"/>
          </w:tblCellMar>
        </w:tblPrEx>
        <w:tc>
          <w:tcPr>
            <w:tcW w:w="8848" w:type="dxa"/>
            <w:gridSpan w:val="14"/>
            <w:vAlign w:val="center"/>
          </w:tcPr>
          <w:p w14:paraId="76DAB222">
            <w:pPr>
              <w:jc w:val="center"/>
            </w:pPr>
            <w:r>
              <w:rPr>
                <w:rFonts w:ascii="宋体" w:hAnsi="宋体" w:eastAsia="宋体"/>
                <w:sz w:val="24"/>
              </w:rPr>
              <w:t>(2024年度)</w:t>
            </w:r>
          </w:p>
        </w:tc>
      </w:tr>
      <w:tr w14:paraId="0D134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9E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CCFB2D">
            <w:pPr>
              <w:jc w:val="center"/>
            </w:pPr>
            <w:r>
              <w:rPr>
                <w:rFonts w:ascii="宋体" w:hAnsi="宋体" w:eastAsia="宋体"/>
                <w:sz w:val="16"/>
              </w:rPr>
              <w:t>2024年中央财政军队转业干部补助项目</w:t>
            </w:r>
            <w:r>
              <w:rPr>
                <w:rFonts w:hint="eastAsia" w:ascii="宋体" w:hAnsi="宋体"/>
                <w:sz w:val="16"/>
                <w:lang w:eastAsia="zh-CN"/>
              </w:rPr>
              <w:t>｛</w:t>
            </w:r>
            <w:r>
              <w:rPr>
                <w:rFonts w:ascii="宋体" w:hAnsi="宋体" w:eastAsia="宋体"/>
                <w:sz w:val="16"/>
              </w:rPr>
              <w:t>第一批</w:t>
            </w:r>
            <w:r>
              <w:rPr>
                <w:rFonts w:hint="eastAsia" w:ascii="宋体" w:hAnsi="宋体"/>
                <w:sz w:val="16"/>
                <w:lang w:eastAsia="zh-CN"/>
              </w:rPr>
              <w:t>｝</w:t>
            </w:r>
          </w:p>
        </w:tc>
      </w:tr>
      <w:tr w14:paraId="4B667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58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C3DFD">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7E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B35E43">
            <w:pPr>
              <w:jc w:val="center"/>
            </w:pPr>
            <w:r>
              <w:rPr>
                <w:rFonts w:ascii="宋体" w:hAnsi="宋体" w:eastAsia="宋体"/>
                <w:sz w:val="16"/>
              </w:rPr>
              <w:t>塔什库尔干塔吉克自治县退役军人事务局</w:t>
            </w:r>
          </w:p>
        </w:tc>
      </w:tr>
      <w:tr w14:paraId="43136E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5F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324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BEA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D56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A9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C93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FAC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225B">
            <w:pPr>
              <w:jc w:val="center"/>
            </w:pPr>
            <w:r>
              <w:rPr>
                <w:rFonts w:ascii="宋体" w:hAnsi="宋体" w:eastAsia="宋体"/>
                <w:sz w:val="16"/>
              </w:rPr>
              <w:t>得分</w:t>
            </w:r>
          </w:p>
        </w:tc>
      </w:tr>
      <w:tr w14:paraId="1CE975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239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64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C3EE">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E013">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CB1F3">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F47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564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7771">
            <w:pPr>
              <w:jc w:val="center"/>
            </w:pPr>
            <w:r>
              <w:rPr>
                <w:rFonts w:ascii="宋体" w:hAnsi="宋体" w:eastAsia="宋体"/>
                <w:sz w:val="16"/>
              </w:rPr>
              <w:t>10.00分</w:t>
            </w:r>
          </w:p>
        </w:tc>
      </w:tr>
      <w:tr w14:paraId="174BA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A03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FBC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0ADF8">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032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C917">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D11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31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9F7E">
            <w:pPr>
              <w:jc w:val="center"/>
            </w:pPr>
            <w:r>
              <w:rPr>
                <w:rFonts w:ascii="宋体" w:hAnsi="宋体" w:eastAsia="宋体"/>
                <w:sz w:val="16"/>
              </w:rPr>
              <w:t>—</w:t>
            </w:r>
          </w:p>
        </w:tc>
      </w:tr>
      <w:tr w14:paraId="18B35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E5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8A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DB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18E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3C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117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0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152A">
            <w:pPr>
              <w:jc w:val="center"/>
            </w:pPr>
            <w:r>
              <w:rPr>
                <w:rFonts w:ascii="宋体" w:hAnsi="宋体" w:eastAsia="宋体"/>
                <w:sz w:val="16"/>
              </w:rPr>
              <w:t>—</w:t>
            </w:r>
          </w:p>
        </w:tc>
      </w:tr>
      <w:tr w14:paraId="4E58A3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3C4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F77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61AD73">
            <w:pPr>
              <w:jc w:val="center"/>
            </w:pPr>
            <w:r>
              <w:rPr>
                <w:rFonts w:ascii="宋体" w:hAnsi="宋体" w:eastAsia="宋体"/>
                <w:sz w:val="16"/>
              </w:rPr>
              <w:t>实际完成情况</w:t>
            </w:r>
          </w:p>
        </w:tc>
      </w:tr>
      <w:tr w14:paraId="3713A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ED5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BD735">
            <w:pPr>
              <w:jc w:val="both"/>
            </w:pPr>
            <w:r>
              <w:rPr>
                <w:rFonts w:ascii="宋体" w:hAnsi="宋体" w:eastAsia="宋体"/>
                <w:sz w:val="16"/>
              </w:rPr>
              <w:t>该项目计划资金6000元，用于628名自主择业军队干部服务管理，自主择业军队转业干部走访慰问，自主择业军队转业干部档案管理，自主择业军队转业干部就业创业服务，组织就业培训等工作，该项目的实施将有效提升军转干部生活水平及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1DD42A">
            <w:pPr>
              <w:jc w:val="both"/>
            </w:pPr>
            <w:r>
              <w:rPr>
                <w:rFonts w:ascii="宋体" w:hAnsi="宋体" w:eastAsia="宋体"/>
                <w:sz w:val="16"/>
              </w:rPr>
              <w:t>该项目计划资金6000元，1-12月已使用6000元用于628名自主择业军队干部服务管理工作经费，为有困难的自主择业军转干部进行档案帮扶、组织招聘会、档案管理，维护信息平台，有效提高军队转业干部管理服务能力。</w:t>
            </w:r>
          </w:p>
        </w:tc>
      </w:tr>
      <w:tr w14:paraId="556D76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E348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B5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A7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93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1F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24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CD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94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A2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AA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90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0E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5AB8">
            <w:pPr>
              <w:jc w:val="center"/>
            </w:pPr>
            <w:r>
              <w:rPr>
                <w:rFonts w:ascii="宋体" w:hAnsi="宋体" w:eastAsia="宋体"/>
                <w:sz w:val="16"/>
              </w:rPr>
              <w:t>偏差原因分析及改进措施</w:t>
            </w:r>
          </w:p>
        </w:tc>
      </w:tr>
      <w:tr w14:paraId="3E8C6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115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67E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F29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A7B1">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2D88">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B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2187">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6C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4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7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70BD">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0A6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CD377">
            <w:pPr>
              <w:jc w:val="center"/>
            </w:pPr>
          </w:p>
        </w:tc>
      </w:tr>
      <w:tr w14:paraId="2D2AF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D6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C1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45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C1FD">
            <w:pPr>
              <w:jc w:val="center"/>
            </w:pPr>
            <w:r>
              <w:rPr>
                <w:rFonts w:ascii="宋体" w:hAnsi="宋体" w:eastAsia="宋体"/>
                <w:sz w:val="16"/>
              </w:rPr>
              <w:t>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0050">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C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6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BA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58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5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E913">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DC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29BBF">
            <w:pPr>
              <w:jc w:val="center"/>
            </w:pPr>
          </w:p>
        </w:tc>
      </w:tr>
      <w:tr w14:paraId="1D3DF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FF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F33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FD7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CAD2">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1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2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E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B3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4A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F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0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92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40866">
            <w:pPr>
              <w:jc w:val="center"/>
            </w:pPr>
          </w:p>
        </w:tc>
      </w:tr>
      <w:tr w14:paraId="11D90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B8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12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22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F4B2">
            <w:pPr>
              <w:jc w:val="center"/>
            </w:pPr>
            <w:r>
              <w:rPr>
                <w:rFonts w:ascii="宋体" w:hAnsi="宋体" w:eastAsia="宋体"/>
                <w:sz w:val="16"/>
              </w:rPr>
              <w:t>补贴资金发放合规率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89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A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4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1C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49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B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1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B2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9D6E">
            <w:pPr>
              <w:jc w:val="center"/>
            </w:pPr>
          </w:p>
        </w:tc>
      </w:tr>
      <w:tr w14:paraId="22CA4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1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044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F93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0987">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7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2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0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07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C5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2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5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56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0130">
            <w:pPr>
              <w:jc w:val="center"/>
            </w:pPr>
          </w:p>
        </w:tc>
      </w:tr>
      <w:tr w14:paraId="68D0E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E9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BB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C2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F3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038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B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4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8D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26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F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4DC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3DF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8E28">
            <w:pPr>
              <w:jc w:val="center"/>
            </w:pPr>
          </w:p>
        </w:tc>
      </w:tr>
      <w:tr w14:paraId="1393E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1B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17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EF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9D74">
            <w:pPr>
              <w:jc w:val="center"/>
            </w:pPr>
            <w:r>
              <w:rPr>
                <w:rFonts w:ascii="宋体" w:hAnsi="宋体" w:eastAsia="宋体"/>
                <w:sz w:val="16"/>
              </w:rPr>
              <w:t>补助发放成本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714A">
            <w:pPr>
              <w:jc w:val="center"/>
            </w:pPr>
            <w:r>
              <w:rPr>
                <w:rFonts w:ascii="宋体" w:hAnsi="宋体" w:eastAsia="宋体"/>
                <w:sz w:val="16"/>
              </w:rPr>
              <w:t>&lt;=2000元/月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7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4038">
            <w:pPr>
              <w:jc w:val="center"/>
            </w:pPr>
            <w:r>
              <w:rPr>
                <w:rFonts w:ascii="宋体" w:hAnsi="宋体" w:eastAsia="宋体"/>
                <w:sz w:val="16"/>
              </w:rPr>
              <w:t>6000元/年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17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6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2C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050C">
            <w:pPr>
              <w:jc w:val="center"/>
            </w:pPr>
            <w:r>
              <w:rPr>
                <w:rFonts w:ascii="宋体" w:hAnsi="宋体" w:eastAsia="宋体"/>
                <w:sz w:val="16"/>
              </w:rPr>
              <w:t>=2000元/月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A7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D4B9">
            <w:pPr>
              <w:jc w:val="center"/>
            </w:pPr>
          </w:p>
        </w:tc>
      </w:tr>
      <w:tr w14:paraId="11DCD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1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9B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61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3AB7">
            <w:pPr>
              <w:jc w:val="center"/>
            </w:pPr>
            <w:r>
              <w:rPr>
                <w:rFonts w:ascii="宋体" w:hAnsi="宋体" w:eastAsia="宋体"/>
                <w:sz w:val="16"/>
              </w:rPr>
              <w:t>提升军转干部生活水平及获得感、幸福感、安全感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A30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D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6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1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8E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B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E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40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EF12">
            <w:pPr>
              <w:jc w:val="center"/>
            </w:pPr>
          </w:p>
        </w:tc>
      </w:tr>
      <w:tr w14:paraId="0CFF9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C2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1B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9F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22A4">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D1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1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CC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6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C3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8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F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66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BF4F7">
            <w:pPr>
              <w:jc w:val="center"/>
            </w:pPr>
          </w:p>
        </w:tc>
      </w:tr>
      <w:tr w14:paraId="4142A9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432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3C7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DB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D2459F">
            <w:pPr>
              <w:jc w:val="center"/>
            </w:pPr>
            <w:r>
              <w:rPr>
                <w:rFonts w:ascii="宋体" w:hAnsi="宋体" w:eastAsia="宋体"/>
                <w:sz w:val="16"/>
              </w:rPr>
              <w:t>100分</w:t>
            </w:r>
          </w:p>
        </w:tc>
      </w:tr>
    </w:tbl>
    <w:p w14:paraId="07306722">
      <w:r>
        <w:br w:type="page"/>
      </w:r>
    </w:p>
    <w:tbl>
      <w:tblPr>
        <w:tblStyle w:val="9"/>
        <w:tblW w:w="0" w:type="auto"/>
        <w:tblInd w:w="0" w:type="dxa"/>
        <w:tblLayout w:type="autofit"/>
        <w:tblCellMar>
          <w:top w:w="0" w:type="dxa"/>
          <w:left w:w="108" w:type="dxa"/>
          <w:bottom w:w="0" w:type="dxa"/>
          <w:right w:w="108" w:type="dxa"/>
        </w:tblCellMar>
      </w:tblPr>
      <w:tblGrid>
        <w:gridCol w:w="608"/>
        <w:gridCol w:w="571"/>
        <w:gridCol w:w="572"/>
        <w:gridCol w:w="572"/>
        <w:gridCol w:w="936"/>
        <w:gridCol w:w="572"/>
        <w:gridCol w:w="856"/>
        <w:gridCol w:w="587"/>
        <w:gridCol w:w="581"/>
        <w:gridCol w:w="572"/>
        <w:gridCol w:w="856"/>
        <w:gridCol w:w="628"/>
        <w:gridCol w:w="517"/>
        <w:gridCol w:w="632"/>
      </w:tblGrid>
      <w:tr w14:paraId="63548ECD">
        <w:tblPrEx>
          <w:tblCellMar>
            <w:top w:w="0" w:type="dxa"/>
            <w:left w:w="108" w:type="dxa"/>
            <w:bottom w:w="0" w:type="dxa"/>
            <w:right w:w="108" w:type="dxa"/>
          </w:tblCellMar>
        </w:tblPrEx>
        <w:tc>
          <w:tcPr>
            <w:tcW w:w="8848" w:type="dxa"/>
            <w:gridSpan w:val="14"/>
            <w:vAlign w:val="center"/>
          </w:tcPr>
          <w:p w14:paraId="1B453955">
            <w:pPr>
              <w:jc w:val="center"/>
            </w:pPr>
            <w:r>
              <w:rPr>
                <w:rFonts w:ascii="宋体" w:hAnsi="宋体" w:eastAsia="宋体"/>
                <w:sz w:val="24"/>
              </w:rPr>
              <w:t>项目支出绩效自评表</w:t>
            </w:r>
          </w:p>
        </w:tc>
      </w:tr>
      <w:tr w14:paraId="31474847">
        <w:tblPrEx>
          <w:tblCellMar>
            <w:top w:w="0" w:type="dxa"/>
            <w:left w:w="108" w:type="dxa"/>
            <w:bottom w:w="0" w:type="dxa"/>
            <w:right w:w="108" w:type="dxa"/>
          </w:tblCellMar>
        </w:tblPrEx>
        <w:tc>
          <w:tcPr>
            <w:tcW w:w="8848" w:type="dxa"/>
            <w:gridSpan w:val="14"/>
            <w:vAlign w:val="center"/>
          </w:tcPr>
          <w:p w14:paraId="6C3B64DB">
            <w:pPr>
              <w:jc w:val="center"/>
            </w:pPr>
            <w:r>
              <w:rPr>
                <w:rFonts w:ascii="宋体" w:hAnsi="宋体" w:eastAsia="宋体"/>
                <w:sz w:val="24"/>
              </w:rPr>
              <w:t>(2024年度)</w:t>
            </w:r>
          </w:p>
        </w:tc>
      </w:tr>
      <w:tr w14:paraId="74410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08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9BC560">
            <w:pPr>
              <w:jc w:val="center"/>
            </w:pPr>
            <w:r>
              <w:rPr>
                <w:rFonts w:ascii="宋体" w:hAnsi="宋体" w:eastAsia="宋体"/>
                <w:sz w:val="16"/>
              </w:rPr>
              <w:t>2024年中央财政退役安置补助经费项目（第一、第二批）</w:t>
            </w:r>
          </w:p>
        </w:tc>
      </w:tr>
      <w:tr w14:paraId="36CDA5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F1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596B4">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4F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82F346">
            <w:pPr>
              <w:jc w:val="center"/>
            </w:pPr>
            <w:r>
              <w:rPr>
                <w:rFonts w:ascii="宋体" w:hAnsi="宋体" w:eastAsia="宋体"/>
                <w:sz w:val="16"/>
              </w:rPr>
              <w:t>塔什库尔干塔吉克自治县退役军人事务局</w:t>
            </w:r>
          </w:p>
        </w:tc>
      </w:tr>
      <w:tr w14:paraId="73BBA4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7646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F70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0E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CF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AFC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28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71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15E7">
            <w:pPr>
              <w:jc w:val="center"/>
            </w:pPr>
            <w:r>
              <w:rPr>
                <w:rFonts w:ascii="宋体" w:hAnsi="宋体" w:eastAsia="宋体"/>
                <w:sz w:val="16"/>
              </w:rPr>
              <w:t>得分</w:t>
            </w:r>
          </w:p>
        </w:tc>
      </w:tr>
      <w:tr w14:paraId="76BD6F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241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93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8F03A">
            <w:pPr>
              <w:jc w:val="center"/>
            </w:pPr>
            <w:r>
              <w:rPr>
                <w:rFonts w:ascii="宋体" w:hAnsi="宋体" w:eastAsia="宋体"/>
                <w:sz w:val="16"/>
              </w:rPr>
              <w:t>911.00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CEC3">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35EEC">
            <w:pPr>
              <w:jc w:val="center"/>
            </w:pPr>
            <w:r>
              <w:rPr>
                <w:rFonts w:ascii="宋体" w:hAnsi="宋体" w:eastAsia="宋体"/>
                <w:sz w:val="16"/>
              </w:rPr>
              <w:t>1,047.58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744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1CB0">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314A">
            <w:pPr>
              <w:jc w:val="center"/>
            </w:pPr>
            <w:r>
              <w:rPr>
                <w:rFonts w:ascii="宋体" w:hAnsi="宋体" w:eastAsia="宋体"/>
                <w:sz w:val="16"/>
              </w:rPr>
              <w:t>9.94分</w:t>
            </w:r>
          </w:p>
        </w:tc>
      </w:tr>
      <w:tr w14:paraId="48BD8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094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835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4F150">
            <w:pPr>
              <w:jc w:val="center"/>
            </w:pPr>
            <w:r>
              <w:rPr>
                <w:rFonts w:ascii="宋体" w:hAnsi="宋体" w:eastAsia="宋体"/>
                <w:sz w:val="16"/>
              </w:rPr>
              <w:t>911.00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85EB">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2375B">
            <w:pPr>
              <w:jc w:val="center"/>
            </w:pPr>
            <w:r>
              <w:rPr>
                <w:rFonts w:ascii="宋体" w:hAnsi="宋体" w:eastAsia="宋体"/>
                <w:sz w:val="16"/>
              </w:rPr>
              <w:t>1,047.58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C1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91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253D">
            <w:pPr>
              <w:jc w:val="center"/>
            </w:pPr>
            <w:r>
              <w:rPr>
                <w:rFonts w:ascii="宋体" w:hAnsi="宋体" w:eastAsia="宋体"/>
                <w:sz w:val="16"/>
              </w:rPr>
              <w:t>—</w:t>
            </w:r>
          </w:p>
        </w:tc>
      </w:tr>
      <w:tr w14:paraId="3627B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35C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F2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72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E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FFF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BC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F5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3D59">
            <w:pPr>
              <w:jc w:val="center"/>
            </w:pPr>
            <w:r>
              <w:rPr>
                <w:rFonts w:ascii="宋体" w:hAnsi="宋体" w:eastAsia="宋体"/>
                <w:sz w:val="16"/>
              </w:rPr>
              <w:t>—</w:t>
            </w:r>
          </w:p>
        </w:tc>
      </w:tr>
      <w:tr w14:paraId="310A6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22A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5172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778390">
            <w:pPr>
              <w:jc w:val="center"/>
            </w:pPr>
            <w:r>
              <w:rPr>
                <w:rFonts w:ascii="宋体" w:hAnsi="宋体" w:eastAsia="宋体"/>
                <w:sz w:val="16"/>
              </w:rPr>
              <w:t>实际完成情况</w:t>
            </w:r>
          </w:p>
        </w:tc>
      </w:tr>
      <w:tr w14:paraId="66762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44C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2EC22">
            <w:pPr>
              <w:jc w:val="both"/>
            </w:pPr>
            <w:r>
              <w:rPr>
                <w:rFonts w:ascii="宋体" w:hAnsi="宋体" w:eastAsia="宋体"/>
                <w:sz w:val="16"/>
              </w:rPr>
              <w:t>该项目计划资金1050万元，用于军队人员31人发放退役安置补助，退役安置补助标准28225.8元/人/月，军队移交政府离退休人员安置补助发放及时，有效落实军队离退休人员各项待遇及有效促进社会和谐，并有效保证军休</w:t>
            </w:r>
            <w:r>
              <w:rPr>
                <w:rFonts w:hint="eastAsia" w:ascii="宋体" w:hAnsi="宋体"/>
                <w:sz w:val="16"/>
                <w:lang w:eastAsia="zh-CN"/>
              </w:rPr>
              <w:t>干部</w:t>
            </w:r>
            <w:r>
              <w:rPr>
                <w:rFonts w:ascii="宋体" w:hAnsi="宋体" w:eastAsia="宋体"/>
                <w:sz w:val="16"/>
              </w:rPr>
              <w:t>工作顺利，军休干部各项待遇得到有效落实和有力保障。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14DE91">
            <w:pPr>
              <w:jc w:val="both"/>
            </w:pPr>
            <w:r>
              <w:rPr>
                <w:rFonts w:ascii="宋体" w:hAnsi="宋体" w:eastAsia="宋体"/>
                <w:sz w:val="16"/>
              </w:rPr>
              <w:t>项目预算数1050万元，全年执行数1047.58万元，执行率99.8%，剩余：2.42万元结转到2025年发放军休人员工资;已完成为军休干部（士官）人数29人、无军籍退休退职职工人数1人、遗属人数1人发放工资和生活补助，缴纳医疗保险费。有效落实了军队离退休人员各项待遇及有效促进社会和谐，持续提升了军队离退休人员的满意度</w:t>
            </w:r>
          </w:p>
        </w:tc>
      </w:tr>
      <w:tr w14:paraId="076F9D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6BDF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AF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B8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D8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6C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2C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0C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6F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FA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A8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50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93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2E34">
            <w:pPr>
              <w:jc w:val="center"/>
            </w:pPr>
            <w:r>
              <w:rPr>
                <w:rFonts w:ascii="宋体" w:hAnsi="宋体" w:eastAsia="宋体"/>
                <w:sz w:val="16"/>
              </w:rPr>
              <w:t>偏差原因分析及改进措施</w:t>
            </w:r>
          </w:p>
        </w:tc>
      </w:tr>
      <w:tr w14:paraId="1568E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044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48E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F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66D7">
            <w:pPr>
              <w:jc w:val="center"/>
            </w:pPr>
            <w:r>
              <w:rPr>
                <w:rFonts w:ascii="宋体" w:hAnsi="宋体" w:eastAsia="宋体"/>
                <w:sz w:val="16"/>
              </w:rPr>
              <w:t>保障军队退休人员人数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D3EC">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A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6879">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9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0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0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9DFB">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C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BC3F">
            <w:pPr>
              <w:jc w:val="center"/>
            </w:pPr>
          </w:p>
        </w:tc>
      </w:tr>
      <w:tr w14:paraId="53C87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85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8B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C1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6486">
            <w:pPr>
              <w:jc w:val="center"/>
            </w:pPr>
            <w:r>
              <w:rPr>
                <w:rFonts w:ascii="宋体" w:hAnsi="宋体" w:eastAsia="宋体"/>
                <w:sz w:val="16"/>
              </w:rPr>
              <w:t>退役安置补助保障率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F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1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2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0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D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3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8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0B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D81F">
            <w:pPr>
              <w:jc w:val="center"/>
            </w:pPr>
          </w:p>
        </w:tc>
      </w:tr>
      <w:tr w14:paraId="034F1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CB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E62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E0C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558F">
            <w:pPr>
              <w:jc w:val="center"/>
            </w:pPr>
            <w:r>
              <w:rPr>
                <w:rFonts w:ascii="宋体" w:hAnsi="宋体" w:eastAsia="宋体"/>
                <w:sz w:val="16"/>
              </w:rPr>
              <w:t>军队移交政府离退休人员安置补助发放及时率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1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B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6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DD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6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3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D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83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D7D50">
            <w:pPr>
              <w:jc w:val="center"/>
            </w:pPr>
          </w:p>
        </w:tc>
      </w:tr>
      <w:tr w14:paraId="1AB7F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62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A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A3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A15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033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6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F4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6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7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B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B49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9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17AB8">
            <w:pPr>
              <w:jc w:val="center"/>
            </w:pPr>
          </w:p>
        </w:tc>
      </w:tr>
      <w:tr w14:paraId="55A1B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4B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48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DA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4A32">
            <w:pPr>
              <w:jc w:val="center"/>
            </w:pPr>
            <w:r>
              <w:rPr>
                <w:rFonts w:ascii="宋体" w:hAnsi="宋体" w:eastAsia="宋体"/>
                <w:sz w:val="16"/>
              </w:rPr>
              <w:t>退役军人安置补助平均标准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7D99">
            <w:pPr>
              <w:jc w:val="center"/>
            </w:pPr>
            <w:r>
              <w:rPr>
                <w:rFonts w:ascii="宋体" w:hAnsi="宋体" w:eastAsia="宋体"/>
                <w:sz w:val="16"/>
              </w:rPr>
              <w:t>&lt;=28225.8元/人/月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41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A8EB">
            <w:pPr>
              <w:jc w:val="center"/>
            </w:pPr>
            <w:r>
              <w:rPr>
                <w:rFonts w:ascii="宋体" w:hAnsi="宋体" w:eastAsia="宋体"/>
                <w:sz w:val="16"/>
              </w:rPr>
              <w:t>24489.25元/人/月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C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9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15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D5D5">
            <w:pPr>
              <w:jc w:val="center"/>
            </w:pPr>
            <w:r>
              <w:rPr>
                <w:rFonts w:ascii="宋体" w:hAnsi="宋体" w:eastAsia="宋体"/>
                <w:sz w:val="16"/>
              </w:rPr>
              <w:t>=28160.6元/人/月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C04E">
            <w:pPr>
              <w:jc w:val="center"/>
            </w:pPr>
            <w:r>
              <w:rPr>
                <w:rFonts w:ascii="宋体" w:hAnsi="宋体" w:eastAsia="宋体"/>
                <w:sz w:val="16"/>
              </w:rPr>
              <w:t>19.95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250C8">
            <w:pPr>
              <w:jc w:val="center"/>
            </w:pPr>
            <w:r>
              <w:rPr>
                <w:rFonts w:ascii="宋体" w:hAnsi="宋体" w:eastAsia="宋体"/>
                <w:sz w:val="16"/>
              </w:rPr>
              <w:t>偏差原因分析：项目预算数1050万元，全年执行数1047.58万元，执行率99.8%，剩余：2.42万元结转到2025年发放军休人员工资;已完成为军休干部（士官）人数29人、无军籍退休退职职工人数1人、遗属人数1人发放工资和生活补助；改进措施：做好预算的前期基础性工作，强化预算的收支管理，规范支出行为，严格控制预算支出。成立专门的领导小组，强化监管，规范项目执行过程中的相关标准。</w:t>
            </w:r>
          </w:p>
        </w:tc>
      </w:tr>
      <w:tr w14:paraId="1FA50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A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A7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35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6610">
            <w:pPr>
              <w:jc w:val="center"/>
            </w:pPr>
            <w:r>
              <w:rPr>
                <w:rFonts w:ascii="宋体" w:hAnsi="宋体" w:eastAsia="宋体"/>
                <w:sz w:val="16"/>
              </w:rPr>
              <w:t>提高</w:t>
            </w:r>
            <w:r>
              <w:rPr>
                <w:rFonts w:hint="eastAsia" w:ascii="宋体" w:hAnsi="宋体"/>
                <w:sz w:val="16"/>
                <w:lang w:eastAsia="zh-CN"/>
              </w:rPr>
              <w:t>退役</w:t>
            </w:r>
            <w:r>
              <w:rPr>
                <w:rFonts w:ascii="宋体" w:hAnsi="宋体" w:eastAsia="宋体"/>
                <w:sz w:val="16"/>
              </w:rPr>
              <w:t>军队人员的生活质量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B8A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4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F22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24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D2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4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433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84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7D3E7">
            <w:pPr>
              <w:jc w:val="center"/>
            </w:pPr>
          </w:p>
        </w:tc>
      </w:tr>
      <w:tr w14:paraId="5105C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4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3C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17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D245">
            <w:pPr>
              <w:jc w:val="center"/>
            </w:pPr>
            <w:r>
              <w:rPr>
                <w:rFonts w:ascii="宋体" w:hAnsi="宋体" w:eastAsia="宋体"/>
                <w:sz w:val="16"/>
              </w:rPr>
              <w:t>退休军队人员满意度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6059">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3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16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1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F5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2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5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7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0A2F">
            <w:pPr>
              <w:jc w:val="center"/>
            </w:pPr>
          </w:p>
        </w:tc>
      </w:tr>
      <w:tr w14:paraId="20650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5B9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48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80A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F87E80">
            <w:pPr>
              <w:jc w:val="center"/>
            </w:pPr>
            <w:r>
              <w:rPr>
                <w:rFonts w:ascii="宋体" w:hAnsi="宋体" w:eastAsia="宋体"/>
                <w:sz w:val="16"/>
              </w:rPr>
              <w:t>99.89分</w:t>
            </w:r>
          </w:p>
        </w:tc>
      </w:tr>
    </w:tbl>
    <w:p w14:paraId="5DFE9A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4885EF1">
        <w:tblPrEx>
          <w:tblCellMar>
            <w:top w:w="0" w:type="dxa"/>
            <w:left w:w="108" w:type="dxa"/>
            <w:bottom w:w="0" w:type="dxa"/>
            <w:right w:w="108" w:type="dxa"/>
          </w:tblCellMar>
        </w:tblPrEx>
        <w:tc>
          <w:tcPr>
            <w:tcW w:w="8848" w:type="dxa"/>
            <w:gridSpan w:val="14"/>
            <w:vAlign w:val="center"/>
          </w:tcPr>
          <w:p w14:paraId="7471962D">
            <w:pPr>
              <w:jc w:val="center"/>
            </w:pPr>
            <w:r>
              <w:rPr>
                <w:rFonts w:ascii="宋体" w:hAnsi="宋体" w:eastAsia="宋体"/>
                <w:sz w:val="24"/>
              </w:rPr>
              <w:t>项目支出绩效自评表</w:t>
            </w:r>
          </w:p>
        </w:tc>
      </w:tr>
      <w:tr w14:paraId="093024AC">
        <w:tblPrEx>
          <w:tblCellMar>
            <w:top w:w="0" w:type="dxa"/>
            <w:left w:w="108" w:type="dxa"/>
            <w:bottom w:w="0" w:type="dxa"/>
            <w:right w:w="108" w:type="dxa"/>
          </w:tblCellMar>
        </w:tblPrEx>
        <w:tc>
          <w:tcPr>
            <w:tcW w:w="8848" w:type="dxa"/>
            <w:gridSpan w:val="14"/>
            <w:vAlign w:val="center"/>
          </w:tcPr>
          <w:p w14:paraId="388AA66C">
            <w:pPr>
              <w:jc w:val="center"/>
            </w:pPr>
            <w:r>
              <w:rPr>
                <w:rFonts w:ascii="宋体" w:hAnsi="宋体" w:eastAsia="宋体"/>
                <w:sz w:val="24"/>
              </w:rPr>
              <w:t>(2024年度)</w:t>
            </w:r>
          </w:p>
        </w:tc>
      </w:tr>
      <w:tr w14:paraId="21F2B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51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DEDC3E">
            <w:pPr>
              <w:jc w:val="center"/>
            </w:pPr>
            <w:r>
              <w:rPr>
                <w:rFonts w:ascii="宋体" w:hAnsi="宋体" w:eastAsia="宋体"/>
                <w:sz w:val="16"/>
              </w:rPr>
              <w:t>2024年为民办实事工作经费</w:t>
            </w:r>
          </w:p>
        </w:tc>
      </w:tr>
      <w:tr w14:paraId="6B0CC2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90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F5A4A">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65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44E2B">
            <w:pPr>
              <w:jc w:val="center"/>
            </w:pPr>
            <w:r>
              <w:rPr>
                <w:rFonts w:ascii="宋体" w:hAnsi="宋体" w:eastAsia="宋体"/>
                <w:sz w:val="16"/>
              </w:rPr>
              <w:t>塔什库尔干塔吉克自治县退役军人事务局</w:t>
            </w:r>
          </w:p>
        </w:tc>
      </w:tr>
      <w:tr w14:paraId="556D22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BBD4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A62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0D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27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45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FE2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80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3C0E">
            <w:pPr>
              <w:jc w:val="center"/>
            </w:pPr>
            <w:r>
              <w:rPr>
                <w:rFonts w:ascii="宋体" w:hAnsi="宋体" w:eastAsia="宋体"/>
                <w:sz w:val="16"/>
              </w:rPr>
              <w:t>得分</w:t>
            </w:r>
          </w:p>
        </w:tc>
      </w:tr>
      <w:tr w14:paraId="45417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CF8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3E3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94CF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77C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B92E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48B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FF71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2501">
            <w:pPr>
              <w:jc w:val="center"/>
            </w:pPr>
            <w:r>
              <w:rPr>
                <w:rFonts w:ascii="宋体" w:hAnsi="宋体" w:eastAsia="宋体"/>
                <w:sz w:val="16"/>
              </w:rPr>
              <w:t>10.00分</w:t>
            </w:r>
          </w:p>
        </w:tc>
      </w:tr>
      <w:tr w14:paraId="3740F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2C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78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F647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ABD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37C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76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9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B281">
            <w:pPr>
              <w:jc w:val="center"/>
            </w:pPr>
            <w:r>
              <w:rPr>
                <w:rFonts w:ascii="宋体" w:hAnsi="宋体" w:eastAsia="宋体"/>
                <w:sz w:val="16"/>
              </w:rPr>
              <w:t>—</w:t>
            </w:r>
          </w:p>
        </w:tc>
      </w:tr>
      <w:tr w14:paraId="17F17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A2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DC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68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87E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B05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7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5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BEF7">
            <w:pPr>
              <w:jc w:val="center"/>
            </w:pPr>
            <w:r>
              <w:rPr>
                <w:rFonts w:ascii="宋体" w:hAnsi="宋体" w:eastAsia="宋体"/>
                <w:sz w:val="16"/>
              </w:rPr>
              <w:t>—</w:t>
            </w:r>
          </w:p>
        </w:tc>
      </w:tr>
      <w:tr w14:paraId="28A789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39F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690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17D54">
            <w:pPr>
              <w:jc w:val="center"/>
            </w:pPr>
            <w:r>
              <w:rPr>
                <w:rFonts w:ascii="宋体" w:hAnsi="宋体" w:eastAsia="宋体"/>
                <w:sz w:val="16"/>
              </w:rPr>
              <w:t>实际完成情况</w:t>
            </w:r>
          </w:p>
        </w:tc>
      </w:tr>
      <w:tr w14:paraId="607AB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EA9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429E9">
            <w:pPr>
              <w:jc w:val="both"/>
            </w:pPr>
            <w:r>
              <w:rPr>
                <w:rFonts w:ascii="宋体" w:hAnsi="宋体" w:eastAsia="宋体"/>
                <w:sz w:val="16"/>
              </w:rPr>
              <w:t>根据自治区为民办实事办公室新民办</w:t>
            </w:r>
            <w:r>
              <w:rPr>
                <w:rFonts w:hint="eastAsia" w:ascii="宋体" w:hAnsi="宋体"/>
                <w:sz w:val="16"/>
                <w:lang w:eastAsia="zh-CN"/>
              </w:rPr>
              <w:t>〔</w:t>
            </w:r>
            <w:r>
              <w:rPr>
                <w:rFonts w:ascii="宋体" w:hAnsi="宋体" w:eastAsia="宋体"/>
                <w:sz w:val="16"/>
              </w:rPr>
              <w:t>2016</w:t>
            </w:r>
            <w:r>
              <w:rPr>
                <w:rFonts w:hint="eastAsia" w:ascii="宋体" w:hAnsi="宋体"/>
                <w:sz w:val="16"/>
                <w:lang w:eastAsia="zh-CN"/>
              </w:rPr>
              <w:t>〕</w:t>
            </w:r>
            <w:r>
              <w:rPr>
                <w:rFonts w:ascii="宋体" w:hAnsi="宋体" w:eastAsia="宋体"/>
                <w:sz w:val="16"/>
              </w:rPr>
              <w:t>62号文件立此项目，项目资金5万元，为民办实事工作经费。计划2.5万元主要用于为民办好事办实事；计划1万元主要用于缴纳村委会电费；计划0.75万元主要用于慰问困难群众；计划0.75万元主要用于工作经费。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3AE8B">
            <w:pPr>
              <w:jc w:val="both"/>
            </w:pPr>
            <w:r>
              <w:rPr>
                <w:rFonts w:ascii="宋体" w:hAnsi="宋体" w:eastAsia="宋体"/>
                <w:sz w:val="16"/>
              </w:rPr>
              <w:t>根据自治区为民办实事办公室新民办</w:t>
            </w:r>
            <w:r>
              <w:rPr>
                <w:rFonts w:hint="eastAsia" w:ascii="宋体" w:hAnsi="宋体"/>
                <w:sz w:val="16"/>
                <w:lang w:eastAsia="zh-CN"/>
              </w:rPr>
              <w:t>〔</w:t>
            </w:r>
            <w:r>
              <w:rPr>
                <w:rFonts w:ascii="宋体" w:hAnsi="宋体" w:eastAsia="宋体"/>
                <w:sz w:val="16"/>
              </w:rPr>
              <w:t>2016</w:t>
            </w:r>
            <w:r>
              <w:rPr>
                <w:rFonts w:hint="eastAsia" w:ascii="宋体" w:hAnsi="宋体"/>
                <w:sz w:val="16"/>
                <w:lang w:eastAsia="zh-CN"/>
              </w:rPr>
              <w:t>〕</w:t>
            </w:r>
            <w:r>
              <w:rPr>
                <w:rFonts w:ascii="宋体" w:hAnsi="宋体" w:eastAsia="宋体"/>
                <w:sz w:val="16"/>
              </w:rPr>
              <w:t>62号文件立此项目，项目资金5万元，为民办实事工作经费。计划2.5万元主要用于为民办好事办实事；计划1万元主要用于缴纳村委会电费；计划0.75万元主要用于慰问困难群众；计划0.75万元主要用于工作经费。</w:t>
            </w:r>
          </w:p>
        </w:tc>
      </w:tr>
      <w:tr w14:paraId="4E4971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16B6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1C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F6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EA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B5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F8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31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38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FF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2D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81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06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EF24E">
            <w:pPr>
              <w:jc w:val="center"/>
            </w:pPr>
            <w:r>
              <w:rPr>
                <w:rFonts w:ascii="宋体" w:hAnsi="宋体" w:eastAsia="宋体"/>
                <w:sz w:val="16"/>
              </w:rPr>
              <w:t>偏差原因分析及改进措施</w:t>
            </w:r>
          </w:p>
        </w:tc>
      </w:tr>
      <w:tr w14:paraId="07DE3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5D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A53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F8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5648">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A11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9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22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1B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D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6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E5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94D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5CCE">
            <w:pPr>
              <w:jc w:val="center"/>
            </w:pPr>
          </w:p>
        </w:tc>
      </w:tr>
      <w:tr w14:paraId="3DC0A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95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95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97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C2E1">
            <w:pPr>
              <w:jc w:val="center"/>
            </w:pPr>
            <w:r>
              <w:rPr>
                <w:rFonts w:ascii="宋体" w:hAnsi="宋体" w:eastAsia="宋体"/>
                <w:sz w:val="16"/>
              </w:rPr>
              <w:t>保障资金合格率（%）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7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6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33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5C0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D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1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C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9E2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05D42">
            <w:pPr>
              <w:jc w:val="center"/>
            </w:pPr>
          </w:p>
        </w:tc>
      </w:tr>
      <w:tr w14:paraId="538E1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43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25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AD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19FC">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工作经费及时率（%）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3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C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A0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25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B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5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1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3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69447">
            <w:pPr>
              <w:jc w:val="center"/>
            </w:pPr>
          </w:p>
        </w:tc>
      </w:tr>
      <w:tr w14:paraId="0E3A4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C6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25F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886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E875">
            <w:pPr>
              <w:jc w:val="center"/>
            </w:pPr>
            <w:r>
              <w:rPr>
                <w:rFonts w:ascii="宋体" w:hAnsi="宋体" w:eastAsia="宋体"/>
                <w:sz w:val="16"/>
              </w:rPr>
              <w:t>缴纳村委会电费（万元）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582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FA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FE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AA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6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2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58E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76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2A04E">
            <w:pPr>
              <w:jc w:val="center"/>
            </w:pPr>
          </w:p>
        </w:tc>
      </w:tr>
      <w:tr w14:paraId="105FF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98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E4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25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4BEC">
            <w:pPr>
              <w:jc w:val="center"/>
            </w:pPr>
            <w:r>
              <w:rPr>
                <w:rFonts w:ascii="宋体" w:hAnsi="宋体" w:eastAsia="宋体"/>
                <w:sz w:val="16"/>
              </w:rPr>
              <w:t>为民办好事办实事（万元）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421B">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C2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4B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9D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4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3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CC2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6D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1F38C">
            <w:pPr>
              <w:jc w:val="center"/>
            </w:pPr>
          </w:p>
        </w:tc>
      </w:tr>
      <w:tr w14:paraId="149AF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A6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8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F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8711">
            <w:pPr>
              <w:jc w:val="center"/>
            </w:pPr>
            <w:r>
              <w:rPr>
                <w:rFonts w:ascii="宋体" w:hAnsi="宋体" w:eastAsia="宋体"/>
                <w:sz w:val="16"/>
              </w:rPr>
              <w:t>慰问困难群众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6C84">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2F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7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2C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8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91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3CF6">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4F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3C665">
            <w:pPr>
              <w:jc w:val="center"/>
            </w:pPr>
          </w:p>
        </w:tc>
      </w:tr>
      <w:tr w14:paraId="13674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D4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36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CCD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7595">
            <w:pPr>
              <w:jc w:val="center"/>
            </w:pPr>
            <w:r>
              <w:rPr>
                <w:rFonts w:ascii="宋体" w:hAnsi="宋体" w:eastAsia="宋体"/>
                <w:sz w:val="16"/>
              </w:rPr>
              <w:t>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F542">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A7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11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8C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8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A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90E3">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2D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144C">
            <w:pPr>
              <w:jc w:val="center"/>
            </w:pPr>
          </w:p>
        </w:tc>
      </w:tr>
      <w:tr w14:paraId="46C5F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E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10E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EF1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CC7A">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44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A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8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8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91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4A5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162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C4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86069">
            <w:pPr>
              <w:jc w:val="center"/>
            </w:pPr>
          </w:p>
        </w:tc>
      </w:tr>
      <w:tr w14:paraId="071FF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6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5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4D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DD5D">
            <w:pPr>
              <w:jc w:val="center"/>
            </w:pPr>
            <w:r>
              <w:rPr>
                <w:rFonts w:ascii="宋体" w:hAnsi="宋体" w:eastAsia="宋体"/>
                <w:sz w:val="16"/>
              </w:rPr>
              <w:t>保障工作队正常运转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EB4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F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6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D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BB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2A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61D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3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EC934">
            <w:pPr>
              <w:jc w:val="center"/>
            </w:pPr>
          </w:p>
        </w:tc>
      </w:tr>
      <w:tr w14:paraId="7A22E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F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42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1F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A5A6">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61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2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4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F0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6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5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8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C860D">
            <w:pPr>
              <w:jc w:val="center"/>
            </w:pPr>
          </w:p>
        </w:tc>
      </w:tr>
      <w:tr w14:paraId="7F14C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252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54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76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36BAF4">
            <w:pPr>
              <w:jc w:val="center"/>
            </w:pPr>
            <w:r>
              <w:rPr>
                <w:rFonts w:ascii="宋体" w:hAnsi="宋体" w:eastAsia="宋体"/>
                <w:sz w:val="16"/>
              </w:rPr>
              <w:t>100分</w:t>
            </w:r>
          </w:p>
        </w:tc>
      </w:tr>
    </w:tbl>
    <w:p w14:paraId="65B4DD1A">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856"/>
        <w:gridCol w:w="613"/>
        <w:gridCol w:w="625"/>
        <w:gridCol w:w="618"/>
        <w:gridCol w:w="616"/>
        <w:gridCol w:w="613"/>
        <w:gridCol w:w="776"/>
        <w:gridCol w:w="630"/>
        <w:gridCol w:w="598"/>
        <w:gridCol w:w="633"/>
      </w:tblGrid>
      <w:tr w14:paraId="12746288">
        <w:tblPrEx>
          <w:tblCellMar>
            <w:top w:w="0" w:type="dxa"/>
            <w:left w:w="108" w:type="dxa"/>
            <w:bottom w:w="0" w:type="dxa"/>
            <w:right w:w="108" w:type="dxa"/>
          </w:tblCellMar>
        </w:tblPrEx>
        <w:tc>
          <w:tcPr>
            <w:tcW w:w="8848" w:type="dxa"/>
            <w:gridSpan w:val="14"/>
            <w:vAlign w:val="center"/>
          </w:tcPr>
          <w:p w14:paraId="59977104">
            <w:pPr>
              <w:jc w:val="center"/>
            </w:pPr>
            <w:r>
              <w:rPr>
                <w:rFonts w:ascii="宋体" w:hAnsi="宋体" w:eastAsia="宋体"/>
                <w:sz w:val="24"/>
              </w:rPr>
              <w:t>项目支出绩效自评表</w:t>
            </w:r>
          </w:p>
        </w:tc>
      </w:tr>
      <w:tr w14:paraId="6F6AC8E3">
        <w:tblPrEx>
          <w:tblCellMar>
            <w:top w:w="0" w:type="dxa"/>
            <w:left w:w="108" w:type="dxa"/>
            <w:bottom w:w="0" w:type="dxa"/>
            <w:right w:w="108" w:type="dxa"/>
          </w:tblCellMar>
        </w:tblPrEx>
        <w:tc>
          <w:tcPr>
            <w:tcW w:w="8848" w:type="dxa"/>
            <w:gridSpan w:val="14"/>
            <w:vAlign w:val="center"/>
          </w:tcPr>
          <w:p w14:paraId="591C6F89">
            <w:pPr>
              <w:jc w:val="center"/>
            </w:pPr>
            <w:r>
              <w:rPr>
                <w:rFonts w:ascii="宋体" w:hAnsi="宋体" w:eastAsia="宋体"/>
                <w:sz w:val="24"/>
              </w:rPr>
              <w:t>(2024年度)</w:t>
            </w:r>
          </w:p>
        </w:tc>
      </w:tr>
      <w:tr w14:paraId="2FFD35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D0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2BFB1A">
            <w:pPr>
              <w:jc w:val="center"/>
            </w:pPr>
            <w:r>
              <w:rPr>
                <w:rFonts w:ascii="宋体" w:hAnsi="宋体" w:eastAsia="宋体"/>
                <w:sz w:val="16"/>
              </w:rPr>
              <w:t>2024年塔县自主择业军队转业干部县级配套项目</w:t>
            </w:r>
          </w:p>
        </w:tc>
      </w:tr>
      <w:tr w14:paraId="247DD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F0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5DA80">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A2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460807">
            <w:pPr>
              <w:jc w:val="center"/>
            </w:pPr>
            <w:r>
              <w:rPr>
                <w:rFonts w:ascii="宋体" w:hAnsi="宋体" w:eastAsia="宋体"/>
                <w:sz w:val="16"/>
              </w:rPr>
              <w:t>塔什库尔干塔吉克自治县退役军人事务局</w:t>
            </w:r>
          </w:p>
        </w:tc>
      </w:tr>
      <w:tr w14:paraId="3BBCC0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E7AB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6DB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8F4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BD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D5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638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51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F2DE">
            <w:pPr>
              <w:jc w:val="center"/>
            </w:pPr>
            <w:r>
              <w:rPr>
                <w:rFonts w:ascii="宋体" w:hAnsi="宋体" w:eastAsia="宋体"/>
                <w:sz w:val="16"/>
              </w:rPr>
              <w:t>得分</w:t>
            </w:r>
          </w:p>
        </w:tc>
      </w:tr>
      <w:tr w14:paraId="3B739F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AC5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56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90D00">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EEEA">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8C05">
            <w:pPr>
              <w:jc w:val="center"/>
            </w:pPr>
            <w:r>
              <w:rPr>
                <w:rFonts w:ascii="宋体" w:hAnsi="宋体" w:eastAsia="宋体"/>
                <w:sz w:val="16"/>
              </w:rPr>
              <w:t>1,214.10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48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99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EDB0">
            <w:pPr>
              <w:jc w:val="center"/>
            </w:pPr>
            <w:r>
              <w:rPr>
                <w:rFonts w:ascii="宋体" w:hAnsi="宋体" w:eastAsia="宋体"/>
                <w:sz w:val="16"/>
              </w:rPr>
              <w:t>10.00分</w:t>
            </w:r>
          </w:p>
        </w:tc>
      </w:tr>
      <w:tr w14:paraId="2128F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946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87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068FF">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3754E">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998C">
            <w:pPr>
              <w:jc w:val="center"/>
            </w:pPr>
            <w:r>
              <w:rPr>
                <w:rFonts w:ascii="宋体" w:hAnsi="宋体" w:eastAsia="宋体"/>
                <w:sz w:val="16"/>
              </w:rPr>
              <w:t>1,214.10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AAA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9E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FF81">
            <w:pPr>
              <w:jc w:val="center"/>
            </w:pPr>
            <w:r>
              <w:rPr>
                <w:rFonts w:ascii="宋体" w:hAnsi="宋体" w:eastAsia="宋体"/>
                <w:sz w:val="16"/>
              </w:rPr>
              <w:t>—</w:t>
            </w:r>
          </w:p>
        </w:tc>
      </w:tr>
      <w:tr w14:paraId="7189A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319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90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E3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F4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0F7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F2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9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7A6D">
            <w:pPr>
              <w:jc w:val="center"/>
            </w:pPr>
            <w:r>
              <w:rPr>
                <w:rFonts w:ascii="宋体" w:hAnsi="宋体" w:eastAsia="宋体"/>
                <w:sz w:val="16"/>
              </w:rPr>
              <w:t>—</w:t>
            </w:r>
          </w:p>
        </w:tc>
      </w:tr>
      <w:tr w14:paraId="3940E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83A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001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FD282">
            <w:pPr>
              <w:jc w:val="center"/>
            </w:pPr>
            <w:r>
              <w:rPr>
                <w:rFonts w:ascii="宋体" w:hAnsi="宋体" w:eastAsia="宋体"/>
                <w:sz w:val="16"/>
              </w:rPr>
              <w:t>实际完成情况</w:t>
            </w:r>
          </w:p>
        </w:tc>
      </w:tr>
      <w:tr w14:paraId="0B6EC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677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C5904">
            <w:pPr>
              <w:jc w:val="both"/>
            </w:pPr>
            <w:r>
              <w:rPr>
                <w:rFonts w:ascii="宋体" w:hAnsi="宋体" w:eastAsia="宋体"/>
                <w:sz w:val="16"/>
              </w:rPr>
              <w:t>该项目计划资金1214.3万元，用于缴纳自主择业军转干部的医疗保险费1135.8万元，自主择业军转干部取暖费78.5万元，切实维护自主择业军转干部的合法权益及发挥自主择业军队转业干部的作用，有效保障自主择业军转干部工作健康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E94CF">
            <w:pPr>
              <w:jc w:val="both"/>
            </w:pPr>
            <w:r>
              <w:rPr>
                <w:rFonts w:ascii="宋体" w:hAnsi="宋体" w:eastAsia="宋体"/>
                <w:sz w:val="16"/>
              </w:rPr>
              <w:t>该项目资金1214.1万元，用于缴纳自主择业军转干部的医疗保险费1135.6万元，自主择业军转干部取暖费78.5万元，剩余2275.12元财政收回，切实维护自主择业军转干部的合法权益及发挥自主择业军队转业干部的作用，有效保障自主择业军转干部工作顺利运行。</w:t>
            </w:r>
            <w:r>
              <w:rPr>
                <w:rFonts w:ascii="宋体" w:hAnsi="宋体" w:eastAsia="宋体"/>
                <w:sz w:val="16"/>
              </w:rPr>
              <w:br w:type="textWrapping"/>
            </w:r>
          </w:p>
        </w:tc>
      </w:tr>
      <w:tr w14:paraId="221315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2A51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8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24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A8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B2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F5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6E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CB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04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60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26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C6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F219B">
            <w:pPr>
              <w:jc w:val="center"/>
            </w:pPr>
            <w:r>
              <w:rPr>
                <w:rFonts w:ascii="宋体" w:hAnsi="宋体" w:eastAsia="宋体"/>
                <w:sz w:val="16"/>
              </w:rPr>
              <w:t>偏差原因分析及改进措施</w:t>
            </w:r>
          </w:p>
        </w:tc>
      </w:tr>
      <w:tr w14:paraId="217C4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6E1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12F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CD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2956">
            <w:pPr>
              <w:jc w:val="center"/>
            </w:pPr>
            <w:r>
              <w:rPr>
                <w:rFonts w:ascii="宋体" w:hAnsi="宋体" w:eastAsia="宋体"/>
                <w:sz w:val="16"/>
              </w:rPr>
              <w:t>保障自主择业军转干部人数(人）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0FDE">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4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BA3C">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9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8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3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E5A1">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13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F953">
            <w:pPr>
              <w:jc w:val="center"/>
            </w:pPr>
          </w:p>
        </w:tc>
      </w:tr>
      <w:tr w14:paraId="73245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96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4F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A23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CDCE">
            <w:pPr>
              <w:jc w:val="center"/>
            </w:pPr>
            <w:r>
              <w:rPr>
                <w:rFonts w:ascii="宋体" w:hAnsi="宋体" w:eastAsia="宋体"/>
                <w:sz w:val="16"/>
              </w:rPr>
              <w:t>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5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7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E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AA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9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3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5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9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E6AD">
            <w:pPr>
              <w:jc w:val="center"/>
            </w:pPr>
          </w:p>
        </w:tc>
      </w:tr>
      <w:tr w14:paraId="6F8D1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BD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51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0F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7203">
            <w:pPr>
              <w:jc w:val="center"/>
            </w:pPr>
            <w:r>
              <w:rPr>
                <w:rFonts w:ascii="宋体" w:hAnsi="宋体" w:eastAsia="宋体"/>
                <w:sz w:val="16"/>
              </w:rPr>
              <w:t>医疗保险补助覆盖率（%）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A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8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5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1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8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3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5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7D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04BE6">
            <w:pPr>
              <w:jc w:val="center"/>
            </w:pPr>
          </w:p>
        </w:tc>
      </w:tr>
      <w:tr w14:paraId="1EE55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5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B4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56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2C5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207B">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4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F0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E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A3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B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9BA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8A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C17A">
            <w:pPr>
              <w:jc w:val="center"/>
            </w:pPr>
          </w:p>
        </w:tc>
      </w:tr>
      <w:tr w14:paraId="62045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4B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B7E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C07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D716">
            <w:pPr>
              <w:jc w:val="center"/>
            </w:pPr>
            <w:r>
              <w:rPr>
                <w:rFonts w:ascii="宋体" w:hAnsi="宋体" w:eastAsia="宋体"/>
                <w:sz w:val="16"/>
              </w:rPr>
              <w:t>自主择业军转干部医疗保险费用（万元）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8397">
            <w:pPr>
              <w:jc w:val="center"/>
            </w:pPr>
            <w:r>
              <w:rPr>
                <w:rFonts w:ascii="宋体" w:hAnsi="宋体" w:eastAsia="宋体"/>
                <w:sz w:val="16"/>
              </w:rPr>
              <w:t>&lt;=1135.8万元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0D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49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F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F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64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878C">
            <w:pPr>
              <w:jc w:val="center"/>
            </w:pPr>
            <w:r>
              <w:rPr>
                <w:rFonts w:ascii="宋体" w:hAnsi="宋体" w:eastAsia="宋体"/>
                <w:sz w:val="16"/>
              </w:rPr>
              <w:t>=1135.6万元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A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148B">
            <w:pPr>
              <w:jc w:val="center"/>
            </w:pPr>
            <w:r>
              <w:rPr>
                <w:rFonts w:ascii="宋体" w:hAnsi="宋体" w:eastAsia="宋体"/>
                <w:sz w:val="16"/>
              </w:rPr>
              <w:t>因年底1名自主择业干部过世未缴纳医疗保险剩余：2275.12元财政收回。</w:t>
            </w:r>
          </w:p>
        </w:tc>
      </w:tr>
      <w:tr w14:paraId="38A53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BE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D8A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E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0E82">
            <w:pPr>
              <w:jc w:val="center"/>
            </w:pPr>
            <w:r>
              <w:rPr>
                <w:rFonts w:ascii="宋体" w:hAnsi="宋体" w:eastAsia="宋体"/>
                <w:sz w:val="16"/>
              </w:rPr>
              <w:t>自主择业军转干部取暖费（万元）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5CEF">
            <w:pPr>
              <w:jc w:val="center"/>
            </w:pPr>
            <w:r>
              <w:rPr>
                <w:rFonts w:ascii="宋体" w:hAnsi="宋体" w:eastAsia="宋体"/>
                <w:sz w:val="16"/>
              </w:rPr>
              <w:t>&lt;=78.5万元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98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FA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8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B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DB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241F">
            <w:pPr>
              <w:jc w:val="center"/>
            </w:pPr>
            <w:r>
              <w:rPr>
                <w:rFonts w:ascii="宋体" w:hAnsi="宋体" w:eastAsia="宋体"/>
                <w:sz w:val="16"/>
              </w:rPr>
              <w: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2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353B">
            <w:pPr>
              <w:jc w:val="center"/>
            </w:pPr>
          </w:p>
        </w:tc>
      </w:tr>
      <w:tr w14:paraId="195DE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EF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77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19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44D0">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854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8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6D0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39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F6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1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A6C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27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83A4A">
            <w:pPr>
              <w:jc w:val="center"/>
            </w:pPr>
          </w:p>
        </w:tc>
      </w:tr>
      <w:tr w14:paraId="69512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1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20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83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0F5C">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9273">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5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DB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1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91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F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B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A2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4B223">
            <w:pPr>
              <w:jc w:val="center"/>
            </w:pPr>
            <w:r>
              <w:rPr>
                <w:rFonts w:ascii="宋体" w:hAnsi="宋体" w:eastAsia="宋体"/>
                <w:sz w:val="16"/>
              </w:rPr>
              <w:t>偏差原因：项目实施情况较好，自主择业军转干部满意度高于预期，导致出现正偏差，改进措施：基于当前良好表现，重新审视绩效目标，在以后绩效目标设置时设置更具挑战性的目标，以推动业务持续发展。</w:t>
            </w:r>
          </w:p>
        </w:tc>
      </w:tr>
      <w:tr w14:paraId="1982F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D6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87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74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6ACD62">
            <w:pPr>
              <w:jc w:val="center"/>
            </w:pPr>
            <w:r>
              <w:rPr>
                <w:rFonts w:ascii="宋体" w:hAnsi="宋体" w:eastAsia="宋体"/>
                <w:sz w:val="16"/>
              </w:rPr>
              <w:t>100分</w:t>
            </w:r>
          </w:p>
        </w:tc>
      </w:tr>
    </w:tbl>
    <w:p w14:paraId="5148280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6D0A2DD4">
        <w:tblPrEx>
          <w:tblCellMar>
            <w:top w:w="0" w:type="dxa"/>
            <w:left w:w="108" w:type="dxa"/>
            <w:bottom w:w="0" w:type="dxa"/>
            <w:right w:w="108" w:type="dxa"/>
          </w:tblCellMar>
        </w:tblPrEx>
        <w:tc>
          <w:tcPr>
            <w:tcW w:w="8848" w:type="dxa"/>
            <w:gridSpan w:val="14"/>
            <w:vAlign w:val="center"/>
          </w:tcPr>
          <w:p w14:paraId="2E60296E">
            <w:pPr>
              <w:jc w:val="center"/>
            </w:pPr>
            <w:r>
              <w:rPr>
                <w:rFonts w:ascii="宋体" w:hAnsi="宋体" w:eastAsia="宋体"/>
                <w:sz w:val="24"/>
              </w:rPr>
              <w:t>项目支出绩效自评表</w:t>
            </w:r>
          </w:p>
        </w:tc>
      </w:tr>
      <w:tr w14:paraId="495BD0A1">
        <w:tblPrEx>
          <w:tblCellMar>
            <w:top w:w="0" w:type="dxa"/>
            <w:left w:w="108" w:type="dxa"/>
            <w:bottom w:w="0" w:type="dxa"/>
            <w:right w:w="108" w:type="dxa"/>
          </w:tblCellMar>
        </w:tblPrEx>
        <w:tc>
          <w:tcPr>
            <w:tcW w:w="8848" w:type="dxa"/>
            <w:gridSpan w:val="14"/>
            <w:vAlign w:val="center"/>
          </w:tcPr>
          <w:p w14:paraId="1F0FD9FF">
            <w:pPr>
              <w:jc w:val="center"/>
            </w:pPr>
            <w:r>
              <w:rPr>
                <w:rFonts w:ascii="宋体" w:hAnsi="宋体" w:eastAsia="宋体"/>
                <w:sz w:val="24"/>
              </w:rPr>
              <w:t>(2024年度)</w:t>
            </w:r>
          </w:p>
        </w:tc>
      </w:tr>
      <w:tr w14:paraId="6BD1C8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74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E4BF2D">
            <w:pPr>
              <w:jc w:val="center"/>
            </w:pPr>
            <w:r>
              <w:rPr>
                <w:rFonts w:ascii="宋体" w:hAnsi="宋体" w:eastAsia="宋体"/>
                <w:sz w:val="16"/>
              </w:rPr>
              <w:t>2024年度自主就业退役士兵一次性经济补助项目</w:t>
            </w:r>
          </w:p>
        </w:tc>
      </w:tr>
      <w:tr w14:paraId="64E8F4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41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B7BCD">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BC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B37956">
            <w:pPr>
              <w:jc w:val="center"/>
            </w:pPr>
            <w:r>
              <w:rPr>
                <w:rFonts w:ascii="宋体" w:hAnsi="宋体" w:eastAsia="宋体"/>
                <w:sz w:val="16"/>
              </w:rPr>
              <w:t>塔什库尔干塔吉克自治县退役军人事务局</w:t>
            </w:r>
          </w:p>
        </w:tc>
      </w:tr>
      <w:tr w14:paraId="706050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C5BA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AC8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D3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982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2D5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057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089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51AE">
            <w:pPr>
              <w:jc w:val="center"/>
            </w:pPr>
            <w:r>
              <w:rPr>
                <w:rFonts w:ascii="宋体" w:hAnsi="宋体" w:eastAsia="宋体"/>
                <w:sz w:val="16"/>
              </w:rPr>
              <w:t>得分</w:t>
            </w:r>
          </w:p>
        </w:tc>
      </w:tr>
      <w:tr w14:paraId="7C91B9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A6D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86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9302">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3659">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EC53">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78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0C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21B6">
            <w:pPr>
              <w:jc w:val="center"/>
            </w:pPr>
            <w:r>
              <w:rPr>
                <w:rFonts w:ascii="宋体" w:hAnsi="宋体" w:eastAsia="宋体"/>
                <w:sz w:val="16"/>
              </w:rPr>
              <w:t>10.00分</w:t>
            </w:r>
          </w:p>
        </w:tc>
      </w:tr>
      <w:tr w14:paraId="730C4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B06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BA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C5A62">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992F">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2741F">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DE9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537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7152">
            <w:pPr>
              <w:jc w:val="center"/>
            </w:pPr>
            <w:r>
              <w:rPr>
                <w:rFonts w:ascii="宋体" w:hAnsi="宋体" w:eastAsia="宋体"/>
                <w:sz w:val="16"/>
              </w:rPr>
              <w:t>—</w:t>
            </w:r>
          </w:p>
        </w:tc>
      </w:tr>
      <w:tr w14:paraId="472DE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CC5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5AB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3E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49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82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68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32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5112">
            <w:pPr>
              <w:jc w:val="center"/>
            </w:pPr>
            <w:r>
              <w:rPr>
                <w:rFonts w:ascii="宋体" w:hAnsi="宋体" w:eastAsia="宋体"/>
                <w:sz w:val="16"/>
              </w:rPr>
              <w:t>—</w:t>
            </w:r>
          </w:p>
        </w:tc>
      </w:tr>
      <w:tr w14:paraId="4D4A91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844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C10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48E48">
            <w:pPr>
              <w:jc w:val="center"/>
            </w:pPr>
            <w:r>
              <w:rPr>
                <w:rFonts w:ascii="宋体" w:hAnsi="宋体" w:eastAsia="宋体"/>
                <w:sz w:val="16"/>
              </w:rPr>
              <w:t>实际完成情况</w:t>
            </w:r>
          </w:p>
        </w:tc>
      </w:tr>
      <w:tr w14:paraId="25636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92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D6032">
            <w:pPr>
              <w:jc w:val="both"/>
            </w:pPr>
            <w:r>
              <w:rPr>
                <w:rFonts w:ascii="宋体" w:hAnsi="宋体" w:eastAsia="宋体"/>
                <w:sz w:val="16"/>
              </w:rPr>
              <w:t>项目计划资金:55.2万元，用于发放2024年度8名春季退役士兵一次性经济补助和7名退役士兵高原服役补助，有效促进退役士兵就业创业积极性。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863803">
            <w:pPr>
              <w:jc w:val="both"/>
            </w:pPr>
            <w:r>
              <w:rPr>
                <w:rFonts w:ascii="宋体" w:hAnsi="宋体" w:eastAsia="宋体"/>
                <w:sz w:val="16"/>
              </w:rPr>
              <w:t>该项目已完成发放了2024年度8名春季退役士兵一次性经济补助和7名退役士兵高原服役补助，项目的实施有效促进了退役士兵就业创业积极性。</w:t>
            </w:r>
          </w:p>
        </w:tc>
      </w:tr>
      <w:tr w14:paraId="53166D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28AD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D4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53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5D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49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57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6E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29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33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93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83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26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31B37">
            <w:pPr>
              <w:jc w:val="center"/>
            </w:pPr>
            <w:r>
              <w:rPr>
                <w:rFonts w:ascii="宋体" w:hAnsi="宋体" w:eastAsia="宋体"/>
                <w:sz w:val="16"/>
              </w:rPr>
              <w:t>偏差原因分析及改进措施</w:t>
            </w:r>
          </w:p>
        </w:tc>
      </w:tr>
      <w:tr w14:paraId="18E71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785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D10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028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4227">
            <w:pPr>
              <w:jc w:val="center"/>
            </w:pPr>
            <w:r>
              <w:rPr>
                <w:rFonts w:ascii="宋体" w:hAnsi="宋体" w:eastAsia="宋体"/>
                <w:sz w:val="16"/>
              </w:rPr>
              <w:t>一次性经济补助退役士兵人数（人）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49E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4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B48A">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6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34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28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8D22">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4B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25021">
            <w:pPr>
              <w:jc w:val="center"/>
            </w:pPr>
          </w:p>
        </w:tc>
      </w:tr>
      <w:tr w14:paraId="29194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50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2E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D8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4FF8">
            <w:pPr>
              <w:jc w:val="center"/>
            </w:pPr>
            <w:r>
              <w:rPr>
                <w:rFonts w:ascii="宋体" w:hAnsi="宋体" w:eastAsia="宋体"/>
                <w:sz w:val="16"/>
              </w:rPr>
              <w:t>高原服役补助退役士兵人数（人）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9712">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2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E3B2">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17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A1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35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659">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9A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8CB87">
            <w:pPr>
              <w:jc w:val="center"/>
            </w:pPr>
          </w:p>
        </w:tc>
      </w:tr>
      <w:tr w14:paraId="78110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A6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DD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4C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0031">
            <w:pPr>
              <w:jc w:val="center"/>
            </w:pPr>
            <w:r>
              <w:rPr>
                <w:rFonts w:ascii="宋体" w:hAnsi="宋体" w:eastAsia="宋体"/>
                <w:sz w:val="16"/>
              </w:rPr>
              <w:t>补助发放合格率（%）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254D">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8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BE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07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9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5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D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37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DBAF2">
            <w:pPr>
              <w:jc w:val="center"/>
            </w:pPr>
          </w:p>
        </w:tc>
      </w:tr>
      <w:tr w14:paraId="60287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93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75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72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019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FDE7">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3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39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41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3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9A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2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69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1E934">
            <w:pPr>
              <w:jc w:val="center"/>
            </w:pPr>
          </w:p>
        </w:tc>
      </w:tr>
      <w:tr w14:paraId="20A3B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15B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B64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986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1E51">
            <w:pPr>
              <w:jc w:val="center"/>
            </w:pPr>
            <w:r>
              <w:rPr>
                <w:rFonts w:ascii="宋体" w:hAnsi="宋体" w:eastAsia="宋体"/>
                <w:sz w:val="16"/>
              </w:rPr>
              <w:t>退役士兵一次性经济补助金发放标准（元/人）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407C">
            <w:pPr>
              <w:jc w:val="center"/>
            </w:pPr>
            <w:r>
              <w:rPr>
                <w:rFonts w:ascii="宋体" w:hAnsi="宋体" w:eastAsia="宋体"/>
                <w:sz w:val="16"/>
              </w:rPr>
              <w:t>&lt;=34000元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02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AB98">
            <w:pPr>
              <w:jc w:val="center"/>
            </w:pPr>
            <w:r>
              <w:rPr>
                <w:rFonts w:ascii="宋体" w:hAnsi="宋体" w:eastAsia="宋体"/>
                <w:sz w:val="16"/>
              </w:rPr>
              <w:t>34000元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9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3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88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8FB3">
            <w:pPr>
              <w:jc w:val="center"/>
            </w:pPr>
            <w:r>
              <w:rPr>
                <w:rFonts w:ascii="宋体" w:hAnsi="宋体" w:eastAsia="宋体"/>
                <w:sz w:val="16"/>
              </w:rPr>
              <w:t>=34000（元/人）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FC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F8F35">
            <w:pPr>
              <w:jc w:val="center"/>
            </w:pPr>
          </w:p>
        </w:tc>
      </w:tr>
      <w:tr w14:paraId="7D4EC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4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0F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64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9D19">
            <w:pPr>
              <w:jc w:val="center"/>
            </w:pPr>
            <w:r>
              <w:rPr>
                <w:rFonts w:ascii="宋体" w:hAnsi="宋体" w:eastAsia="宋体"/>
                <w:sz w:val="16"/>
              </w:rPr>
              <w:t>退役士兵高原服役补助金发放标准（元/人）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E5B2">
            <w:pPr>
              <w:jc w:val="center"/>
            </w:pPr>
            <w:r>
              <w:rPr>
                <w:rFonts w:ascii="宋体" w:hAnsi="宋体" w:eastAsia="宋体"/>
                <w:sz w:val="16"/>
              </w:rPr>
              <w:t>&lt;=40000元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9C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635B">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B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6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C1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4BED">
            <w:pPr>
              <w:jc w:val="center"/>
            </w:pPr>
            <w:r>
              <w:rPr>
                <w:rFonts w:ascii="宋体" w:hAnsi="宋体" w:eastAsia="宋体"/>
                <w:sz w:val="16"/>
              </w:rPr>
              <w:t>=40000元（元/人）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F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9BD4">
            <w:pPr>
              <w:jc w:val="center"/>
            </w:pPr>
          </w:p>
        </w:tc>
      </w:tr>
      <w:tr w14:paraId="54127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80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1F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5B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D65B">
            <w:pPr>
              <w:jc w:val="center"/>
            </w:pPr>
            <w:r>
              <w:rPr>
                <w:rFonts w:ascii="宋体" w:hAnsi="宋体" w:eastAsia="宋体"/>
                <w:sz w:val="16"/>
              </w:rPr>
              <w:t>有效促进退役士兵就业创业积极性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4AC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2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05E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BB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04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C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379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D7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93C2">
            <w:pPr>
              <w:jc w:val="center"/>
            </w:pPr>
          </w:p>
        </w:tc>
      </w:tr>
      <w:tr w14:paraId="778D8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C0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2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B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16FE">
            <w:pPr>
              <w:jc w:val="center"/>
            </w:pPr>
            <w:r>
              <w:rPr>
                <w:rFonts w:ascii="宋体" w:hAnsi="宋体" w:eastAsia="宋体"/>
                <w:sz w:val="16"/>
              </w:rPr>
              <w:t>退役士兵满意度（%）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7F96">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E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FB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5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D3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6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E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E6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4531B">
            <w:pPr>
              <w:jc w:val="center"/>
            </w:pPr>
            <w:r>
              <w:rPr>
                <w:rFonts w:ascii="宋体" w:hAnsi="宋体" w:eastAsia="宋体"/>
                <w:sz w:val="16"/>
              </w:rPr>
              <w:t>项目完成情况较好，实际退役士兵满意度较高，所以指标出现正偏差</w:t>
            </w:r>
          </w:p>
        </w:tc>
      </w:tr>
      <w:tr w14:paraId="2AF7E0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7A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A8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2C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259B9">
            <w:pPr>
              <w:jc w:val="center"/>
            </w:pPr>
            <w:r>
              <w:rPr>
                <w:rFonts w:ascii="宋体" w:hAnsi="宋体" w:eastAsia="宋体"/>
                <w:sz w:val="16"/>
              </w:rPr>
              <w:t>100分</w:t>
            </w:r>
          </w:p>
        </w:tc>
      </w:tr>
    </w:tbl>
    <w:p w14:paraId="0064404E">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09"/>
        <w:gridCol w:w="856"/>
        <w:gridCol w:w="609"/>
        <w:gridCol w:w="696"/>
        <w:gridCol w:w="609"/>
        <w:gridCol w:w="609"/>
        <w:gridCol w:w="609"/>
        <w:gridCol w:w="776"/>
        <w:gridCol w:w="630"/>
        <w:gridCol w:w="584"/>
        <w:gridCol w:w="632"/>
      </w:tblGrid>
      <w:tr w14:paraId="195035A9">
        <w:tblPrEx>
          <w:tblCellMar>
            <w:top w:w="0" w:type="dxa"/>
            <w:left w:w="108" w:type="dxa"/>
            <w:bottom w:w="0" w:type="dxa"/>
            <w:right w:w="108" w:type="dxa"/>
          </w:tblCellMar>
        </w:tblPrEx>
        <w:tc>
          <w:tcPr>
            <w:tcW w:w="8848" w:type="dxa"/>
            <w:gridSpan w:val="14"/>
            <w:vAlign w:val="center"/>
          </w:tcPr>
          <w:p w14:paraId="33093AD8">
            <w:pPr>
              <w:jc w:val="center"/>
            </w:pPr>
            <w:r>
              <w:rPr>
                <w:rFonts w:ascii="宋体" w:hAnsi="宋体" w:eastAsia="宋体"/>
                <w:sz w:val="24"/>
              </w:rPr>
              <w:t>项目支出绩效自评表</w:t>
            </w:r>
          </w:p>
        </w:tc>
      </w:tr>
      <w:tr w14:paraId="574574EB">
        <w:tblPrEx>
          <w:tblCellMar>
            <w:top w:w="0" w:type="dxa"/>
            <w:left w:w="108" w:type="dxa"/>
            <w:bottom w:w="0" w:type="dxa"/>
            <w:right w:w="108" w:type="dxa"/>
          </w:tblCellMar>
        </w:tblPrEx>
        <w:tc>
          <w:tcPr>
            <w:tcW w:w="8848" w:type="dxa"/>
            <w:gridSpan w:val="14"/>
            <w:vAlign w:val="center"/>
          </w:tcPr>
          <w:p w14:paraId="6D17F9DA">
            <w:pPr>
              <w:jc w:val="center"/>
            </w:pPr>
            <w:r>
              <w:rPr>
                <w:rFonts w:ascii="宋体" w:hAnsi="宋体" w:eastAsia="宋体"/>
                <w:sz w:val="24"/>
              </w:rPr>
              <w:t>(2024年度)</w:t>
            </w:r>
          </w:p>
        </w:tc>
      </w:tr>
      <w:tr w14:paraId="57A498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DC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9AD819">
            <w:pPr>
              <w:jc w:val="center"/>
            </w:pPr>
            <w:r>
              <w:rPr>
                <w:rFonts w:ascii="宋体" w:hAnsi="宋体" w:eastAsia="宋体"/>
                <w:sz w:val="16"/>
              </w:rPr>
              <w:t>2024年自治区优抚对象补助经费项目</w:t>
            </w:r>
          </w:p>
        </w:tc>
      </w:tr>
      <w:tr w14:paraId="6F9B7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C2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83BCA">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15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E93E8">
            <w:pPr>
              <w:jc w:val="center"/>
            </w:pPr>
            <w:r>
              <w:rPr>
                <w:rFonts w:ascii="宋体" w:hAnsi="宋体" w:eastAsia="宋体"/>
                <w:sz w:val="16"/>
              </w:rPr>
              <w:t>塔什库尔干塔吉克自治县退役军人事务局</w:t>
            </w:r>
          </w:p>
        </w:tc>
      </w:tr>
      <w:tr w14:paraId="7CDEC1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BF2B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12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EB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48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35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025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12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81D4">
            <w:pPr>
              <w:jc w:val="center"/>
            </w:pPr>
            <w:r>
              <w:rPr>
                <w:rFonts w:ascii="宋体" w:hAnsi="宋体" w:eastAsia="宋体"/>
                <w:sz w:val="16"/>
              </w:rPr>
              <w:t>得分</w:t>
            </w:r>
          </w:p>
        </w:tc>
      </w:tr>
      <w:tr w14:paraId="7117DD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1B6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AA8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57C98">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861F1">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78F9B">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6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B3D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F817">
            <w:pPr>
              <w:jc w:val="center"/>
            </w:pPr>
            <w:r>
              <w:rPr>
                <w:rFonts w:ascii="宋体" w:hAnsi="宋体" w:eastAsia="宋体"/>
                <w:sz w:val="16"/>
              </w:rPr>
              <w:t>10.00分</w:t>
            </w:r>
          </w:p>
        </w:tc>
      </w:tr>
      <w:tr w14:paraId="238BD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43D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E7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805C">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02526">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A2949">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25D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6D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6A47">
            <w:pPr>
              <w:jc w:val="center"/>
            </w:pPr>
            <w:r>
              <w:rPr>
                <w:rFonts w:ascii="宋体" w:hAnsi="宋体" w:eastAsia="宋体"/>
                <w:sz w:val="16"/>
              </w:rPr>
              <w:t>—</w:t>
            </w:r>
          </w:p>
        </w:tc>
      </w:tr>
      <w:tr w14:paraId="0548F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7F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DA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A6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6B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E4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23F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8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E898">
            <w:pPr>
              <w:jc w:val="center"/>
            </w:pPr>
            <w:r>
              <w:rPr>
                <w:rFonts w:ascii="宋体" w:hAnsi="宋体" w:eastAsia="宋体"/>
                <w:sz w:val="16"/>
              </w:rPr>
              <w:t>—</w:t>
            </w:r>
          </w:p>
        </w:tc>
      </w:tr>
      <w:tr w14:paraId="4663A8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945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ADB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46C81E">
            <w:pPr>
              <w:jc w:val="center"/>
            </w:pPr>
            <w:r>
              <w:rPr>
                <w:rFonts w:ascii="宋体" w:hAnsi="宋体" w:eastAsia="宋体"/>
                <w:sz w:val="16"/>
              </w:rPr>
              <w:t>实际完成情况</w:t>
            </w:r>
          </w:p>
        </w:tc>
      </w:tr>
      <w:tr w14:paraId="7AACE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D9B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FF06E">
            <w:pPr>
              <w:jc w:val="both"/>
            </w:pPr>
            <w:r>
              <w:rPr>
                <w:rFonts w:ascii="宋体" w:hAnsi="宋体" w:eastAsia="宋体"/>
                <w:sz w:val="16"/>
              </w:rPr>
              <w:t>该项目计划资金20.67万元，用于发放86人生活补助，发放标准209.98元/人/月，受益对象为残疾军人、在乡老复员军人、烈士遗属、病故军人遗属、带病回乡退伍军人、60岁以上农村籍退役军人等群体，人数为86人，按月发放抚恤金及生活补助，项目实施后可以有效提高优抚对象收入，改善优抚对象生活困难，持续提高优抚对象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F43774">
            <w:pPr>
              <w:jc w:val="both"/>
            </w:pPr>
            <w:r>
              <w:rPr>
                <w:rFonts w:ascii="宋体" w:hAnsi="宋体" w:eastAsia="宋体"/>
                <w:sz w:val="16"/>
              </w:rPr>
              <w:t>该项目实际支出资金21.67万元，1-5月份已使用21.67万元，用于发放86人生活补助，发放标准209.98元/人/月，受益对象为残疾军人、在乡老复员军人、烈士遗属、病故军人遗属、带病回乡退伍军人、60岁以上农村籍退役军人等群体，人数为85人，按月发放抚恤金及生活补助，项目实施后可以有效提高优抚对象收入，改善优抚对象生活困难，持续提高优抚对象生活水平。</w:t>
            </w:r>
          </w:p>
        </w:tc>
      </w:tr>
      <w:tr w14:paraId="5A23C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63F4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C3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ED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16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81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58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D7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AB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3E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E5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E9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5A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8FD27">
            <w:pPr>
              <w:jc w:val="center"/>
            </w:pPr>
            <w:r>
              <w:rPr>
                <w:rFonts w:ascii="宋体" w:hAnsi="宋体" w:eastAsia="宋体"/>
                <w:sz w:val="16"/>
              </w:rPr>
              <w:t>偏差原因分析及改进措施</w:t>
            </w:r>
          </w:p>
        </w:tc>
      </w:tr>
      <w:tr w14:paraId="155F8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FC1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BC06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3F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4391">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AD81">
            <w:pPr>
              <w:jc w:val="center"/>
            </w:pPr>
            <w:r>
              <w:rPr>
                <w:rFonts w:ascii="宋体" w:hAnsi="宋体" w:eastAsia="宋体"/>
                <w:sz w:val="16"/>
              </w:rPr>
              <w:t>&gt;=86人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2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D0AC">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B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3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9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088F">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1A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C885">
            <w:pPr>
              <w:jc w:val="center"/>
            </w:pPr>
            <w:r>
              <w:rPr>
                <w:rFonts w:ascii="宋体" w:hAnsi="宋体" w:eastAsia="宋体"/>
                <w:sz w:val="16"/>
              </w:rPr>
              <w:t>偏差原因：应发放86人生活补助，其中1人去世所以导致出现偏差；改进措施：今后更加精准</w:t>
            </w:r>
            <w:r>
              <w:rPr>
                <w:rFonts w:hint="eastAsia" w:ascii="宋体" w:hAnsi="宋体"/>
                <w:sz w:val="16"/>
                <w:lang w:eastAsia="zh-CN"/>
              </w:rPr>
              <w:t>地</w:t>
            </w:r>
            <w:r>
              <w:rPr>
                <w:rFonts w:ascii="宋体" w:hAnsi="宋体" w:eastAsia="宋体"/>
                <w:sz w:val="16"/>
              </w:rPr>
              <w:t>做预算。</w:t>
            </w:r>
          </w:p>
        </w:tc>
      </w:tr>
      <w:tr w14:paraId="05A5B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71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99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D1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A6A2">
            <w:pPr>
              <w:jc w:val="center"/>
            </w:pPr>
            <w:r>
              <w:rPr>
                <w:rFonts w:ascii="宋体" w:hAnsi="宋体" w:eastAsia="宋体"/>
                <w:sz w:val="16"/>
              </w:rPr>
              <w:t>补助资金发放合格率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7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3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F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1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C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D2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AF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3234">
            <w:pPr>
              <w:jc w:val="center"/>
            </w:pPr>
          </w:p>
        </w:tc>
      </w:tr>
      <w:tr w14:paraId="697BA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7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A7D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F5D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9232">
            <w:pPr>
              <w:jc w:val="center"/>
            </w:pPr>
            <w:r>
              <w:rPr>
                <w:rFonts w:ascii="宋体" w:hAnsi="宋体" w:eastAsia="宋体"/>
                <w:sz w:val="16"/>
              </w:rPr>
              <w:t>优抚补助资金发放及时率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E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6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B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4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8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E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6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5D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4CA2">
            <w:pPr>
              <w:jc w:val="center"/>
            </w:pPr>
          </w:p>
        </w:tc>
      </w:tr>
      <w:tr w14:paraId="71AA2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4A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26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1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C28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F00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3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F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FD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8A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E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171F">
            <w:pPr>
              <w:jc w:val="center"/>
            </w:pPr>
            <w:r>
              <w:rPr>
                <w:rFonts w:ascii="宋体" w:hAnsi="宋体" w:eastAsia="宋体"/>
                <w:sz w:val="16"/>
              </w:rPr>
              <w:t>2024年4月3</w:t>
            </w:r>
            <w:r>
              <w:rPr>
                <w:rFonts w:hint="eastAsia" w:ascii="宋体" w:hAnsi="宋体"/>
                <w:sz w:val="16"/>
                <w:lang w:val="en-US" w:eastAsia="zh-CN"/>
              </w:rPr>
              <w:t>0</w:t>
            </w:r>
            <w:r>
              <w:rPr>
                <w:rFonts w:ascii="宋体" w:hAnsi="宋体" w:eastAsia="宋体"/>
                <w:sz w:val="16"/>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FF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BC8F">
            <w:pPr>
              <w:jc w:val="center"/>
            </w:pPr>
          </w:p>
        </w:tc>
      </w:tr>
      <w:tr w14:paraId="6183B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96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00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01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4EC0">
            <w:pPr>
              <w:jc w:val="center"/>
            </w:pPr>
            <w:r>
              <w:rPr>
                <w:rFonts w:ascii="宋体" w:hAnsi="宋体" w:eastAsia="宋体"/>
                <w:sz w:val="16"/>
              </w:rPr>
              <w:t>优抚对象生活补助标准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0D05">
            <w:pPr>
              <w:jc w:val="center"/>
            </w:pPr>
            <w:r>
              <w:rPr>
                <w:rFonts w:ascii="宋体" w:hAnsi="宋体" w:eastAsia="宋体"/>
                <w:sz w:val="16"/>
              </w:rPr>
              <w:t>&lt;=209.98元/人/月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23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F8E7">
            <w:pPr>
              <w:jc w:val="center"/>
            </w:pPr>
            <w:r>
              <w:rPr>
                <w:rFonts w:ascii="宋体" w:hAnsi="宋体" w:eastAsia="宋体"/>
                <w:sz w:val="16"/>
              </w:rPr>
              <w: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FC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0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B3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E0D2">
            <w:pPr>
              <w:jc w:val="center"/>
            </w:pPr>
            <w:r>
              <w:rPr>
                <w:rFonts w:ascii="宋体" w:hAnsi="宋体" w:eastAsia="宋体"/>
                <w:sz w:val="16"/>
              </w:rPr>
              <w: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0E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B533F">
            <w:pPr>
              <w:jc w:val="center"/>
            </w:pPr>
          </w:p>
        </w:tc>
      </w:tr>
      <w:tr w14:paraId="1FF61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15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10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D0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04A2">
            <w:pPr>
              <w:jc w:val="center"/>
            </w:pPr>
            <w:r>
              <w:rPr>
                <w:rFonts w:ascii="宋体" w:hAnsi="宋体" w:eastAsia="宋体"/>
                <w:sz w:val="16"/>
              </w:rPr>
              <w:t>改善优抚对象生活困难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C9C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E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35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57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01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1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B3AC">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17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6FA2">
            <w:pPr>
              <w:jc w:val="center"/>
            </w:pPr>
          </w:p>
        </w:tc>
      </w:tr>
      <w:tr w14:paraId="13CD6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C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5F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C2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087">
            <w:pPr>
              <w:jc w:val="center"/>
            </w:pPr>
            <w:r>
              <w:rPr>
                <w:rFonts w:ascii="宋体" w:hAnsi="宋体" w:eastAsia="宋体"/>
                <w:sz w:val="16"/>
              </w:rPr>
              <w:t>优抚对象抚恤生活补助政策满意度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06A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7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DFB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5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61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E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B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7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2837">
            <w:pPr>
              <w:jc w:val="center"/>
            </w:pPr>
            <w:r>
              <w:rPr>
                <w:rFonts w:ascii="宋体" w:hAnsi="宋体" w:eastAsia="宋体"/>
                <w:sz w:val="16"/>
              </w:rPr>
              <w:t>项目完成情况较好，实际优抚对象抚恤生活补助政策满意度较高，所以指标出现正偏差</w:t>
            </w:r>
          </w:p>
        </w:tc>
      </w:tr>
      <w:tr w14:paraId="560C5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77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DAA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A29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50CF0">
            <w:pPr>
              <w:jc w:val="center"/>
            </w:pPr>
            <w:r>
              <w:rPr>
                <w:rFonts w:ascii="宋体" w:hAnsi="宋体" w:eastAsia="宋体"/>
                <w:sz w:val="16"/>
              </w:rPr>
              <w:t>100分</w:t>
            </w:r>
          </w:p>
        </w:tc>
      </w:tr>
    </w:tbl>
    <w:p w14:paraId="078D51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C2150E">
        <w:tblPrEx>
          <w:tblCellMar>
            <w:top w:w="0" w:type="dxa"/>
            <w:left w:w="108" w:type="dxa"/>
            <w:bottom w:w="0" w:type="dxa"/>
            <w:right w:w="108" w:type="dxa"/>
          </w:tblCellMar>
        </w:tblPrEx>
        <w:tc>
          <w:tcPr>
            <w:tcW w:w="8848" w:type="dxa"/>
            <w:gridSpan w:val="14"/>
            <w:vAlign w:val="center"/>
          </w:tcPr>
          <w:p w14:paraId="29EBCA01">
            <w:pPr>
              <w:jc w:val="center"/>
            </w:pPr>
            <w:r>
              <w:rPr>
                <w:rFonts w:ascii="宋体" w:hAnsi="宋体" w:eastAsia="宋体"/>
                <w:sz w:val="24"/>
              </w:rPr>
              <w:t>项目支出绩效自评表</w:t>
            </w:r>
          </w:p>
        </w:tc>
      </w:tr>
      <w:tr w14:paraId="0E6FCB63">
        <w:tblPrEx>
          <w:tblCellMar>
            <w:top w:w="0" w:type="dxa"/>
            <w:left w:w="108" w:type="dxa"/>
            <w:bottom w:w="0" w:type="dxa"/>
            <w:right w:w="108" w:type="dxa"/>
          </w:tblCellMar>
        </w:tblPrEx>
        <w:tc>
          <w:tcPr>
            <w:tcW w:w="8848" w:type="dxa"/>
            <w:gridSpan w:val="14"/>
            <w:vAlign w:val="center"/>
          </w:tcPr>
          <w:p w14:paraId="046ECC70">
            <w:pPr>
              <w:jc w:val="center"/>
            </w:pPr>
            <w:r>
              <w:rPr>
                <w:rFonts w:ascii="宋体" w:hAnsi="宋体" w:eastAsia="宋体"/>
                <w:sz w:val="24"/>
              </w:rPr>
              <w:t>(2024年度)</w:t>
            </w:r>
          </w:p>
        </w:tc>
      </w:tr>
      <w:tr w14:paraId="3ACB32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CC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62A95C">
            <w:pPr>
              <w:jc w:val="center"/>
            </w:pPr>
            <w:r>
              <w:rPr>
                <w:rFonts w:ascii="宋体" w:hAnsi="宋体" w:eastAsia="宋体"/>
                <w:sz w:val="16"/>
              </w:rPr>
              <w:t>2024年自治区南疆三地州无军籍退休退职职工津贴补贴补助项目</w:t>
            </w:r>
          </w:p>
        </w:tc>
      </w:tr>
      <w:tr w14:paraId="7F110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E5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3C217">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81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42DBCA">
            <w:pPr>
              <w:jc w:val="center"/>
            </w:pPr>
            <w:r>
              <w:rPr>
                <w:rFonts w:ascii="宋体" w:hAnsi="宋体" w:eastAsia="宋体"/>
                <w:sz w:val="16"/>
              </w:rPr>
              <w:t>塔什库尔干塔吉克自治县退役军人事务局</w:t>
            </w:r>
          </w:p>
        </w:tc>
      </w:tr>
      <w:tr w14:paraId="79FC8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3C1E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085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8E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D9A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86D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905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B1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2030">
            <w:pPr>
              <w:jc w:val="center"/>
            </w:pPr>
            <w:r>
              <w:rPr>
                <w:rFonts w:ascii="宋体" w:hAnsi="宋体" w:eastAsia="宋体"/>
                <w:sz w:val="16"/>
              </w:rPr>
              <w:t>得分</w:t>
            </w:r>
          </w:p>
        </w:tc>
      </w:tr>
      <w:tr w14:paraId="12BDD3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3A2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22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226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BF7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8B64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607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220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88C7">
            <w:pPr>
              <w:jc w:val="center"/>
            </w:pPr>
            <w:r>
              <w:rPr>
                <w:rFonts w:ascii="宋体" w:hAnsi="宋体" w:eastAsia="宋体"/>
                <w:sz w:val="16"/>
              </w:rPr>
              <w:t>10.00分</w:t>
            </w:r>
          </w:p>
        </w:tc>
      </w:tr>
      <w:tr w14:paraId="1F9CB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51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50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B1F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D3E4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2046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DC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75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1EB3">
            <w:pPr>
              <w:jc w:val="center"/>
            </w:pPr>
            <w:r>
              <w:rPr>
                <w:rFonts w:ascii="宋体" w:hAnsi="宋体" w:eastAsia="宋体"/>
                <w:sz w:val="16"/>
              </w:rPr>
              <w:t>—</w:t>
            </w:r>
          </w:p>
        </w:tc>
      </w:tr>
      <w:tr w14:paraId="3B06D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994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11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E4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EC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72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53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4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6094">
            <w:pPr>
              <w:jc w:val="center"/>
            </w:pPr>
            <w:r>
              <w:rPr>
                <w:rFonts w:ascii="宋体" w:hAnsi="宋体" w:eastAsia="宋体"/>
                <w:sz w:val="16"/>
              </w:rPr>
              <w:t>—</w:t>
            </w:r>
          </w:p>
        </w:tc>
      </w:tr>
      <w:tr w14:paraId="6AF1BB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D9B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1F8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57AA91">
            <w:pPr>
              <w:jc w:val="center"/>
            </w:pPr>
            <w:r>
              <w:rPr>
                <w:rFonts w:ascii="宋体" w:hAnsi="宋体" w:eastAsia="宋体"/>
                <w:sz w:val="16"/>
              </w:rPr>
              <w:t>实际完成情况</w:t>
            </w:r>
          </w:p>
        </w:tc>
      </w:tr>
      <w:tr w14:paraId="48CE8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A81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50503">
            <w:pPr>
              <w:jc w:val="both"/>
            </w:pPr>
            <w:r>
              <w:rPr>
                <w:rFonts w:ascii="宋体" w:hAnsi="宋体" w:eastAsia="宋体"/>
                <w:sz w:val="16"/>
              </w:rPr>
              <w:t>该项目预算资金为3万元，保障无军籍退休退职职工人数1人，为1名无军籍职工按月发放工资及按时缴纳医疗保险费。通过项目的</w:t>
            </w:r>
            <w:r>
              <w:rPr>
                <w:rFonts w:hint="eastAsia" w:ascii="宋体" w:hAnsi="宋体"/>
                <w:sz w:val="16"/>
                <w:lang w:eastAsia="zh-CN"/>
              </w:rPr>
              <w:t>实施</w:t>
            </w:r>
            <w:r>
              <w:rPr>
                <w:rFonts w:ascii="宋体" w:hAnsi="宋体" w:eastAsia="宋体"/>
                <w:sz w:val="16"/>
              </w:rPr>
              <w:t>可以有效提高服务管理无军籍职工的工作人员办公环境的优越性，并有效保证无军籍职工工作顺利，受益人员满意度不低于97%.</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26C13B">
            <w:pPr>
              <w:jc w:val="both"/>
            </w:pPr>
            <w:r>
              <w:rPr>
                <w:rFonts w:ascii="宋体" w:hAnsi="宋体" w:eastAsia="宋体"/>
                <w:sz w:val="16"/>
              </w:rPr>
              <w:t>该项目已完成保障1名无军籍退休退职职工，为1名无军籍职工按月发放工资及按时缴纳医疗保险费。有效提高了服务管理无军籍职工的工作人员办公环境的优越性，并有效保证无军籍职工工作顺利。</w:t>
            </w:r>
          </w:p>
        </w:tc>
      </w:tr>
      <w:tr w14:paraId="29944B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CBC2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B5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9E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54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1B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04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6E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43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F7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05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AE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D7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38C6E">
            <w:pPr>
              <w:jc w:val="center"/>
            </w:pPr>
            <w:r>
              <w:rPr>
                <w:rFonts w:ascii="宋体" w:hAnsi="宋体" w:eastAsia="宋体"/>
                <w:sz w:val="16"/>
              </w:rPr>
              <w:t>偏差原因分析及改进措施</w:t>
            </w:r>
          </w:p>
        </w:tc>
      </w:tr>
      <w:tr w14:paraId="47E46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338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A79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93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C74A">
            <w:pPr>
              <w:jc w:val="center"/>
            </w:pPr>
            <w:r>
              <w:rPr>
                <w:rFonts w:ascii="宋体" w:hAnsi="宋体" w:eastAsia="宋体"/>
                <w:sz w:val="16"/>
              </w:rPr>
              <w:t>保障无军籍职工人数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6412">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6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BFD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F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6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A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33E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58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B52ED">
            <w:pPr>
              <w:jc w:val="center"/>
            </w:pPr>
          </w:p>
        </w:tc>
      </w:tr>
      <w:tr w14:paraId="08F3A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47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4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76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7144">
            <w:pPr>
              <w:jc w:val="center"/>
            </w:pPr>
            <w:r>
              <w:rPr>
                <w:rFonts w:ascii="宋体" w:hAnsi="宋体" w:eastAsia="宋体"/>
                <w:sz w:val="16"/>
              </w:rPr>
              <w:t>军队无军籍退休职工地方性津补贴到位率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7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6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A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C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F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1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7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F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8E34">
            <w:pPr>
              <w:jc w:val="center"/>
            </w:pPr>
          </w:p>
        </w:tc>
      </w:tr>
      <w:tr w14:paraId="6A397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BC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4A6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A87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2B6A">
            <w:pPr>
              <w:jc w:val="center"/>
            </w:pPr>
            <w:r>
              <w:rPr>
                <w:rFonts w:ascii="宋体" w:hAnsi="宋体" w:eastAsia="宋体"/>
                <w:sz w:val="16"/>
              </w:rPr>
              <w:t>无军籍职工经费发放及时率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F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D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1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5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9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C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C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32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8594">
            <w:pPr>
              <w:jc w:val="center"/>
            </w:pPr>
          </w:p>
        </w:tc>
      </w:tr>
      <w:tr w14:paraId="3488E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86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4F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7B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62B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834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B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48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F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1E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1A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045D">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52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F618D">
            <w:pPr>
              <w:jc w:val="center"/>
            </w:pPr>
          </w:p>
        </w:tc>
      </w:tr>
      <w:tr w14:paraId="23E68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4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4F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74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9818">
            <w:pPr>
              <w:jc w:val="center"/>
            </w:pPr>
            <w:r>
              <w:rPr>
                <w:rFonts w:ascii="宋体" w:hAnsi="宋体" w:eastAsia="宋体"/>
                <w:sz w:val="16"/>
              </w:rPr>
              <w:t>无军籍职工补贴标准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6BD2">
            <w:pPr>
              <w:jc w:val="center"/>
            </w:pPr>
            <w:r>
              <w:rPr>
                <w:rFonts w:ascii="宋体" w:hAnsi="宋体" w:eastAsia="宋体"/>
                <w:sz w:val="16"/>
              </w:rPr>
              <w:t>&lt;=3万元/人/年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F0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7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70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4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30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0724">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F4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81615">
            <w:pPr>
              <w:jc w:val="center"/>
            </w:pPr>
          </w:p>
        </w:tc>
      </w:tr>
      <w:tr w14:paraId="3F1EE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2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4B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5E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CE5A">
            <w:pPr>
              <w:jc w:val="center"/>
            </w:pPr>
            <w:r>
              <w:rPr>
                <w:rFonts w:ascii="宋体" w:hAnsi="宋体" w:eastAsia="宋体"/>
                <w:sz w:val="16"/>
              </w:rPr>
              <w:t>提高服务管理无军籍职工的工作人员生活水平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B0A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9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5EC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27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50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F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FA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6B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42DCD">
            <w:pPr>
              <w:jc w:val="center"/>
            </w:pPr>
          </w:p>
        </w:tc>
      </w:tr>
      <w:tr w14:paraId="4FCB6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A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ED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99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BF87">
            <w:pPr>
              <w:jc w:val="center"/>
            </w:pPr>
            <w:r>
              <w:rPr>
                <w:rFonts w:ascii="宋体" w:hAnsi="宋体" w:eastAsia="宋体"/>
                <w:sz w:val="16"/>
              </w:rPr>
              <w:t>无军籍退休退职职工满意度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5E06">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0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FEA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3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BB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7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9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A5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A09E5">
            <w:pPr>
              <w:jc w:val="center"/>
            </w:pPr>
            <w:r>
              <w:rPr>
                <w:rFonts w:ascii="宋体" w:hAnsi="宋体" w:eastAsia="宋体"/>
                <w:sz w:val="16"/>
              </w:rPr>
              <w:t>项目完成情况较好，实际无军籍退休退职职工满意度较高，所以指标出现正偏差</w:t>
            </w:r>
          </w:p>
        </w:tc>
      </w:tr>
      <w:tr w14:paraId="084C7B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9B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12B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2C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94214">
            <w:pPr>
              <w:jc w:val="center"/>
            </w:pPr>
            <w:r>
              <w:rPr>
                <w:rFonts w:ascii="宋体" w:hAnsi="宋体" w:eastAsia="宋体"/>
                <w:sz w:val="16"/>
              </w:rPr>
              <w:t>100分</w:t>
            </w:r>
          </w:p>
        </w:tc>
      </w:tr>
    </w:tbl>
    <w:p w14:paraId="0D860342">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856"/>
        <w:gridCol w:w="615"/>
        <w:gridCol w:w="626"/>
        <w:gridCol w:w="615"/>
        <w:gridCol w:w="615"/>
        <w:gridCol w:w="615"/>
        <w:gridCol w:w="776"/>
        <w:gridCol w:w="631"/>
        <w:gridCol w:w="597"/>
        <w:gridCol w:w="632"/>
      </w:tblGrid>
      <w:tr w14:paraId="79860F82">
        <w:tblPrEx>
          <w:tblCellMar>
            <w:top w:w="0" w:type="dxa"/>
            <w:left w:w="108" w:type="dxa"/>
            <w:bottom w:w="0" w:type="dxa"/>
            <w:right w:w="108" w:type="dxa"/>
          </w:tblCellMar>
        </w:tblPrEx>
        <w:tc>
          <w:tcPr>
            <w:tcW w:w="8848" w:type="dxa"/>
            <w:gridSpan w:val="14"/>
            <w:vAlign w:val="center"/>
          </w:tcPr>
          <w:p w14:paraId="100A5C30">
            <w:pPr>
              <w:jc w:val="center"/>
            </w:pPr>
            <w:r>
              <w:rPr>
                <w:rFonts w:ascii="宋体" w:hAnsi="宋体" w:eastAsia="宋体"/>
                <w:sz w:val="24"/>
              </w:rPr>
              <w:t>项目支出绩效自评表</w:t>
            </w:r>
          </w:p>
        </w:tc>
      </w:tr>
      <w:tr w14:paraId="305D1D66">
        <w:tblPrEx>
          <w:tblCellMar>
            <w:top w:w="0" w:type="dxa"/>
            <w:left w:w="108" w:type="dxa"/>
            <w:bottom w:w="0" w:type="dxa"/>
            <w:right w:w="108" w:type="dxa"/>
          </w:tblCellMar>
        </w:tblPrEx>
        <w:tc>
          <w:tcPr>
            <w:tcW w:w="8848" w:type="dxa"/>
            <w:gridSpan w:val="14"/>
            <w:vAlign w:val="center"/>
          </w:tcPr>
          <w:p w14:paraId="174CBD10">
            <w:pPr>
              <w:jc w:val="center"/>
            </w:pPr>
            <w:r>
              <w:rPr>
                <w:rFonts w:ascii="宋体" w:hAnsi="宋体" w:eastAsia="宋体"/>
                <w:sz w:val="24"/>
              </w:rPr>
              <w:t>(2024年度)</w:t>
            </w:r>
          </w:p>
        </w:tc>
      </w:tr>
      <w:tr w14:paraId="39DCF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39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88FD9D">
            <w:pPr>
              <w:jc w:val="center"/>
            </w:pPr>
            <w:r>
              <w:rPr>
                <w:rFonts w:ascii="宋体" w:hAnsi="宋体" w:eastAsia="宋体"/>
                <w:sz w:val="16"/>
              </w:rPr>
              <w:t>2024年自治区自主择业军队转业干部及逐月领取退役金退役军人管理服务补助项目</w:t>
            </w:r>
          </w:p>
        </w:tc>
      </w:tr>
      <w:tr w14:paraId="4CD08C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61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4F9EA">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FE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A1D69">
            <w:pPr>
              <w:jc w:val="center"/>
            </w:pPr>
            <w:r>
              <w:rPr>
                <w:rFonts w:ascii="宋体" w:hAnsi="宋体" w:eastAsia="宋体"/>
                <w:sz w:val="16"/>
              </w:rPr>
              <w:t>塔什库尔干塔吉克自治县退役军人事务局</w:t>
            </w:r>
          </w:p>
        </w:tc>
      </w:tr>
      <w:tr w14:paraId="6ADFDA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13A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5958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0E1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861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95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CC4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8DA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C82E">
            <w:pPr>
              <w:jc w:val="center"/>
            </w:pPr>
            <w:r>
              <w:rPr>
                <w:rFonts w:ascii="宋体" w:hAnsi="宋体" w:eastAsia="宋体"/>
                <w:sz w:val="16"/>
              </w:rPr>
              <w:t>得分</w:t>
            </w:r>
          </w:p>
        </w:tc>
      </w:tr>
      <w:tr w14:paraId="06B5C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55C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50D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B6AC">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A6BE">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9988">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25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31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2ACB">
            <w:pPr>
              <w:jc w:val="center"/>
            </w:pPr>
            <w:r>
              <w:rPr>
                <w:rFonts w:ascii="宋体" w:hAnsi="宋体" w:eastAsia="宋体"/>
                <w:sz w:val="16"/>
              </w:rPr>
              <w:t>10.00分</w:t>
            </w:r>
          </w:p>
        </w:tc>
      </w:tr>
      <w:tr w14:paraId="36EBE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B8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EE4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D2A7">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CE62F">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DFA7E">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99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51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6DCF">
            <w:pPr>
              <w:jc w:val="center"/>
            </w:pPr>
            <w:r>
              <w:rPr>
                <w:rFonts w:ascii="宋体" w:hAnsi="宋体" w:eastAsia="宋体"/>
                <w:sz w:val="16"/>
              </w:rPr>
              <w:t>—</w:t>
            </w:r>
          </w:p>
        </w:tc>
      </w:tr>
      <w:tr w14:paraId="7A3EC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AE9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ECD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B1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63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B1C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F48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5F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3F1A">
            <w:pPr>
              <w:jc w:val="center"/>
            </w:pPr>
            <w:r>
              <w:rPr>
                <w:rFonts w:ascii="宋体" w:hAnsi="宋体" w:eastAsia="宋体"/>
                <w:sz w:val="16"/>
              </w:rPr>
              <w:t>—</w:t>
            </w:r>
          </w:p>
        </w:tc>
      </w:tr>
      <w:tr w14:paraId="02A08A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282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A00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F925F8">
            <w:pPr>
              <w:jc w:val="center"/>
            </w:pPr>
            <w:r>
              <w:rPr>
                <w:rFonts w:ascii="宋体" w:hAnsi="宋体" w:eastAsia="宋体"/>
                <w:sz w:val="16"/>
              </w:rPr>
              <w:t>实际完成情况</w:t>
            </w:r>
          </w:p>
        </w:tc>
      </w:tr>
      <w:tr w14:paraId="42801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EA3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06DA3">
            <w:pPr>
              <w:jc w:val="both"/>
            </w:pPr>
            <w:r>
              <w:rPr>
                <w:rFonts w:ascii="宋体" w:hAnsi="宋体" w:eastAsia="宋体"/>
                <w:sz w:val="16"/>
              </w:rPr>
              <w:t>该项目计划资金19.59万元，用于628名自主择业军队干部和16名逐月领取退役金退役军人服务管理工作经费，服务经费标准311.94元/人/年，为有困难的自主择业军转干部进行档案帮扶、住院治疗的进行慰问，组织招聘会、档案管理，维护信息平台，有效提高军队转业干部管理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68D0E6">
            <w:pPr>
              <w:jc w:val="both"/>
            </w:pPr>
            <w:r>
              <w:rPr>
                <w:rFonts w:ascii="宋体" w:hAnsi="宋体" w:eastAsia="宋体"/>
                <w:sz w:val="16"/>
              </w:rPr>
              <w:t>该项目实际支出资金19.59万元，1-5月已使用19.59万用于628名自主择业军队干部和16名逐月领取退役金退役军人服务管理工作经费，为有困难的自主择业军转干部进行档案帮扶、组织招聘会、档案管理，维护信息平台，有效提高军队转业干部管理服务能力。</w:t>
            </w:r>
          </w:p>
        </w:tc>
      </w:tr>
      <w:tr w14:paraId="574FCE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E746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47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A3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6C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0E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14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56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3E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20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CF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55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87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C6E6A">
            <w:pPr>
              <w:jc w:val="center"/>
            </w:pPr>
            <w:r>
              <w:rPr>
                <w:rFonts w:ascii="宋体" w:hAnsi="宋体" w:eastAsia="宋体"/>
                <w:sz w:val="16"/>
              </w:rPr>
              <w:t>偏差原因分析及改进措施</w:t>
            </w:r>
          </w:p>
        </w:tc>
      </w:tr>
      <w:tr w14:paraId="17186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D03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EE8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BE6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C93C">
            <w:pPr>
              <w:jc w:val="center"/>
            </w:pPr>
            <w:r>
              <w:rPr>
                <w:rFonts w:ascii="宋体" w:hAnsi="宋体" w:eastAsia="宋体"/>
                <w:sz w:val="16"/>
              </w:rPr>
              <w:t>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EB9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4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69F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8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6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4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5502">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E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E142">
            <w:pPr>
              <w:jc w:val="center"/>
            </w:pPr>
          </w:p>
        </w:tc>
      </w:tr>
      <w:tr w14:paraId="210E7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40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B8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13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FA29">
            <w:pPr>
              <w:jc w:val="center"/>
            </w:pPr>
            <w:r>
              <w:rPr>
                <w:rFonts w:ascii="宋体" w:hAnsi="宋体" w:eastAsia="宋体"/>
                <w:sz w:val="16"/>
              </w:rPr>
              <w:t>组织就业培训、协调安排年度招聘会次数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20F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9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C7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1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F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B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8A6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20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C1129">
            <w:pPr>
              <w:jc w:val="center"/>
            </w:pPr>
          </w:p>
        </w:tc>
      </w:tr>
      <w:tr w14:paraId="61FB2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F2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3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BB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B8F9">
            <w:pPr>
              <w:jc w:val="center"/>
            </w:pPr>
            <w:r>
              <w:rPr>
                <w:rFonts w:ascii="宋体" w:hAnsi="宋体" w:eastAsia="宋体"/>
                <w:sz w:val="16"/>
              </w:rPr>
              <w:t>使用符合政策规定标准按规定执行率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8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5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2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A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0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B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C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46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36B5">
            <w:pPr>
              <w:jc w:val="center"/>
            </w:pPr>
          </w:p>
        </w:tc>
      </w:tr>
      <w:tr w14:paraId="1EFBA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69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7DC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61B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D873">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9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2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2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6B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8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7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1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AA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1115F">
            <w:pPr>
              <w:jc w:val="center"/>
            </w:pPr>
          </w:p>
        </w:tc>
      </w:tr>
      <w:tr w14:paraId="4BFBB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C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6F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7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C3E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A44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C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0E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A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A9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F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540B">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17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A7039">
            <w:pPr>
              <w:jc w:val="center"/>
            </w:pPr>
          </w:p>
        </w:tc>
      </w:tr>
      <w:tr w14:paraId="10053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9A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6D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F1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F6C6">
            <w:pPr>
              <w:jc w:val="center"/>
            </w:pPr>
            <w:r>
              <w:rPr>
                <w:rFonts w:ascii="宋体" w:hAnsi="宋体" w:eastAsia="宋体"/>
                <w:sz w:val="16"/>
              </w:rPr>
              <w:t>自主择业军转干部补助经费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099F">
            <w:pPr>
              <w:jc w:val="center"/>
            </w:pPr>
            <w:r>
              <w:rPr>
                <w:rFonts w:ascii="宋体" w:hAnsi="宋体" w:eastAsia="宋体"/>
                <w:sz w:val="16"/>
              </w:rPr>
              <w:t>&lt;=311.94人/元/年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F2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18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CA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9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5A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EBA9">
            <w:pPr>
              <w:jc w:val="center"/>
            </w:pPr>
            <w:r>
              <w:rPr>
                <w:rFonts w:ascii="宋体" w:hAnsi="宋体" w:eastAsia="宋体"/>
                <w:sz w:val="16"/>
              </w:rPr>
              <w:t>=311.94人/元/年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3E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1BCA">
            <w:pPr>
              <w:jc w:val="center"/>
            </w:pPr>
          </w:p>
        </w:tc>
      </w:tr>
      <w:tr w14:paraId="0596C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1C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CB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B3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CE7D">
            <w:pPr>
              <w:jc w:val="center"/>
            </w:pPr>
            <w:r>
              <w:rPr>
                <w:rFonts w:ascii="宋体" w:hAnsi="宋体" w:eastAsia="宋体"/>
                <w:sz w:val="16"/>
              </w:rPr>
              <w:t>保证自主择业军转干部工作顺利进行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94A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E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6D7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8D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F2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C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E11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75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04F03">
            <w:pPr>
              <w:jc w:val="center"/>
            </w:pPr>
          </w:p>
        </w:tc>
      </w:tr>
      <w:tr w14:paraId="7FBE3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8B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20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2B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0AA4">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35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B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3D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DA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5F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1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D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F3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1911">
            <w:pPr>
              <w:jc w:val="center"/>
            </w:pPr>
            <w:r>
              <w:rPr>
                <w:rFonts w:ascii="宋体" w:hAnsi="宋体" w:eastAsia="宋体"/>
                <w:sz w:val="16"/>
              </w:rPr>
              <w:t>项目完成情况较好，实际自主择业军转干部满意度较高，所以指标出现正偏差</w:t>
            </w:r>
          </w:p>
        </w:tc>
      </w:tr>
      <w:tr w14:paraId="5A766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EF1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B1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92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DA93E">
            <w:pPr>
              <w:jc w:val="center"/>
            </w:pPr>
            <w:r>
              <w:rPr>
                <w:rFonts w:ascii="宋体" w:hAnsi="宋体" w:eastAsia="宋体"/>
                <w:sz w:val="16"/>
              </w:rPr>
              <w:t>100分</w:t>
            </w:r>
          </w:p>
        </w:tc>
      </w:tr>
    </w:tbl>
    <w:p w14:paraId="6288937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856"/>
        <w:gridCol w:w="624"/>
        <w:gridCol w:w="629"/>
        <w:gridCol w:w="624"/>
        <w:gridCol w:w="624"/>
        <w:gridCol w:w="627"/>
        <w:gridCol w:w="696"/>
        <w:gridCol w:w="631"/>
        <w:gridCol w:w="615"/>
        <w:gridCol w:w="633"/>
      </w:tblGrid>
      <w:tr w14:paraId="367A8218">
        <w:tblPrEx>
          <w:tblCellMar>
            <w:top w:w="0" w:type="dxa"/>
            <w:left w:w="108" w:type="dxa"/>
            <w:bottom w:w="0" w:type="dxa"/>
            <w:right w:w="108" w:type="dxa"/>
          </w:tblCellMar>
        </w:tblPrEx>
        <w:tc>
          <w:tcPr>
            <w:tcW w:w="8848" w:type="dxa"/>
            <w:gridSpan w:val="14"/>
            <w:vAlign w:val="center"/>
          </w:tcPr>
          <w:p w14:paraId="494E643D">
            <w:pPr>
              <w:jc w:val="center"/>
            </w:pPr>
            <w:r>
              <w:rPr>
                <w:rFonts w:ascii="宋体" w:hAnsi="宋体" w:eastAsia="宋体"/>
                <w:sz w:val="24"/>
              </w:rPr>
              <w:t>项目支出绩效自评表</w:t>
            </w:r>
          </w:p>
        </w:tc>
      </w:tr>
      <w:tr w14:paraId="6B2DE0F2">
        <w:tblPrEx>
          <w:tblCellMar>
            <w:top w:w="0" w:type="dxa"/>
            <w:left w:w="108" w:type="dxa"/>
            <w:bottom w:w="0" w:type="dxa"/>
            <w:right w:w="108" w:type="dxa"/>
          </w:tblCellMar>
        </w:tblPrEx>
        <w:tc>
          <w:tcPr>
            <w:tcW w:w="8848" w:type="dxa"/>
            <w:gridSpan w:val="14"/>
            <w:vAlign w:val="center"/>
          </w:tcPr>
          <w:p w14:paraId="138F52BC">
            <w:pPr>
              <w:jc w:val="center"/>
            </w:pPr>
            <w:r>
              <w:rPr>
                <w:rFonts w:ascii="宋体" w:hAnsi="宋体" w:eastAsia="宋体"/>
                <w:sz w:val="24"/>
              </w:rPr>
              <w:t>(2024年度)</w:t>
            </w:r>
          </w:p>
        </w:tc>
      </w:tr>
      <w:tr w14:paraId="09726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53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271AB8">
            <w:pPr>
              <w:jc w:val="center"/>
            </w:pPr>
            <w:r>
              <w:rPr>
                <w:rFonts w:ascii="宋体" w:hAnsi="宋体" w:eastAsia="宋体"/>
                <w:sz w:val="16"/>
              </w:rPr>
              <w:t>2024年自治区赴南疆三地州志愿服务和塔县自主择业军队转业干部补助项目</w:t>
            </w:r>
          </w:p>
        </w:tc>
      </w:tr>
      <w:tr w14:paraId="1732AD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E7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5230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09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FBE15">
            <w:pPr>
              <w:jc w:val="center"/>
            </w:pPr>
            <w:r>
              <w:rPr>
                <w:rFonts w:ascii="宋体" w:hAnsi="宋体" w:eastAsia="宋体"/>
                <w:sz w:val="16"/>
              </w:rPr>
              <w:t>塔什库尔干塔吉克自治县退役军人事务局</w:t>
            </w:r>
          </w:p>
        </w:tc>
      </w:tr>
      <w:tr w14:paraId="45070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1DA4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FDD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71C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76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73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F3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DE8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D8FA">
            <w:pPr>
              <w:jc w:val="center"/>
            </w:pPr>
            <w:r>
              <w:rPr>
                <w:rFonts w:ascii="宋体" w:hAnsi="宋体" w:eastAsia="宋体"/>
                <w:sz w:val="16"/>
              </w:rPr>
              <w:t>得分</w:t>
            </w:r>
          </w:p>
        </w:tc>
      </w:tr>
      <w:tr w14:paraId="378F99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92F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E4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91CC">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E169C">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E597C">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BB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3D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009F">
            <w:pPr>
              <w:jc w:val="center"/>
            </w:pPr>
            <w:r>
              <w:rPr>
                <w:rFonts w:ascii="宋体" w:hAnsi="宋体" w:eastAsia="宋体"/>
                <w:sz w:val="16"/>
              </w:rPr>
              <w:t>10.00分</w:t>
            </w:r>
          </w:p>
        </w:tc>
      </w:tr>
      <w:tr w14:paraId="6FAA1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9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964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797F">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E57D5">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FDC3D">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3F2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FA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0D4F">
            <w:pPr>
              <w:jc w:val="center"/>
            </w:pPr>
            <w:r>
              <w:rPr>
                <w:rFonts w:ascii="宋体" w:hAnsi="宋体" w:eastAsia="宋体"/>
                <w:sz w:val="16"/>
              </w:rPr>
              <w:t>—</w:t>
            </w:r>
          </w:p>
        </w:tc>
      </w:tr>
      <w:tr w14:paraId="328E8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43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03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A1F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8C3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10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977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0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B835">
            <w:pPr>
              <w:jc w:val="center"/>
            </w:pPr>
            <w:r>
              <w:rPr>
                <w:rFonts w:ascii="宋体" w:hAnsi="宋体" w:eastAsia="宋体"/>
                <w:sz w:val="16"/>
              </w:rPr>
              <w:t>—</w:t>
            </w:r>
          </w:p>
        </w:tc>
      </w:tr>
      <w:tr w14:paraId="0E2F9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E5F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793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D28C8E">
            <w:pPr>
              <w:jc w:val="center"/>
            </w:pPr>
            <w:r>
              <w:rPr>
                <w:rFonts w:ascii="宋体" w:hAnsi="宋体" w:eastAsia="宋体"/>
                <w:sz w:val="16"/>
              </w:rPr>
              <w:t>实际完成情况</w:t>
            </w:r>
          </w:p>
        </w:tc>
      </w:tr>
      <w:tr w14:paraId="408D5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97D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26331">
            <w:pPr>
              <w:jc w:val="both"/>
            </w:pPr>
            <w:r>
              <w:rPr>
                <w:rFonts w:ascii="宋体" w:hAnsi="宋体" w:eastAsia="宋体"/>
                <w:sz w:val="16"/>
              </w:rPr>
              <w:t>该项目计划资金639.4万元，用于缴纳自主择业军转干部的医疗保险费628.6万元，自主择业军转干部补助10.8万元，切实维护自主择业军转干部的合法权益及发挥自主择业军队转业干部的作用，有效保障自主择业军转干部工作健康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7209D">
            <w:pPr>
              <w:jc w:val="both"/>
            </w:pPr>
            <w:r>
              <w:rPr>
                <w:rFonts w:ascii="宋体" w:hAnsi="宋体" w:eastAsia="宋体"/>
                <w:sz w:val="16"/>
              </w:rPr>
              <w:t>该项目计划资金639.4万元，用于缴纳自主择业军转干部的医疗保险费628.6万元，自主择业军转干部补助10.8万元，切实维护自主择业军转干部的合法权益及发挥自主择业军队转业干部的作用，有效保障自主择业军转干部工作顺利运行。</w:t>
            </w:r>
          </w:p>
        </w:tc>
      </w:tr>
      <w:tr w14:paraId="0AB9B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26E3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FE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D0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04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FB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8D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48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6F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B3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76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52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45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8231">
            <w:pPr>
              <w:jc w:val="center"/>
            </w:pPr>
            <w:r>
              <w:rPr>
                <w:rFonts w:ascii="宋体" w:hAnsi="宋体" w:eastAsia="宋体"/>
                <w:sz w:val="16"/>
              </w:rPr>
              <w:t>偏差原因分析及改进措施</w:t>
            </w:r>
          </w:p>
        </w:tc>
      </w:tr>
      <w:tr w14:paraId="374CE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7A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3EF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3B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600C">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1ACB">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6E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60AE">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1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B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0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3C9B">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56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E475C">
            <w:pPr>
              <w:jc w:val="center"/>
            </w:pPr>
          </w:p>
        </w:tc>
      </w:tr>
      <w:tr w14:paraId="49086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C7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E8B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FA9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35C7">
            <w:pPr>
              <w:jc w:val="center"/>
            </w:pPr>
            <w:r>
              <w:rPr>
                <w:rFonts w:ascii="宋体" w:hAnsi="宋体" w:eastAsia="宋体"/>
                <w:sz w:val="16"/>
              </w:rPr>
              <w:t>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1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8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4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D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1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3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3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1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B8D77">
            <w:pPr>
              <w:jc w:val="center"/>
            </w:pPr>
          </w:p>
        </w:tc>
      </w:tr>
      <w:tr w14:paraId="715ED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F2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C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5B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1585">
            <w:pPr>
              <w:jc w:val="center"/>
            </w:pPr>
            <w:r>
              <w:rPr>
                <w:rFonts w:ascii="宋体" w:hAnsi="宋体" w:eastAsia="宋体"/>
                <w:sz w:val="16"/>
              </w:rPr>
              <w:t>医疗保险补助覆盖率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D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1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A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4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6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F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E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4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D9819">
            <w:pPr>
              <w:jc w:val="center"/>
            </w:pPr>
          </w:p>
        </w:tc>
      </w:tr>
      <w:tr w14:paraId="1C891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2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C9E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157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0027">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F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9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2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F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8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BC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3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44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69BE8">
            <w:pPr>
              <w:jc w:val="center"/>
            </w:pPr>
          </w:p>
        </w:tc>
      </w:tr>
      <w:tr w14:paraId="2DA1A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96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2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2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701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5E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C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6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B1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F8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B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2BD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22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27C0">
            <w:pPr>
              <w:jc w:val="center"/>
            </w:pPr>
          </w:p>
        </w:tc>
      </w:tr>
      <w:tr w14:paraId="5B880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C03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FBA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24E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DF32">
            <w:pPr>
              <w:jc w:val="center"/>
            </w:pPr>
            <w:r>
              <w:rPr>
                <w:rFonts w:ascii="宋体" w:hAnsi="宋体" w:eastAsia="宋体"/>
                <w:sz w:val="16"/>
              </w:rPr>
              <w:t>自主择业军转干部补助经费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4549">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FC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6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D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E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48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9006">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C2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3572">
            <w:pPr>
              <w:jc w:val="center"/>
            </w:pPr>
          </w:p>
        </w:tc>
      </w:tr>
      <w:tr w14:paraId="63DFA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53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4F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0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3CAA">
            <w:pPr>
              <w:jc w:val="center"/>
            </w:pPr>
            <w:r>
              <w:rPr>
                <w:rFonts w:ascii="宋体" w:hAnsi="宋体" w:eastAsia="宋体"/>
                <w:sz w:val="16"/>
              </w:rPr>
              <w:t>自主择业军转干部医疗保险费用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EC64">
            <w:pPr>
              <w:jc w:val="center"/>
            </w:pPr>
            <w:r>
              <w:rPr>
                <w:rFonts w:ascii="宋体" w:hAnsi="宋体" w:eastAsia="宋体"/>
                <w:sz w:val="16"/>
              </w:rPr>
              <w:t>&lt;=628.60万元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0D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8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8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6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96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A218">
            <w:pPr>
              <w:jc w:val="center"/>
            </w:pPr>
            <w:r>
              <w:rPr>
                <w:rFonts w:ascii="宋体" w:hAnsi="宋体" w:eastAsia="宋体"/>
                <w:sz w:val="16"/>
              </w:rPr>
              <w:t>=628.6万元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A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0F755">
            <w:pPr>
              <w:jc w:val="center"/>
            </w:pPr>
          </w:p>
        </w:tc>
      </w:tr>
      <w:tr w14:paraId="4785A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96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6B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8B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C707">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24F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F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D75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A8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F8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1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BA4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A9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AEA0">
            <w:pPr>
              <w:jc w:val="center"/>
            </w:pPr>
          </w:p>
        </w:tc>
      </w:tr>
      <w:tr w14:paraId="1A622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58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7E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C3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220C">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942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6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28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D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06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2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E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7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5546D">
            <w:pPr>
              <w:jc w:val="center"/>
            </w:pPr>
          </w:p>
        </w:tc>
      </w:tr>
      <w:tr w14:paraId="0942BC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26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60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FE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E015FB">
            <w:pPr>
              <w:jc w:val="center"/>
            </w:pPr>
            <w:r>
              <w:rPr>
                <w:rFonts w:ascii="宋体" w:hAnsi="宋体" w:eastAsia="宋体"/>
                <w:sz w:val="16"/>
              </w:rPr>
              <w:t>100分</w:t>
            </w:r>
          </w:p>
        </w:tc>
      </w:tr>
    </w:tbl>
    <w:p w14:paraId="3FF367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641D2DF">
        <w:tblPrEx>
          <w:tblCellMar>
            <w:top w:w="0" w:type="dxa"/>
            <w:left w:w="108" w:type="dxa"/>
            <w:bottom w:w="0" w:type="dxa"/>
            <w:right w:w="108" w:type="dxa"/>
          </w:tblCellMar>
        </w:tblPrEx>
        <w:tc>
          <w:tcPr>
            <w:tcW w:w="8848" w:type="dxa"/>
            <w:gridSpan w:val="14"/>
            <w:vAlign w:val="center"/>
          </w:tcPr>
          <w:p w14:paraId="17D76821">
            <w:pPr>
              <w:jc w:val="center"/>
            </w:pPr>
            <w:r>
              <w:rPr>
                <w:rFonts w:ascii="宋体" w:hAnsi="宋体" w:eastAsia="宋体"/>
                <w:sz w:val="24"/>
              </w:rPr>
              <w:t>项目支出绩效自评表</w:t>
            </w:r>
          </w:p>
        </w:tc>
      </w:tr>
      <w:tr w14:paraId="4412B4FE">
        <w:tblPrEx>
          <w:tblCellMar>
            <w:top w:w="0" w:type="dxa"/>
            <w:left w:w="108" w:type="dxa"/>
            <w:bottom w:w="0" w:type="dxa"/>
            <w:right w:w="108" w:type="dxa"/>
          </w:tblCellMar>
        </w:tblPrEx>
        <w:tc>
          <w:tcPr>
            <w:tcW w:w="8848" w:type="dxa"/>
            <w:gridSpan w:val="14"/>
            <w:vAlign w:val="center"/>
          </w:tcPr>
          <w:p w14:paraId="6C1CD8B2">
            <w:pPr>
              <w:jc w:val="center"/>
            </w:pPr>
            <w:r>
              <w:rPr>
                <w:rFonts w:ascii="宋体" w:hAnsi="宋体" w:eastAsia="宋体"/>
                <w:sz w:val="24"/>
              </w:rPr>
              <w:t>(2024年度)</w:t>
            </w:r>
          </w:p>
        </w:tc>
      </w:tr>
      <w:tr w14:paraId="21D153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1D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BECF84">
            <w:pPr>
              <w:jc w:val="center"/>
            </w:pPr>
            <w:r>
              <w:rPr>
                <w:rFonts w:ascii="宋体" w:hAnsi="宋体" w:eastAsia="宋体"/>
                <w:sz w:val="16"/>
              </w:rPr>
              <w:t>关于2019-2023年预备消防</w:t>
            </w:r>
            <w:r>
              <w:rPr>
                <w:rFonts w:hint="eastAsia" w:ascii="宋体" w:hAnsi="宋体"/>
                <w:sz w:val="16"/>
                <w:lang w:val="en-US" w:eastAsia="zh-CN"/>
              </w:rPr>
              <w:t>士</w:t>
            </w:r>
            <w:r>
              <w:rPr>
                <w:rFonts w:ascii="宋体" w:hAnsi="宋体" w:eastAsia="宋体"/>
                <w:sz w:val="16"/>
              </w:rPr>
              <w:t>家家庭优待金县级配套项目</w:t>
            </w:r>
          </w:p>
        </w:tc>
      </w:tr>
      <w:tr w14:paraId="4A8DC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05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9CACB">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9A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AF70E">
            <w:pPr>
              <w:jc w:val="center"/>
            </w:pPr>
            <w:r>
              <w:rPr>
                <w:rFonts w:ascii="宋体" w:hAnsi="宋体" w:eastAsia="宋体"/>
                <w:sz w:val="16"/>
              </w:rPr>
              <w:t>塔什库尔干塔吉克自治县退役军人事务局</w:t>
            </w:r>
          </w:p>
        </w:tc>
      </w:tr>
      <w:tr w14:paraId="7801E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DB87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8AF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A04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0C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B77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B24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A1B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F711">
            <w:pPr>
              <w:jc w:val="center"/>
            </w:pPr>
            <w:r>
              <w:rPr>
                <w:rFonts w:ascii="宋体" w:hAnsi="宋体" w:eastAsia="宋体"/>
                <w:sz w:val="16"/>
              </w:rPr>
              <w:t>得分</w:t>
            </w:r>
          </w:p>
        </w:tc>
      </w:tr>
      <w:tr w14:paraId="590498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40C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AA3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C8C8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08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115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35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BC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A04E">
            <w:pPr>
              <w:jc w:val="center"/>
            </w:pPr>
            <w:r>
              <w:rPr>
                <w:rFonts w:ascii="宋体" w:hAnsi="宋体" w:eastAsia="宋体"/>
                <w:sz w:val="16"/>
              </w:rPr>
              <w:t>10.00分</w:t>
            </w:r>
          </w:p>
        </w:tc>
      </w:tr>
      <w:tr w14:paraId="66596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39A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2E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3DE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13B2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316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623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DE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E225">
            <w:pPr>
              <w:jc w:val="center"/>
            </w:pPr>
            <w:r>
              <w:rPr>
                <w:rFonts w:ascii="宋体" w:hAnsi="宋体" w:eastAsia="宋体"/>
                <w:sz w:val="16"/>
              </w:rPr>
              <w:t>—</w:t>
            </w:r>
          </w:p>
        </w:tc>
      </w:tr>
      <w:tr w14:paraId="316FD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8A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66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44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B5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3E9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17E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A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7B53">
            <w:pPr>
              <w:jc w:val="center"/>
            </w:pPr>
            <w:r>
              <w:rPr>
                <w:rFonts w:ascii="宋体" w:hAnsi="宋体" w:eastAsia="宋体"/>
                <w:sz w:val="16"/>
              </w:rPr>
              <w:t>—</w:t>
            </w:r>
          </w:p>
        </w:tc>
      </w:tr>
      <w:tr w14:paraId="4071D8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764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219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70517">
            <w:pPr>
              <w:jc w:val="center"/>
            </w:pPr>
            <w:r>
              <w:rPr>
                <w:rFonts w:ascii="宋体" w:hAnsi="宋体" w:eastAsia="宋体"/>
                <w:sz w:val="16"/>
              </w:rPr>
              <w:t>实际完成情况</w:t>
            </w:r>
          </w:p>
        </w:tc>
      </w:tr>
      <w:tr w14:paraId="4627C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7FE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E6983">
            <w:pPr>
              <w:jc w:val="both"/>
            </w:pPr>
            <w:r>
              <w:rPr>
                <w:rFonts w:ascii="宋体" w:hAnsi="宋体" w:eastAsia="宋体"/>
                <w:sz w:val="16"/>
              </w:rPr>
              <w:t>该项目计划资金2万元，用于1名2019年-2023年预备消防士家庭优待金，发放标准为：10000元/每年，需要发放2年预备消防士家庭优待金，为了维护预备消防士合法权益，有效提高预备消防士生活水平。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B160F">
            <w:pPr>
              <w:jc w:val="both"/>
            </w:pPr>
            <w:r>
              <w:rPr>
                <w:rFonts w:ascii="宋体" w:hAnsi="宋体" w:eastAsia="宋体"/>
                <w:sz w:val="16"/>
              </w:rPr>
              <w:t>项目实际支出2万元，该项目已完成1名预备消防士2019年-2023年家庭优待金，家庭优待金为10000元/每年，发放了2年，项目的实施维护了预备消防士合法权益，有效提高预备消防士生活水平。</w:t>
            </w:r>
            <w:r>
              <w:rPr>
                <w:rFonts w:ascii="宋体" w:hAnsi="宋体" w:eastAsia="宋体"/>
                <w:sz w:val="16"/>
              </w:rPr>
              <w:br w:type="textWrapping"/>
            </w:r>
          </w:p>
        </w:tc>
      </w:tr>
      <w:tr w14:paraId="32F877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BBA1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F0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1B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CA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4C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9A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C0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A7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4F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F5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965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6D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B876">
            <w:pPr>
              <w:jc w:val="center"/>
            </w:pPr>
            <w:r>
              <w:rPr>
                <w:rFonts w:ascii="宋体" w:hAnsi="宋体" w:eastAsia="宋体"/>
                <w:sz w:val="16"/>
              </w:rPr>
              <w:t>偏差原因分析及改进措施</w:t>
            </w:r>
          </w:p>
        </w:tc>
      </w:tr>
      <w:tr w14:paraId="21AFE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35C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C33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14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C69F">
            <w:pPr>
              <w:jc w:val="center"/>
            </w:pPr>
            <w:r>
              <w:rPr>
                <w:rFonts w:ascii="宋体" w:hAnsi="宋体" w:eastAsia="宋体"/>
                <w:sz w:val="16"/>
              </w:rPr>
              <w:t>保障预备消防士兵人数（人）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7D4C">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2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C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9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6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1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42A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0A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F56F">
            <w:pPr>
              <w:jc w:val="center"/>
            </w:pPr>
          </w:p>
        </w:tc>
      </w:tr>
      <w:tr w14:paraId="0297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C0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316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FB7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B5EC">
            <w:pPr>
              <w:jc w:val="center"/>
            </w:pPr>
            <w:r>
              <w:rPr>
                <w:rFonts w:ascii="宋体" w:hAnsi="宋体" w:eastAsia="宋体"/>
                <w:sz w:val="16"/>
              </w:rPr>
              <w:t>预备消防士兵家庭优待金发放合规率（%）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1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8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26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7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8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6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0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D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0ED7">
            <w:pPr>
              <w:jc w:val="center"/>
            </w:pPr>
          </w:p>
        </w:tc>
      </w:tr>
      <w:tr w14:paraId="6BFFF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1B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38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08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15A3">
            <w:pPr>
              <w:jc w:val="center"/>
            </w:pPr>
            <w:r>
              <w:rPr>
                <w:rFonts w:ascii="宋体" w:hAnsi="宋体" w:eastAsia="宋体"/>
                <w:sz w:val="16"/>
              </w:rPr>
              <w:t>预备消防士兵家庭优待金覆盖率（%）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5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7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6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DA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B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5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F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E6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4204">
            <w:pPr>
              <w:jc w:val="center"/>
            </w:pPr>
          </w:p>
        </w:tc>
      </w:tr>
      <w:tr w14:paraId="534E0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83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30B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EFD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4C43">
            <w:pPr>
              <w:jc w:val="center"/>
            </w:pPr>
            <w:r>
              <w:rPr>
                <w:rFonts w:ascii="宋体" w:hAnsi="宋体" w:eastAsia="宋体"/>
                <w:sz w:val="16"/>
              </w:rPr>
              <w:t>预备消防士兵家庭优待金发放及时率（%）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C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F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6A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1E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2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D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1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2F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2F6F3">
            <w:pPr>
              <w:jc w:val="center"/>
            </w:pPr>
          </w:p>
        </w:tc>
      </w:tr>
      <w:tr w14:paraId="1106A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FD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4C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5D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880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ACC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D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6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5B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7D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7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9B0D">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FD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AA55">
            <w:pPr>
              <w:jc w:val="center"/>
            </w:pPr>
          </w:p>
        </w:tc>
      </w:tr>
      <w:tr w14:paraId="415D4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EF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028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82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859B">
            <w:pPr>
              <w:jc w:val="center"/>
            </w:pPr>
            <w:r>
              <w:rPr>
                <w:rFonts w:ascii="宋体" w:hAnsi="宋体" w:eastAsia="宋体"/>
                <w:sz w:val="16"/>
              </w:rPr>
              <w:t>预备消防士兵家庭优待金（万元）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DF9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C8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0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12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A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C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A58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16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F751">
            <w:pPr>
              <w:jc w:val="center"/>
            </w:pPr>
          </w:p>
        </w:tc>
      </w:tr>
      <w:tr w14:paraId="6C232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0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6F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0D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2509">
            <w:pPr>
              <w:jc w:val="center"/>
            </w:pPr>
            <w:r>
              <w:rPr>
                <w:rFonts w:ascii="宋体" w:hAnsi="宋体" w:eastAsia="宋体"/>
                <w:sz w:val="16"/>
              </w:rPr>
              <w:t>保障预备消防士兵工作顺利进行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ED7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5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40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E4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F5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3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405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94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D239F">
            <w:pPr>
              <w:jc w:val="center"/>
            </w:pPr>
          </w:p>
        </w:tc>
      </w:tr>
      <w:tr w14:paraId="6D03E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F2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0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3F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509E">
            <w:pPr>
              <w:jc w:val="center"/>
            </w:pPr>
            <w:r>
              <w:rPr>
                <w:rFonts w:ascii="宋体" w:hAnsi="宋体" w:eastAsia="宋体"/>
                <w:sz w:val="16"/>
              </w:rPr>
              <w:t>预备消防士兵满意度（%）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590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3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D4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F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AC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2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3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6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72854">
            <w:pPr>
              <w:jc w:val="center"/>
            </w:pPr>
            <w:r>
              <w:rPr>
                <w:rFonts w:ascii="宋体" w:hAnsi="宋体" w:eastAsia="宋体"/>
                <w:sz w:val="16"/>
              </w:rPr>
              <w:t>项目完成情况较好，实际预备消防士兵满意度较高，所以指标出现正偏差</w:t>
            </w:r>
          </w:p>
        </w:tc>
      </w:tr>
      <w:tr w14:paraId="7F0B3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4B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99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1B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0C40B0">
            <w:pPr>
              <w:jc w:val="center"/>
            </w:pPr>
            <w:r>
              <w:rPr>
                <w:rFonts w:ascii="宋体" w:hAnsi="宋体" w:eastAsia="宋体"/>
                <w:sz w:val="16"/>
              </w:rPr>
              <w:t>100分</w:t>
            </w:r>
          </w:p>
        </w:tc>
      </w:tr>
    </w:tbl>
    <w:p w14:paraId="7A7CCA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0633380">
        <w:tblPrEx>
          <w:tblCellMar>
            <w:top w:w="0" w:type="dxa"/>
            <w:left w:w="108" w:type="dxa"/>
            <w:bottom w:w="0" w:type="dxa"/>
            <w:right w:w="108" w:type="dxa"/>
          </w:tblCellMar>
        </w:tblPrEx>
        <w:tc>
          <w:tcPr>
            <w:tcW w:w="8848" w:type="dxa"/>
            <w:gridSpan w:val="14"/>
            <w:vAlign w:val="center"/>
          </w:tcPr>
          <w:p w14:paraId="5D3D8828">
            <w:pPr>
              <w:jc w:val="center"/>
            </w:pPr>
            <w:r>
              <w:rPr>
                <w:rFonts w:ascii="宋体" w:hAnsi="宋体" w:eastAsia="宋体"/>
                <w:sz w:val="24"/>
              </w:rPr>
              <w:t>项目支出绩效自评表</w:t>
            </w:r>
          </w:p>
        </w:tc>
      </w:tr>
      <w:tr w14:paraId="7D80FF98">
        <w:tblPrEx>
          <w:tblCellMar>
            <w:top w:w="0" w:type="dxa"/>
            <w:left w:w="108" w:type="dxa"/>
            <w:bottom w:w="0" w:type="dxa"/>
            <w:right w:w="108" w:type="dxa"/>
          </w:tblCellMar>
        </w:tblPrEx>
        <w:tc>
          <w:tcPr>
            <w:tcW w:w="8848" w:type="dxa"/>
            <w:gridSpan w:val="14"/>
            <w:vAlign w:val="center"/>
          </w:tcPr>
          <w:p w14:paraId="73F4E66C">
            <w:pPr>
              <w:jc w:val="center"/>
            </w:pPr>
            <w:r>
              <w:rPr>
                <w:rFonts w:ascii="宋体" w:hAnsi="宋体" w:eastAsia="宋体"/>
                <w:sz w:val="24"/>
              </w:rPr>
              <w:t>(2024年度)</w:t>
            </w:r>
          </w:p>
        </w:tc>
      </w:tr>
      <w:tr w14:paraId="557E7C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9A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7D3193">
            <w:pPr>
              <w:jc w:val="center"/>
            </w:pPr>
            <w:r>
              <w:rPr>
                <w:rFonts w:ascii="宋体" w:hAnsi="宋体" w:eastAsia="宋体"/>
                <w:sz w:val="16"/>
              </w:rPr>
              <w:t>关于请求解决2024年度“春节”慰问驻县军警部队经费</w:t>
            </w:r>
          </w:p>
        </w:tc>
      </w:tr>
      <w:tr w14:paraId="567132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DF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ECB00">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94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3605B">
            <w:pPr>
              <w:jc w:val="center"/>
            </w:pPr>
            <w:r>
              <w:rPr>
                <w:rFonts w:ascii="宋体" w:hAnsi="宋体" w:eastAsia="宋体"/>
                <w:sz w:val="16"/>
              </w:rPr>
              <w:t>塔什库尔干塔吉克自治县退役军人事务局</w:t>
            </w:r>
          </w:p>
        </w:tc>
      </w:tr>
      <w:tr w14:paraId="517709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3B29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09D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FD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BB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6F8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F6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7C5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C1B5">
            <w:pPr>
              <w:jc w:val="center"/>
            </w:pPr>
            <w:r>
              <w:rPr>
                <w:rFonts w:ascii="宋体" w:hAnsi="宋体" w:eastAsia="宋体"/>
                <w:sz w:val="16"/>
              </w:rPr>
              <w:t>得分</w:t>
            </w:r>
          </w:p>
        </w:tc>
      </w:tr>
      <w:tr w14:paraId="22C25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3A8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EF9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D90E">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2D5C">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E9B2D">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3F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E7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5EE9">
            <w:pPr>
              <w:jc w:val="center"/>
            </w:pPr>
            <w:r>
              <w:rPr>
                <w:rFonts w:ascii="宋体" w:hAnsi="宋体" w:eastAsia="宋体"/>
                <w:sz w:val="16"/>
              </w:rPr>
              <w:t>10.00分</w:t>
            </w:r>
          </w:p>
        </w:tc>
      </w:tr>
      <w:tr w14:paraId="76455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D9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1C8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FDDE4">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8D44">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D4356">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20D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6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AEC0">
            <w:pPr>
              <w:jc w:val="center"/>
            </w:pPr>
            <w:r>
              <w:rPr>
                <w:rFonts w:ascii="宋体" w:hAnsi="宋体" w:eastAsia="宋体"/>
                <w:sz w:val="16"/>
              </w:rPr>
              <w:t>—</w:t>
            </w:r>
          </w:p>
        </w:tc>
      </w:tr>
      <w:tr w14:paraId="4F55D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455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BD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FB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7D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4F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2A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BA2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7C4C">
            <w:pPr>
              <w:jc w:val="center"/>
            </w:pPr>
            <w:r>
              <w:rPr>
                <w:rFonts w:ascii="宋体" w:hAnsi="宋体" w:eastAsia="宋体"/>
                <w:sz w:val="16"/>
              </w:rPr>
              <w:t>—</w:t>
            </w:r>
          </w:p>
        </w:tc>
      </w:tr>
      <w:tr w14:paraId="275BAD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691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0DB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117F6D">
            <w:pPr>
              <w:jc w:val="center"/>
            </w:pPr>
            <w:r>
              <w:rPr>
                <w:rFonts w:ascii="宋体" w:hAnsi="宋体" w:eastAsia="宋体"/>
                <w:sz w:val="16"/>
              </w:rPr>
              <w:t>实际完成情况</w:t>
            </w:r>
          </w:p>
        </w:tc>
      </w:tr>
      <w:tr w14:paraId="6BA55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B6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04A38">
            <w:pPr>
              <w:jc w:val="both"/>
            </w:pPr>
            <w:r>
              <w:rPr>
                <w:rFonts w:ascii="宋体" w:hAnsi="宋体" w:eastAsia="宋体"/>
                <w:sz w:val="16"/>
              </w:rPr>
              <w:t>项目预算安排资金30.4万元，其中：县级配套资金30.4万元，其他资金0万元。向25个驻地军警部队和驻县单位以及两名烈士家属进行慰问。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47584">
            <w:pPr>
              <w:jc w:val="both"/>
            </w:pPr>
            <w:r>
              <w:rPr>
                <w:rFonts w:ascii="宋体" w:hAnsi="宋体" w:eastAsia="宋体"/>
                <w:sz w:val="16"/>
              </w:rPr>
              <w:t>项目预算安排资金30.4万元，其中：县级配套资金30.4万元，其他资金0万元。2024年截至12月向25个驻地军警部队和驻县单位以及两名烈士家属进行慰问。</w:t>
            </w:r>
          </w:p>
        </w:tc>
      </w:tr>
      <w:tr w14:paraId="2042AF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14FF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CC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A0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D0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74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69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E9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DE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44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F6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73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79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38AA">
            <w:pPr>
              <w:jc w:val="center"/>
            </w:pPr>
            <w:r>
              <w:rPr>
                <w:rFonts w:ascii="宋体" w:hAnsi="宋体" w:eastAsia="宋体"/>
                <w:sz w:val="16"/>
              </w:rPr>
              <w:t>偏差原因分析及改进措施</w:t>
            </w:r>
          </w:p>
        </w:tc>
      </w:tr>
      <w:tr w14:paraId="39BAE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14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02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769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FD6A">
            <w:pPr>
              <w:jc w:val="center"/>
            </w:pPr>
            <w:r>
              <w:rPr>
                <w:rFonts w:ascii="宋体" w:hAnsi="宋体" w:eastAsia="宋体"/>
                <w:sz w:val="16"/>
              </w:rPr>
              <w:t>慰问部队及单位数（个）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D159">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7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B1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5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F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25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508C">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53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C1FA">
            <w:pPr>
              <w:jc w:val="center"/>
            </w:pPr>
          </w:p>
        </w:tc>
      </w:tr>
      <w:tr w14:paraId="297DD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20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6B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8E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7A74">
            <w:pPr>
              <w:jc w:val="center"/>
            </w:pPr>
            <w:r>
              <w:rPr>
                <w:rFonts w:ascii="宋体" w:hAnsi="宋体" w:eastAsia="宋体"/>
                <w:sz w:val="16"/>
              </w:rPr>
              <w:t>慰问烈士人数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95DB">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5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20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F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8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3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C85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D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F5DF">
            <w:pPr>
              <w:jc w:val="center"/>
            </w:pPr>
          </w:p>
        </w:tc>
      </w:tr>
      <w:tr w14:paraId="60823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72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049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1BC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24DF">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9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B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8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6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A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7A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B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7E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C7BA">
            <w:pPr>
              <w:jc w:val="center"/>
            </w:pPr>
          </w:p>
        </w:tc>
      </w:tr>
      <w:tr w14:paraId="15EC4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43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B2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E6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C1C7">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3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A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42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04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2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D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F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6E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BF55F">
            <w:pPr>
              <w:jc w:val="center"/>
            </w:pPr>
          </w:p>
        </w:tc>
      </w:tr>
      <w:tr w14:paraId="6F034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09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8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303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45F6">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D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C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2C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2D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1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F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4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96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E286">
            <w:pPr>
              <w:jc w:val="center"/>
            </w:pPr>
          </w:p>
        </w:tc>
      </w:tr>
      <w:tr w14:paraId="3C798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13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D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D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CD5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36A7">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2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16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05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9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2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686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56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66D4">
            <w:pPr>
              <w:jc w:val="center"/>
            </w:pPr>
          </w:p>
        </w:tc>
      </w:tr>
      <w:tr w14:paraId="7792C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175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B66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E45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A006">
            <w:pPr>
              <w:jc w:val="center"/>
            </w:pPr>
            <w:r>
              <w:rPr>
                <w:rFonts w:ascii="宋体" w:hAnsi="宋体" w:eastAsia="宋体"/>
                <w:sz w:val="16"/>
              </w:rPr>
              <w:t>慰问费发放标准（万元/个）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F831">
            <w:pPr>
              <w:jc w:val="center"/>
            </w:pPr>
            <w:r>
              <w:rPr>
                <w:rFonts w:ascii="宋体" w:hAnsi="宋体" w:eastAsia="宋体"/>
                <w:sz w:val="16"/>
              </w:rPr>
              <w:t>&lt;=1.2万元/个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1F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21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E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A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E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2D52">
            <w:pPr>
              <w:jc w:val="center"/>
            </w:pPr>
            <w:r>
              <w:rPr>
                <w:rFonts w:ascii="宋体" w:hAnsi="宋体" w:eastAsia="宋体"/>
                <w:sz w:val="16"/>
              </w:rPr>
              <w:t>=1.2万元/个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D6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F6FB6">
            <w:pPr>
              <w:jc w:val="center"/>
            </w:pPr>
          </w:p>
        </w:tc>
      </w:tr>
      <w:tr w14:paraId="4E684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52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DC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CD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D40C">
            <w:pPr>
              <w:jc w:val="center"/>
            </w:pPr>
            <w:r>
              <w:rPr>
                <w:rFonts w:ascii="宋体" w:hAnsi="宋体" w:eastAsia="宋体"/>
                <w:sz w:val="16"/>
              </w:rPr>
              <w:t>慰问烈士费用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B993">
            <w:pPr>
              <w:jc w:val="center"/>
            </w:pPr>
            <w:r>
              <w:rPr>
                <w:rFonts w:ascii="宋体" w:hAnsi="宋体" w:eastAsia="宋体"/>
                <w:sz w:val="16"/>
              </w:rPr>
              <w:t>&lt;=0.2万元/人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2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7D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D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7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0E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38F0">
            <w:pPr>
              <w:jc w:val="center"/>
            </w:pPr>
            <w:r>
              <w:rPr>
                <w:rFonts w:ascii="宋体" w:hAnsi="宋体" w:eastAsia="宋体"/>
                <w:sz w:val="16"/>
              </w:rPr>
              <w:t>=0.2万元/人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4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BE97E">
            <w:pPr>
              <w:jc w:val="center"/>
            </w:pPr>
          </w:p>
        </w:tc>
      </w:tr>
      <w:tr w14:paraId="4E27C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A2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C2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3F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5317">
            <w:pPr>
              <w:jc w:val="center"/>
            </w:pPr>
            <w:r>
              <w:rPr>
                <w:rFonts w:ascii="宋体" w:hAnsi="宋体" w:eastAsia="宋体"/>
                <w:sz w:val="16"/>
              </w:rPr>
              <w:t>增强社会</w:t>
            </w:r>
            <w:r>
              <w:rPr>
                <w:rFonts w:hint="eastAsia" w:ascii="宋体" w:hAnsi="宋体"/>
                <w:sz w:val="16"/>
                <w:lang w:eastAsia="zh-CN"/>
              </w:rPr>
              <w:t>凝聚力</w:t>
            </w:r>
            <w:r>
              <w:rPr>
                <w:rFonts w:ascii="宋体" w:hAnsi="宋体" w:eastAsia="宋体"/>
                <w:sz w:val="16"/>
              </w:rPr>
              <w:t>，促进社会和谐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0C7C">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C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5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5C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23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6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72ED">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97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FD0F">
            <w:pPr>
              <w:jc w:val="center"/>
            </w:pPr>
          </w:p>
        </w:tc>
      </w:tr>
      <w:tr w14:paraId="65E8B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6C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FD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60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9001">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E7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4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B9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C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0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E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3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2FA8">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322DF">
            <w:pPr>
              <w:jc w:val="center"/>
            </w:pPr>
            <w:r>
              <w:rPr>
                <w:rFonts w:ascii="宋体" w:hAnsi="宋体" w:eastAsia="宋体"/>
                <w:sz w:val="16"/>
              </w:rPr>
              <w:t>项目完成情况较好，实际慰问对象满意度较高，所以指标出现正偏差。</w:t>
            </w:r>
          </w:p>
        </w:tc>
      </w:tr>
      <w:tr w14:paraId="5C48C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025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D4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2B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AF096">
            <w:pPr>
              <w:jc w:val="center"/>
            </w:pPr>
            <w:r>
              <w:rPr>
                <w:rFonts w:ascii="宋体" w:hAnsi="宋体" w:eastAsia="宋体"/>
                <w:sz w:val="16"/>
              </w:rPr>
              <w:t>99.5分</w:t>
            </w:r>
          </w:p>
        </w:tc>
      </w:tr>
    </w:tbl>
    <w:p w14:paraId="2D8B1691">
      <w:r>
        <w:br w:type="page"/>
      </w:r>
    </w:p>
    <w:p w14:paraId="4065A3E7">
      <w:pPr>
        <w:spacing w:line="640" w:lineRule="exact"/>
        <w:ind w:firstLine="640"/>
        <w:jc w:val="both"/>
        <w:outlineLvl w:val="2"/>
      </w:pPr>
      <w:r>
        <w:rPr>
          <w:rFonts w:ascii="黑体" w:hAnsi="黑体" w:eastAsia="黑体"/>
          <w:sz w:val="32"/>
        </w:rPr>
        <w:t>十二、其他需说明的事项</w:t>
      </w:r>
    </w:p>
    <w:p w14:paraId="59B4FD9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CD3C4FE">
      <w:r>
        <w:br w:type="page"/>
      </w:r>
    </w:p>
    <w:p w14:paraId="3F431027">
      <w:pPr>
        <w:spacing w:line="240" w:lineRule="auto"/>
        <w:jc w:val="center"/>
        <w:outlineLvl w:val="1"/>
      </w:pPr>
      <w:r>
        <w:rPr>
          <w:rFonts w:ascii="黑体" w:hAnsi="黑体" w:eastAsia="黑体"/>
          <w:sz w:val="32"/>
        </w:rPr>
        <w:t>第三部分 专业名词解释</w:t>
      </w:r>
    </w:p>
    <w:p w14:paraId="265FFA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1F09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830C6D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F87D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160C0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922F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C7BB0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8220A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4E5B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AF6F8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AB755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AFCD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C545D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CC33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B208BB">
      <w:r>
        <w:br w:type="page"/>
      </w:r>
    </w:p>
    <w:p w14:paraId="77BCCD25">
      <w:pPr>
        <w:spacing w:line="240" w:lineRule="auto"/>
        <w:jc w:val="center"/>
        <w:outlineLvl w:val="1"/>
      </w:pPr>
      <w:r>
        <w:rPr>
          <w:rFonts w:ascii="黑体" w:hAnsi="黑体" w:eastAsia="黑体"/>
          <w:sz w:val="32"/>
        </w:rPr>
        <w:t>第四部分 部门决算报表（见附表）</w:t>
      </w:r>
    </w:p>
    <w:p w14:paraId="0AFABF53">
      <w:pPr>
        <w:spacing w:line="240" w:lineRule="auto"/>
        <w:ind w:firstLine="640"/>
        <w:jc w:val="both"/>
      </w:pPr>
      <w:r>
        <w:rPr>
          <w:rFonts w:ascii="仿宋_GB2312" w:hAnsi="仿宋_GB2312" w:eastAsia="仿宋_GB2312"/>
          <w:b w:val="0"/>
          <w:sz w:val="32"/>
        </w:rPr>
        <w:t>一、《收入支出决算总表》</w:t>
      </w:r>
    </w:p>
    <w:p w14:paraId="62DE4ECC">
      <w:pPr>
        <w:spacing w:line="240" w:lineRule="auto"/>
        <w:ind w:firstLine="640"/>
        <w:jc w:val="both"/>
      </w:pPr>
      <w:r>
        <w:rPr>
          <w:rFonts w:ascii="仿宋_GB2312" w:hAnsi="仿宋_GB2312" w:eastAsia="仿宋_GB2312"/>
          <w:b w:val="0"/>
          <w:sz w:val="32"/>
        </w:rPr>
        <w:t>二、《收入决算表》</w:t>
      </w:r>
    </w:p>
    <w:p w14:paraId="5D1563BE">
      <w:pPr>
        <w:spacing w:line="240" w:lineRule="auto"/>
        <w:ind w:firstLine="640"/>
        <w:jc w:val="both"/>
      </w:pPr>
      <w:r>
        <w:rPr>
          <w:rFonts w:ascii="仿宋_GB2312" w:hAnsi="仿宋_GB2312" w:eastAsia="仿宋_GB2312"/>
          <w:b w:val="0"/>
          <w:sz w:val="32"/>
        </w:rPr>
        <w:t>三、《支出决算表》</w:t>
      </w:r>
    </w:p>
    <w:p w14:paraId="010D704A">
      <w:pPr>
        <w:spacing w:line="240" w:lineRule="auto"/>
        <w:ind w:firstLine="640"/>
        <w:jc w:val="both"/>
      </w:pPr>
      <w:r>
        <w:rPr>
          <w:rFonts w:ascii="仿宋_GB2312" w:hAnsi="仿宋_GB2312" w:eastAsia="仿宋_GB2312"/>
          <w:b w:val="0"/>
          <w:sz w:val="32"/>
        </w:rPr>
        <w:t>四、《财政拨款收入支出决算总表》</w:t>
      </w:r>
    </w:p>
    <w:p w14:paraId="47050C8A">
      <w:pPr>
        <w:spacing w:line="240" w:lineRule="auto"/>
        <w:ind w:firstLine="640"/>
        <w:jc w:val="both"/>
      </w:pPr>
      <w:r>
        <w:rPr>
          <w:rFonts w:ascii="仿宋_GB2312" w:hAnsi="仿宋_GB2312" w:eastAsia="仿宋_GB2312"/>
          <w:b w:val="0"/>
          <w:sz w:val="32"/>
        </w:rPr>
        <w:t>五、《一般公共预算财政拨款支出决算表》</w:t>
      </w:r>
    </w:p>
    <w:p w14:paraId="5777E17A">
      <w:pPr>
        <w:spacing w:line="240" w:lineRule="auto"/>
        <w:ind w:firstLine="640"/>
        <w:jc w:val="both"/>
      </w:pPr>
      <w:r>
        <w:rPr>
          <w:rFonts w:ascii="仿宋_GB2312" w:hAnsi="仿宋_GB2312" w:eastAsia="仿宋_GB2312"/>
          <w:b w:val="0"/>
          <w:sz w:val="32"/>
        </w:rPr>
        <w:t>六、《一般公共预算财政拨款基本支出决算表》</w:t>
      </w:r>
    </w:p>
    <w:p w14:paraId="49ED12CE">
      <w:pPr>
        <w:spacing w:line="240" w:lineRule="auto"/>
        <w:ind w:firstLine="640"/>
        <w:jc w:val="both"/>
      </w:pPr>
      <w:r>
        <w:rPr>
          <w:rFonts w:ascii="仿宋_GB2312" w:hAnsi="仿宋_GB2312" w:eastAsia="仿宋_GB2312"/>
          <w:b w:val="0"/>
          <w:sz w:val="32"/>
        </w:rPr>
        <w:t>七、《政府性基金预算财政拨款收入支出决算表》</w:t>
      </w:r>
    </w:p>
    <w:p w14:paraId="2AD01345">
      <w:pPr>
        <w:spacing w:line="240" w:lineRule="auto"/>
        <w:ind w:firstLine="640"/>
        <w:jc w:val="both"/>
      </w:pPr>
      <w:r>
        <w:rPr>
          <w:rFonts w:ascii="仿宋_GB2312" w:hAnsi="仿宋_GB2312" w:eastAsia="仿宋_GB2312"/>
          <w:b w:val="0"/>
          <w:sz w:val="32"/>
        </w:rPr>
        <w:t>八、《国有资本经营预算财政拨款收入支出决算表》</w:t>
      </w:r>
    </w:p>
    <w:p w14:paraId="3009AD02">
      <w:pPr>
        <w:spacing w:line="240" w:lineRule="auto"/>
        <w:ind w:firstLine="640"/>
        <w:jc w:val="both"/>
      </w:pPr>
      <w:r>
        <w:rPr>
          <w:rFonts w:ascii="仿宋_GB2312" w:hAnsi="仿宋_GB2312" w:eastAsia="仿宋_GB2312"/>
          <w:b w:val="0"/>
          <w:sz w:val="32"/>
        </w:rPr>
        <w:t>九、《财政拨款“三公”经费支出决算表》</w:t>
      </w:r>
    </w:p>
    <w:p w14:paraId="6FD75CD0">
      <w:pPr>
        <w:spacing w:line="240" w:lineRule="auto"/>
        <w:ind w:firstLine="640"/>
        <w:jc w:val="both"/>
      </w:pPr>
    </w:p>
    <w:p w14:paraId="420EACA5">
      <w:pPr>
        <w:spacing w:line="240" w:lineRule="auto"/>
        <w:ind w:firstLine="640"/>
        <w:jc w:val="both"/>
      </w:pPr>
    </w:p>
    <w:p w14:paraId="44F5BBB4">
      <w:pPr>
        <w:spacing w:line="240" w:lineRule="auto"/>
        <w:ind w:firstLine="640"/>
        <w:jc w:val="both"/>
      </w:pPr>
    </w:p>
    <w:p w14:paraId="634C5368">
      <w:pPr>
        <w:spacing w:line="240" w:lineRule="auto"/>
        <w:ind w:firstLine="640"/>
        <w:jc w:val="both"/>
      </w:pPr>
    </w:p>
    <w:p w14:paraId="03BD17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233C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63F49B">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663F49B">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D4FEF"/>
    <w:rsid w:val="043E5B56"/>
    <w:rsid w:val="049B10B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4A59FC"/>
    <w:rsid w:val="27CE017C"/>
    <w:rsid w:val="27CF2642"/>
    <w:rsid w:val="282459E2"/>
    <w:rsid w:val="29116777"/>
    <w:rsid w:val="296E36B5"/>
    <w:rsid w:val="2A053397"/>
    <w:rsid w:val="2A444FB1"/>
    <w:rsid w:val="2A6064E2"/>
    <w:rsid w:val="2C1965E9"/>
    <w:rsid w:val="2D1136DF"/>
    <w:rsid w:val="2DAE0E44"/>
    <w:rsid w:val="2FD27414"/>
    <w:rsid w:val="313F1D52"/>
    <w:rsid w:val="318029AB"/>
    <w:rsid w:val="31C63837"/>
    <w:rsid w:val="326F0A17"/>
    <w:rsid w:val="3277581B"/>
    <w:rsid w:val="38006E2C"/>
    <w:rsid w:val="38366A72"/>
    <w:rsid w:val="3914510A"/>
    <w:rsid w:val="3AD215ED"/>
    <w:rsid w:val="3B1220C9"/>
    <w:rsid w:val="3C8A220A"/>
    <w:rsid w:val="3CBD1732"/>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5677</Words>
  <Characters>6564</Characters>
  <Lines>0</Lines>
  <Paragraphs>0</Paragraphs>
  <TotalTime>13</TotalTime>
  <ScaleCrop>false</ScaleCrop>
  <LinksUpToDate>false</LinksUpToDate>
  <CharactersWithSpaces>6572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2025-10-28T08:24:54Z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