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D8981C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塔什库尔干塔吉克自治县残疾人联合会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D50675">
      <w:r>
        <w:br w:type="page"/>
      </w:r>
    </w:p>
    <w:p w14:paraId="1E561D60">
      <w:pPr>
        <w:spacing w:line="640" w:lineRule="exact"/>
        <w:jc w:val="center"/>
        <w:outlineLvl w:val="1"/>
      </w:pPr>
      <w:r>
        <w:rPr>
          <w:rFonts w:ascii="黑体" w:hAnsi="黑体" w:eastAsia="黑体"/>
          <w:sz w:val="32"/>
        </w:rPr>
        <w:t>第一部分 单位概况</w:t>
      </w:r>
    </w:p>
    <w:p w14:paraId="2443C163">
      <w:pPr>
        <w:spacing w:line="640" w:lineRule="exact"/>
        <w:ind w:firstLine="640"/>
        <w:jc w:val="both"/>
        <w:outlineLvl w:val="2"/>
      </w:pPr>
      <w:r>
        <w:rPr>
          <w:rFonts w:ascii="黑体" w:hAnsi="黑体" w:eastAsia="黑体"/>
          <w:sz w:val="32"/>
        </w:rPr>
        <w:t>一、主要职能</w:t>
      </w:r>
    </w:p>
    <w:p w14:paraId="07FB409B">
      <w:pPr>
        <w:spacing w:line="580" w:lineRule="exact"/>
        <w:ind w:firstLine="640"/>
        <w:jc w:val="both"/>
      </w:pPr>
      <w:r>
        <w:rPr>
          <w:rFonts w:ascii="仿宋_GB2312" w:hAnsi="仿宋_GB2312" w:eastAsia="仿宋_GB2312"/>
          <w:sz w:val="32"/>
        </w:rPr>
        <w:t>（1）听取残疾人意见，</w:t>
      </w:r>
      <w:r>
        <w:rPr>
          <w:rFonts w:hint="eastAsia" w:ascii="仿宋_GB2312" w:hAnsi="仿宋_GB2312" w:eastAsia="仿宋_GB2312"/>
          <w:sz w:val="32"/>
          <w:lang w:eastAsia="zh-CN"/>
        </w:rPr>
        <w:t>反映</w:t>
      </w:r>
      <w:r>
        <w:rPr>
          <w:rFonts w:ascii="仿宋_GB2312" w:hAnsi="仿宋_GB2312" w:eastAsia="仿宋_GB2312"/>
          <w:sz w:val="32"/>
        </w:rPr>
        <w:t>残疾人要求，维护残疾人权益，为残疾人服务。</w:t>
      </w:r>
    </w:p>
    <w:p w14:paraId="3E4F8E78">
      <w:pPr>
        <w:spacing w:line="580" w:lineRule="exact"/>
        <w:ind w:firstLine="640"/>
        <w:jc w:val="both"/>
      </w:pPr>
      <w:r>
        <w:rPr>
          <w:rFonts w:ascii="仿宋_GB2312" w:hAnsi="仿宋_GB2312" w:eastAsia="仿宋_GB2312"/>
          <w:sz w:val="32"/>
        </w:rPr>
        <w:t>（2）团结、教育残疾人遵守法律履行应尽的义务，发扬乐观进取精神，自尊、自信、自强、自立，为社会主义建设贡献力量。</w:t>
      </w:r>
    </w:p>
    <w:p w14:paraId="4F7B1F0B">
      <w:pPr>
        <w:spacing w:line="580" w:lineRule="exact"/>
        <w:ind w:firstLine="640"/>
        <w:jc w:val="both"/>
      </w:pPr>
      <w:r>
        <w:rPr>
          <w:rFonts w:ascii="仿宋_GB2312" w:hAnsi="仿宋_GB2312" w:eastAsia="仿宋_GB2312"/>
          <w:sz w:val="32"/>
        </w:rPr>
        <w:t>（3）弘扬人道主义，宣传残疾人事业，沟通政府、社会和残疾人之间的联系，动员社会理解、尊重、关心、帮助残疾人。</w:t>
      </w:r>
    </w:p>
    <w:p w14:paraId="13022E14">
      <w:pPr>
        <w:spacing w:line="580" w:lineRule="exact"/>
        <w:ind w:firstLine="640"/>
        <w:jc w:val="both"/>
      </w:pPr>
      <w:r>
        <w:rPr>
          <w:rFonts w:ascii="仿宋_GB2312" w:hAnsi="仿宋_GB2312" w:eastAsia="仿宋_GB2312"/>
          <w:sz w:val="32"/>
        </w:rPr>
        <w:t>（4）开展残疾人康复、教育、劳动就业、扶贫、文化、科研、用品供应、福利、社会服务、无障碍设施和残疾预防等工作，创造良好的环境和条件，扶助残疾人平等参与社会生活。</w:t>
      </w:r>
    </w:p>
    <w:p w14:paraId="2C8C0BFD">
      <w:pPr>
        <w:spacing w:line="580" w:lineRule="exact"/>
        <w:ind w:firstLine="640"/>
        <w:jc w:val="both"/>
      </w:pPr>
      <w:r>
        <w:rPr>
          <w:rFonts w:ascii="仿宋_GB2312" w:hAnsi="仿宋_GB2312" w:eastAsia="仿宋_GB2312"/>
          <w:sz w:val="32"/>
        </w:rPr>
        <w:t>（5）协助行署组织实施残疾人事业法规、政策、规划和计划，对有关业务领域进行指导和管理。</w:t>
      </w:r>
    </w:p>
    <w:p w14:paraId="2785DA99">
      <w:pPr>
        <w:spacing w:line="580" w:lineRule="exact"/>
        <w:ind w:firstLine="640"/>
        <w:jc w:val="both"/>
      </w:pPr>
      <w:r>
        <w:rPr>
          <w:rFonts w:ascii="仿宋_GB2312" w:hAnsi="仿宋_GB2312" w:eastAsia="仿宋_GB2312"/>
          <w:sz w:val="32"/>
        </w:rPr>
        <w:t>（6）负责对各类残疾人社会团体组织进行监督管理。</w:t>
      </w:r>
    </w:p>
    <w:p w14:paraId="24008BFF">
      <w:pPr>
        <w:spacing w:line="580" w:lineRule="exact"/>
        <w:ind w:firstLine="640"/>
        <w:jc w:val="both"/>
      </w:pPr>
      <w:r>
        <w:rPr>
          <w:rFonts w:ascii="仿宋_GB2312" w:hAnsi="仿宋_GB2312" w:eastAsia="仿宋_GB2312"/>
          <w:sz w:val="32"/>
        </w:rPr>
        <w:t>（7）开展为残疾人事业的募捐、助残活动。</w:t>
      </w:r>
    </w:p>
    <w:p w14:paraId="1A46A85C">
      <w:pPr>
        <w:spacing w:line="580" w:lineRule="exact"/>
        <w:ind w:firstLine="640"/>
        <w:jc w:val="both"/>
      </w:pPr>
      <w:r>
        <w:rPr>
          <w:rFonts w:ascii="仿宋_GB2312" w:hAnsi="仿宋_GB2312" w:eastAsia="仿宋_GB2312"/>
          <w:sz w:val="32"/>
        </w:rPr>
        <w:t>（8）贯彻执行国家、自治区、地区关于残疾人工作的法律、法规、规章、政策；拟订残疾人事业发展规划并组织实施。</w:t>
      </w:r>
    </w:p>
    <w:p w14:paraId="5AF618E7">
      <w:pPr>
        <w:spacing w:line="580" w:lineRule="exact"/>
        <w:ind w:firstLine="640"/>
        <w:jc w:val="both"/>
      </w:pPr>
      <w:r>
        <w:rPr>
          <w:rFonts w:ascii="仿宋_GB2312" w:hAnsi="仿宋_GB2312" w:eastAsia="仿宋_GB2312"/>
          <w:sz w:val="32"/>
        </w:rPr>
        <w:t>（9）承办县委和县人民政府交办的有关事项。</w:t>
      </w:r>
    </w:p>
    <w:p w14:paraId="35520F4E">
      <w:pPr>
        <w:spacing w:line="640" w:lineRule="exact"/>
        <w:ind w:firstLine="640"/>
        <w:jc w:val="both"/>
        <w:outlineLvl w:val="2"/>
      </w:pPr>
      <w:r>
        <w:rPr>
          <w:rFonts w:ascii="黑体" w:hAnsi="黑体" w:eastAsia="黑体"/>
          <w:sz w:val="32"/>
        </w:rPr>
        <w:t>二、机构设置及人员情况</w:t>
      </w:r>
    </w:p>
    <w:p w14:paraId="62EC3CC3">
      <w:pPr>
        <w:spacing w:line="580" w:lineRule="exact"/>
        <w:ind w:firstLine="640"/>
        <w:jc w:val="both"/>
      </w:pPr>
      <w:r>
        <w:rPr>
          <w:rFonts w:ascii="仿宋_GB2312" w:hAnsi="仿宋_GB2312" w:eastAsia="仿宋_GB2312"/>
          <w:sz w:val="32"/>
        </w:rPr>
        <w:t>塔什库尔干塔吉克自治县残疾人联合会2024年度，实有人数9人，其中：在职人员7人，增加1人；离休人员0人，增加0人；退休人员2人,增加0人。</w:t>
      </w:r>
    </w:p>
    <w:p w14:paraId="0AA92E68">
      <w:pPr>
        <w:spacing w:line="580" w:lineRule="exact"/>
        <w:ind w:firstLine="640"/>
        <w:jc w:val="both"/>
      </w:pPr>
      <w:r>
        <w:rPr>
          <w:rFonts w:ascii="仿宋_GB2312" w:hAnsi="仿宋_GB2312" w:eastAsia="仿宋_GB2312"/>
          <w:sz w:val="32"/>
        </w:rPr>
        <w:t>单位无下属预算单位，下设3个科室，分别是：行政办、业务办、财务室。</w:t>
      </w:r>
    </w:p>
    <w:p w14:paraId="74FB0498">
      <w:r>
        <w:br w:type="page"/>
      </w:r>
    </w:p>
    <w:p w14:paraId="0CFCFCD3">
      <w:pPr>
        <w:spacing w:line="240" w:lineRule="auto"/>
        <w:jc w:val="center"/>
        <w:outlineLvl w:val="1"/>
      </w:pPr>
      <w:r>
        <w:rPr>
          <w:rFonts w:ascii="黑体" w:hAnsi="黑体" w:eastAsia="黑体"/>
          <w:sz w:val="32"/>
        </w:rPr>
        <w:t>第二部分 部门决算情况说明</w:t>
      </w:r>
    </w:p>
    <w:p w14:paraId="2F690CDB">
      <w:pPr>
        <w:spacing w:line="640" w:lineRule="exact"/>
        <w:ind w:firstLine="640"/>
        <w:jc w:val="both"/>
        <w:outlineLvl w:val="2"/>
      </w:pPr>
      <w:r>
        <w:rPr>
          <w:rFonts w:ascii="黑体" w:hAnsi="黑体" w:eastAsia="黑体"/>
          <w:sz w:val="32"/>
        </w:rPr>
        <w:t>一、收入支出决算总体情况说明</w:t>
      </w:r>
    </w:p>
    <w:p w14:paraId="77816205">
      <w:pPr>
        <w:spacing w:line="580" w:lineRule="exact"/>
        <w:ind w:firstLine="640"/>
        <w:jc w:val="both"/>
      </w:pPr>
      <w:r>
        <w:rPr>
          <w:rFonts w:ascii="仿宋_GB2312" w:hAnsi="仿宋_GB2312" w:eastAsia="仿宋_GB2312"/>
          <w:b/>
          <w:sz w:val="32"/>
        </w:rPr>
        <w:t>2024年度收入总计178.22万元，</w:t>
      </w:r>
      <w:r>
        <w:rPr>
          <w:rFonts w:ascii="仿宋_GB2312" w:hAnsi="仿宋_GB2312" w:eastAsia="仿宋_GB2312"/>
          <w:b w:val="0"/>
          <w:sz w:val="32"/>
        </w:rPr>
        <w:t>其中：本年收入合计178.22万元，使用非财政拨款结余（含专用结余）0.00万元，年初结转和结余0.00万元。</w:t>
      </w:r>
    </w:p>
    <w:p w14:paraId="4B4F22AF">
      <w:pPr>
        <w:spacing w:line="580" w:lineRule="exact"/>
        <w:ind w:firstLine="640"/>
        <w:jc w:val="both"/>
      </w:pPr>
      <w:r>
        <w:rPr>
          <w:rFonts w:ascii="仿宋_GB2312" w:hAnsi="仿宋_GB2312" w:eastAsia="仿宋_GB2312"/>
          <w:b/>
          <w:sz w:val="32"/>
        </w:rPr>
        <w:t>2024年度支出总计178.22万元，</w:t>
      </w:r>
      <w:r>
        <w:rPr>
          <w:rFonts w:ascii="仿宋_GB2312" w:hAnsi="仿宋_GB2312" w:eastAsia="仿宋_GB2312"/>
          <w:b w:val="0"/>
          <w:sz w:val="32"/>
        </w:rPr>
        <w:t>其中：本年支出合计178.22万元，结余分配0.00万元，年末结转和结余0.00万元。</w:t>
      </w:r>
    </w:p>
    <w:p w14:paraId="58DCCC7E">
      <w:pPr>
        <w:spacing w:line="580" w:lineRule="exact"/>
        <w:ind w:firstLine="640"/>
        <w:jc w:val="both"/>
      </w:pPr>
      <w:r>
        <w:rPr>
          <w:rFonts w:ascii="仿宋_GB2312" w:hAnsi="仿宋_GB2312" w:eastAsia="仿宋_GB2312"/>
          <w:b w:val="0"/>
          <w:sz w:val="32"/>
        </w:rPr>
        <w:t>收入支出总体与上年相比，减少0.18万元，下降0.10%，主要原因是：减少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残疾人托养中心改造项目前期费等项目。</w:t>
      </w:r>
    </w:p>
    <w:p w14:paraId="50B082A4">
      <w:pPr>
        <w:spacing w:line="640" w:lineRule="exact"/>
        <w:ind w:firstLine="640"/>
        <w:jc w:val="both"/>
        <w:outlineLvl w:val="2"/>
      </w:pPr>
      <w:r>
        <w:rPr>
          <w:rFonts w:ascii="黑体" w:hAnsi="黑体" w:eastAsia="黑体"/>
          <w:sz w:val="32"/>
        </w:rPr>
        <w:t>二、收入决算情况说明</w:t>
      </w:r>
    </w:p>
    <w:p w14:paraId="379D6180">
      <w:pPr>
        <w:spacing w:line="580" w:lineRule="exact"/>
        <w:ind w:firstLine="640"/>
        <w:jc w:val="both"/>
      </w:pPr>
      <w:r>
        <w:rPr>
          <w:rFonts w:ascii="仿宋_GB2312" w:hAnsi="仿宋_GB2312" w:eastAsia="仿宋_GB2312"/>
          <w:b/>
          <w:sz w:val="32"/>
        </w:rPr>
        <w:t>本年收入178.22万元，</w:t>
      </w:r>
      <w:r>
        <w:rPr>
          <w:rFonts w:ascii="仿宋_GB2312" w:hAnsi="仿宋_GB2312" w:eastAsia="仿宋_GB2312"/>
          <w:b w:val="0"/>
          <w:sz w:val="32"/>
        </w:rPr>
        <w:t>其中：财政拨款收入178.22万元，占100.00%；上级补助收入0.00万元，占0.00%；事业收入0.00万元，占0.00%；经营收入0.00万元，占0.00%；附属单位上缴收入0.00万元，占0.00%；其他收入0.00万元，占0.00%。</w:t>
      </w:r>
    </w:p>
    <w:p w14:paraId="7EF1F0EB">
      <w:pPr>
        <w:spacing w:line="640" w:lineRule="exact"/>
        <w:ind w:firstLine="640"/>
        <w:jc w:val="both"/>
        <w:outlineLvl w:val="2"/>
      </w:pPr>
      <w:r>
        <w:rPr>
          <w:rFonts w:ascii="黑体" w:hAnsi="黑体" w:eastAsia="黑体"/>
          <w:sz w:val="32"/>
        </w:rPr>
        <w:t>三、支出决算情况说明</w:t>
      </w:r>
    </w:p>
    <w:p w14:paraId="4B7F96CF">
      <w:pPr>
        <w:spacing w:line="580" w:lineRule="exact"/>
        <w:ind w:firstLine="640"/>
        <w:jc w:val="both"/>
      </w:pPr>
      <w:r>
        <w:rPr>
          <w:rFonts w:ascii="仿宋_GB2312" w:hAnsi="仿宋_GB2312" w:eastAsia="仿宋_GB2312"/>
          <w:b/>
          <w:sz w:val="32"/>
        </w:rPr>
        <w:t>本年支出178.22万元，</w:t>
      </w:r>
      <w:r>
        <w:rPr>
          <w:rFonts w:ascii="仿宋_GB2312" w:hAnsi="仿宋_GB2312" w:eastAsia="仿宋_GB2312"/>
          <w:b w:val="0"/>
          <w:sz w:val="32"/>
        </w:rPr>
        <w:t>其中：基本支出139.46万元，占78.25%；项目支出38.76万元，占21.75%；上缴上级支出0.00万元，占0.00%；经营支出0.00万元，占0.00%；对附属单位补助支出0.00万元，占0.00%。</w:t>
      </w:r>
    </w:p>
    <w:p w14:paraId="032843BF">
      <w:pPr>
        <w:spacing w:line="640" w:lineRule="exact"/>
        <w:ind w:firstLine="640"/>
        <w:jc w:val="both"/>
        <w:outlineLvl w:val="2"/>
      </w:pPr>
      <w:r>
        <w:rPr>
          <w:rFonts w:ascii="黑体" w:hAnsi="黑体" w:eastAsia="黑体"/>
          <w:sz w:val="32"/>
        </w:rPr>
        <w:t>四、财政拨款收入支出决算总体情况说明</w:t>
      </w:r>
    </w:p>
    <w:p w14:paraId="43F4B652">
      <w:pPr>
        <w:spacing w:line="580" w:lineRule="exact"/>
        <w:ind w:firstLine="640"/>
        <w:jc w:val="both"/>
      </w:pPr>
      <w:r>
        <w:rPr>
          <w:rFonts w:ascii="仿宋_GB2312" w:hAnsi="仿宋_GB2312" w:eastAsia="仿宋_GB2312"/>
          <w:b/>
          <w:sz w:val="32"/>
        </w:rPr>
        <w:t>2024年度财政拨款收入总计178.22万元，</w:t>
      </w:r>
      <w:r>
        <w:rPr>
          <w:rFonts w:ascii="仿宋_GB2312" w:hAnsi="仿宋_GB2312" w:eastAsia="仿宋_GB2312"/>
          <w:b w:val="0"/>
          <w:sz w:val="32"/>
        </w:rPr>
        <w:t>其中：年初财政拨款结转和结余0.00万元，本年财政拨款收入178.22万元。</w:t>
      </w:r>
      <w:r>
        <w:rPr>
          <w:rFonts w:ascii="仿宋_GB2312" w:hAnsi="仿宋_GB2312" w:eastAsia="仿宋_GB2312"/>
          <w:b/>
          <w:sz w:val="32"/>
        </w:rPr>
        <w:t>财政拨款支出总计178.22万元，</w:t>
      </w:r>
      <w:r>
        <w:rPr>
          <w:rFonts w:ascii="仿宋_GB2312" w:hAnsi="仿宋_GB2312" w:eastAsia="仿宋_GB2312"/>
          <w:b w:val="0"/>
          <w:sz w:val="32"/>
        </w:rPr>
        <w:t>其中：年末财政拨款结转和结余0.00万元，本年财政拨款支出178.22万元。</w:t>
      </w:r>
    </w:p>
    <w:p w14:paraId="29FBF9B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减少0.18万元，下降0.10%，主要原因是：减少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残疾人托养中心改造项目前期费。</w:t>
      </w:r>
      <w:r>
        <w:rPr>
          <w:rFonts w:ascii="仿宋_GB2312" w:hAnsi="仿宋_GB2312" w:eastAsia="仿宋_GB2312"/>
          <w:b/>
          <w:sz w:val="32"/>
        </w:rPr>
        <w:t>与年初预算相比，</w:t>
      </w:r>
      <w:r>
        <w:rPr>
          <w:rFonts w:ascii="仿宋_GB2312" w:hAnsi="仿宋_GB2312" w:eastAsia="仿宋_GB2312"/>
          <w:b w:val="0"/>
          <w:sz w:val="32"/>
        </w:rPr>
        <w:t>年初预算数143.76万元，决算数178.22万元，预决算差异率23.97%，主要原因是：年中追加2024年残疾人事业发展补助资金，导致预决算存在差异。</w:t>
      </w:r>
    </w:p>
    <w:p w14:paraId="3EB5A419">
      <w:pPr>
        <w:spacing w:line="640" w:lineRule="exact"/>
        <w:ind w:firstLine="640"/>
        <w:jc w:val="both"/>
        <w:outlineLvl w:val="2"/>
      </w:pPr>
      <w:r>
        <w:rPr>
          <w:rFonts w:ascii="黑体" w:hAnsi="黑体" w:eastAsia="黑体"/>
          <w:sz w:val="32"/>
        </w:rPr>
        <w:t>五、一般公共预算财政拨款支出决算情况说明</w:t>
      </w:r>
    </w:p>
    <w:p w14:paraId="06ED9844">
      <w:pPr>
        <w:spacing w:line="640" w:lineRule="exact"/>
        <w:ind w:firstLine="640"/>
        <w:jc w:val="both"/>
        <w:outlineLvl w:val="3"/>
      </w:pPr>
      <w:r>
        <w:rPr>
          <w:rFonts w:ascii="楷体_GB2312" w:hAnsi="楷体_GB2312" w:eastAsia="楷体_GB2312"/>
          <w:b/>
          <w:sz w:val="32"/>
        </w:rPr>
        <w:t>（一）一般公共预算财政拨款支出决算总体情况</w:t>
      </w:r>
    </w:p>
    <w:p w14:paraId="657D6254">
      <w:pPr>
        <w:spacing w:line="580" w:lineRule="exact"/>
        <w:ind w:firstLine="640"/>
        <w:jc w:val="both"/>
      </w:pPr>
      <w:r>
        <w:rPr>
          <w:rFonts w:ascii="仿宋_GB2312" w:hAnsi="仿宋_GB2312" w:eastAsia="仿宋_GB2312"/>
          <w:b/>
          <w:sz w:val="32"/>
        </w:rPr>
        <w:t>2024年度一般公共预算财政拨款支出160.46万元，</w:t>
      </w:r>
      <w:r>
        <w:rPr>
          <w:rFonts w:ascii="仿宋_GB2312" w:hAnsi="仿宋_GB2312" w:eastAsia="仿宋_GB2312"/>
          <w:b w:val="0"/>
          <w:sz w:val="32"/>
        </w:rPr>
        <w:t>占本年支出合计的90.03%。</w:t>
      </w:r>
      <w:r>
        <w:rPr>
          <w:rFonts w:ascii="仿宋_GB2312" w:hAnsi="仿宋_GB2312" w:eastAsia="仿宋_GB2312"/>
          <w:b/>
          <w:sz w:val="32"/>
        </w:rPr>
        <w:t>与上年相比，</w:t>
      </w:r>
      <w:r>
        <w:rPr>
          <w:rFonts w:ascii="仿宋_GB2312" w:hAnsi="仿宋_GB2312" w:eastAsia="仿宋_GB2312"/>
          <w:b w:val="0"/>
          <w:sz w:val="32"/>
        </w:rPr>
        <w:t>减少12.20万元，下降7.07%，主要原因是：减少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残疾人托养中心改造项目前期费。</w:t>
      </w:r>
      <w:r>
        <w:rPr>
          <w:rFonts w:ascii="仿宋_GB2312" w:hAnsi="仿宋_GB2312" w:eastAsia="仿宋_GB2312"/>
          <w:b/>
          <w:sz w:val="32"/>
        </w:rPr>
        <w:t>与年初预算相比,</w:t>
      </w:r>
      <w:r>
        <w:rPr>
          <w:rFonts w:ascii="仿宋_GB2312" w:hAnsi="仿宋_GB2312" w:eastAsia="仿宋_GB2312"/>
          <w:b w:val="0"/>
          <w:sz w:val="32"/>
        </w:rPr>
        <w:t>年初预算数138.20万元，决算数160.46万元，预决算差异率16.11%，主要原因是：年中追加2024年残疾人事业发展补助资金，导致预决算存在差异。</w:t>
      </w:r>
    </w:p>
    <w:p w14:paraId="6E4A535A">
      <w:pPr>
        <w:spacing w:line="640" w:lineRule="exact"/>
        <w:ind w:firstLine="640"/>
        <w:jc w:val="both"/>
        <w:outlineLvl w:val="3"/>
      </w:pPr>
      <w:r>
        <w:rPr>
          <w:rFonts w:ascii="楷体_GB2312" w:hAnsi="楷体_GB2312" w:eastAsia="楷体_GB2312"/>
          <w:b/>
          <w:sz w:val="32"/>
        </w:rPr>
        <w:t>（二）一般公共预算财政拨款支出决算结构情况</w:t>
      </w:r>
    </w:p>
    <w:p w14:paraId="10A0A7E9">
      <w:pPr>
        <w:spacing w:line="580" w:lineRule="exact"/>
        <w:ind w:firstLine="640"/>
        <w:jc w:val="both"/>
      </w:pPr>
      <w:r>
        <w:rPr>
          <w:rFonts w:ascii="仿宋_GB2312" w:hAnsi="仿宋_GB2312" w:eastAsia="仿宋_GB2312"/>
          <w:b w:val="0"/>
          <w:sz w:val="32"/>
        </w:rPr>
        <w:t>1.社会保障和就业支出(类)141.71万元,占88.31%。</w:t>
      </w:r>
    </w:p>
    <w:p w14:paraId="790C4E68">
      <w:pPr>
        <w:spacing w:line="580" w:lineRule="exact"/>
        <w:ind w:firstLine="640"/>
        <w:jc w:val="both"/>
      </w:pPr>
      <w:r>
        <w:rPr>
          <w:rFonts w:ascii="仿宋_GB2312" w:hAnsi="仿宋_GB2312" w:eastAsia="仿宋_GB2312"/>
          <w:b w:val="0"/>
          <w:sz w:val="32"/>
        </w:rPr>
        <w:t>2.卫生健康支出(类)7.03万元,占4.38%。</w:t>
      </w:r>
    </w:p>
    <w:p w14:paraId="55D97B8C">
      <w:pPr>
        <w:spacing w:line="580" w:lineRule="exact"/>
        <w:ind w:firstLine="640"/>
        <w:jc w:val="both"/>
      </w:pPr>
      <w:r>
        <w:rPr>
          <w:rFonts w:ascii="仿宋_GB2312" w:hAnsi="仿宋_GB2312" w:eastAsia="仿宋_GB2312"/>
          <w:b w:val="0"/>
          <w:sz w:val="32"/>
        </w:rPr>
        <w:t>3.住房保障支出(类)11.72万元,占7.30%。</w:t>
      </w:r>
    </w:p>
    <w:p w14:paraId="3B85B6EA">
      <w:pPr>
        <w:spacing w:line="640" w:lineRule="exact"/>
        <w:ind w:firstLine="640"/>
        <w:jc w:val="both"/>
        <w:outlineLvl w:val="3"/>
      </w:pPr>
      <w:r>
        <w:rPr>
          <w:rFonts w:ascii="楷体_GB2312" w:hAnsi="楷体_GB2312" w:eastAsia="楷体_GB2312"/>
          <w:b/>
          <w:sz w:val="32"/>
        </w:rPr>
        <w:t>（三）一般公共预算财政拨款支出决算具体情况</w:t>
      </w:r>
    </w:p>
    <w:p w14:paraId="10171B23">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1.社会保障和就业支出(类)行政事业单位养老支出(款)行政单位离退休(项):支出决算数为2.84万元，比上年决算增加0.46万元，增长19.33%,主要原因是：增加退休人员绩效工资。</w:t>
      </w:r>
    </w:p>
    <w:p w14:paraId="5F6ECAFA">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14.06万元，比上年决算增加3.62万元，增长34.67%,主要原因是：本年在职人员工资基数调增，养老缴费基数上涨，相应支出增加。</w:t>
      </w:r>
    </w:p>
    <w:p w14:paraId="14789F20">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3.社会保障和就业支出(类)行政事业单位养老支出(款)机关事业单位职业年金缴费支出(项):支出决算数为0.00万元，比上年决算减少4.51万元，下降100.00%,主要原因是：本年无新增退休人员，减少职业年金缴费支出。</w:t>
      </w:r>
    </w:p>
    <w:p w14:paraId="1A91174C">
      <w:pPr>
        <w:spacing w:line="580" w:lineRule="exact"/>
        <w:ind w:firstLine="640"/>
        <w:jc w:val="both"/>
      </w:pPr>
      <w:r>
        <w:rPr>
          <w:rFonts w:ascii="仿宋_GB2312" w:hAnsi="仿宋_GB2312" w:eastAsia="仿宋_GB2312"/>
          <w:b w:val="0"/>
          <w:sz w:val="32"/>
        </w:rPr>
        <w:t>4.社会保障和就业支出(类)残疾人事业(款)行政运行(项):支出决算数为103.80万元，比上年决算增加15.09万元，增长17.01%,主要原因是：本年在职人员工资调增，导致相关人员经费较上年有所增加。</w:t>
      </w:r>
    </w:p>
    <w:p w14:paraId="063EC29C">
      <w:pPr>
        <w:spacing w:line="580" w:lineRule="exact"/>
        <w:ind w:firstLine="640"/>
        <w:jc w:val="both"/>
      </w:pPr>
      <w:r>
        <w:rPr>
          <w:rFonts w:ascii="仿宋_GB2312" w:hAnsi="仿宋_GB2312" w:eastAsia="仿宋_GB2312"/>
          <w:b w:val="0"/>
          <w:sz w:val="32"/>
        </w:rPr>
        <w:t>5.社会保障和就业支出(类)残疾人事业(款)残疾人康复(项):支出决算数为0.00万元，比上年决算减少20.64万元，下降100.00%,主要原因是：减少2024年中央财政残疾人事业发展补助项目。</w:t>
      </w:r>
    </w:p>
    <w:p w14:paraId="3D33DC4B">
      <w:pPr>
        <w:spacing w:line="580" w:lineRule="exact"/>
        <w:ind w:firstLine="640"/>
        <w:jc w:val="both"/>
      </w:pPr>
      <w:r>
        <w:rPr>
          <w:rFonts w:ascii="仿宋_GB2312" w:hAnsi="仿宋_GB2312" w:eastAsia="仿宋_GB2312"/>
          <w:b w:val="0"/>
          <w:sz w:val="32"/>
        </w:rPr>
        <w:t>6.社会保障和就业支出(类)残疾人事业(款)其他残疾人事业支出(项):支出决算数为21.00万元，比上年决算减少11.10万元，下降34.58%,主要原因是：2024年中央财政残疾人事业发展补助项目任务减少，经费减少。</w:t>
      </w:r>
    </w:p>
    <w:p w14:paraId="2394B1AD">
      <w:pPr>
        <w:spacing w:line="580" w:lineRule="exact"/>
        <w:ind w:firstLine="640"/>
        <w:jc w:val="both"/>
      </w:pPr>
      <w:r>
        <w:rPr>
          <w:rFonts w:ascii="仿宋_GB2312" w:hAnsi="仿宋_GB2312" w:eastAsia="仿宋_GB2312"/>
          <w:b w:val="0"/>
          <w:sz w:val="32"/>
        </w:rPr>
        <w:t>7.卫生健康支出(类)行政事业单位医疗(款)行政单位医疗(项):支出决算数为5.98万元，比上年决算增加1.55万元，增长34.99%,主要原因是：本年在职人员工资基数调增，医疗缴费基数上涨，相应支出增加。</w:t>
      </w:r>
    </w:p>
    <w:p w14:paraId="2E585AF9">
      <w:pPr>
        <w:spacing w:line="580" w:lineRule="exact"/>
        <w:ind w:firstLine="640"/>
        <w:jc w:val="both"/>
      </w:pPr>
      <w:r>
        <w:rPr>
          <w:rFonts w:ascii="仿宋_GB2312" w:hAnsi="仿宋_GB2312" w:eastAsia="仿宋_GB2312"/>
          <w:b w:val="0"/>
          <w:sz w:val="32"/>
        </w:rPr>
        <w:t>8.卫生健康支出(类)行政事业单位医疗(款)公务员医疗补助(项):支出决算数为1.05万元，比上年决算增加0.19万元，增长22.09%,主要原因是：本年在职人员工资基数调增，公务员医疗补助上涨，相应支出增加。</w:t>
      </w:r>
    </w:p>
    <w:p w14:paraId="4F5DC23F">
      <w:pPr>
        <w:spacing w:line="580" w:lineRule="exact"/>
        <w:ind w:firstLine="640"/>
        <w:jc w:val="both"/>
      </w:pPr>
      <w:r>
        <w:rPr>
          <w:rFonts w:ascii="仿宋_GB2312" w:hAnsi="仿宋_GB2312" w:eastAsia="仿宋_GB2312"/>
          <w:b w:val="0"/>
          <w:sz w:val="32"/>
        </w:rPr>
        <w:t>9.住房保障支出(类)住房改革支出(款)住房公积金(项):支出决算数为11.72万元，比上年决算增加3.13万元，增长36.44%,主要原因是：本年在职人员工资基数调增，公积金缴费基数上涨，相应支出增加。</w:t>
      </w:r>
    </w:p>
    <w:p w14:paraId="1FC7D535">
      <w:pPr>
        <w:spacing w:line="640" w:lineRule="exact"/>
        <w:ind w:firstLine="640"/>
        <w:jc w:val="both"/>
        <w:outlineLvl w:val="2"/>
      </w:pPr>
      <w:r>
        <w:rPr>
          <w:rFonts w:ascii="黑体" w:hAnsi="黑体" w:eastAsia="黑体"/>
          <w:sz w:val="32"/>
        </w:rPr>
        <w:t>六、一般公共预算财政拨款基本支出决算情况说明</w:t>
      </w:r>
    </w:p>
    <w:p w14:paraId="0781A2E3">
      <w:pPr>
        <w:spacing w:line="580" w:lineRule="exact"/>
        <w:ind w:firstLine="640"/>
        <w:jc w:val="both"/>
      </w:pPr>
      <w:r>
        <w:rPr>
          <w:rFonts w:ascii="仿宋_GB2312" w:hAnsi="仿宋_GB2312" w:eastAsia="仿宋_GB2312"/>
          <w:b w:val="0"/>
          <w:sz w:val="32"/>
        </w:rPr>
        <w:t>2024年度一般公共预算财政拨款基本支出139.46万元，其中：</w:t>
      </w:r>
      <w:r>
        <w:rPr>
          <w:rFonts w:ascii="仿宋_GB2312" w:hAnsi="仿宋_GB2312" w:eastAsia="仿宋_GB2312"/>
          <w:b/>
          <w:sz w:val="32"/>
        </w:rPr>
        <w:t>人员经费136.92万元，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264C24CE">
      <w:pPr>
        <w:spacing w:line="580" w:lineRule="exact"/>
        <w:ind w:firstLine="640"/>
        <w:jc w:val="both"/>
      </w:pPr>
      <w:r>
        <w:rPr>
          <w:rFonts w:ascii="仿宋_GB2312" w:hAnsi="仿宋_GB2312" w:eastAsia="仿宋_GB2312"/>
          <w:b/>
          <w:sz w:val="32"/>
        </w:rPr>
        <w:t>公用经费2.54万元，</w:t>
      </w:r>
      <w:r>
        <w:rPr>
          <w:rFonts w:ascii="仿宋_GB2312" w:hAnsi="仿宋_GB2312" w:eastAsia="仿宋_GB2312"/>
          <w:b w:val="0"/>
          <w:sz w:val="32"/>
        </w:rPr>
        <w:t>包括：办公费、电费、差旅费、公务用车运行维护费。</w:t>
      </w:r>
    </w:p>
    <w:p w14:paraId="01596209">
      <w:pPr>
        <w:spacing w:line="640" w:lineRule="exact"/>
        <w:ind w:firstLine="640"/>
        <w:jc w:val="both"/>
        <w:outlineLvl w:val="2"/>
      </w:pPr>
      <w:r>
        <w:rPr>
          <w:rFonts w:ascii="黑体" w:hAnsi="黑体" w:eastAsia="黑体"/>
          <w:sz w:val="32"/>
        </w:rPr>
        <w:t>七、政府性基金预算财政拨款收入支出决算情况说明</w:t>
      </w:r>
    </w:p>
    <w:p w14:paraId="6177B9BD">
      <w:pPr>
        <w:spacing w:line="580" w:lineRule="exact"/>
        <w:ind w:firstLine="640"/>
        <w:jc w:val="both"/>
      </w:pPr>
      <w:r>
        <w:rPr>
          <w:rFonts w:ascii="仿宋_GB2312" w:hAnsi="仿宋_GB2312" w:eastAsia="仿宋_GB2312"/>
          <w:b/>
          <w:sz w:val="32"/>
        </w:rPr>
        <w:t>2024年度政府性基金预算财政拨款收入总计17.76万元，</w:t>
      </w:r>
      <w:r>
        <w:rPr>
          <w:rFonts w:ascii="仿宋_GB2312" w:hAnsi="仿宋_GB2312" w:eastAsia="仿宋_GB2312"/>
          <w:b w:val="0"/>
          <w:sz w:val="32"/>
        </w:rPr>
        <w:t>其中：年初结转和结余0.00万元，本年收入17.76万元。</w:t>
      </w:r>
      <w:r>
        <w:rPr>
          <w:rFonts w:ascii="仿宋_GB2312" w:hAnsi="仿宋_GB2312" w:eastAsia="仿宋_GB2312"/>
          <w:b/>
          <w:sz w:val="32"/>
        </w:rPr>
        <w:t>政府性基金预算财政拨款支出总计17.76万元，</w:t>
      </w:r>
      <w:r>
        <w:rPr>
          <w:rFonts w:ascii="仿宋_GB2312" w:hAnsi="仿宋_GB2312" w:eastAsia="仿宋_GB2312"/>
          <w:b w:val="0"/>
          <w:sz w:val="32"/>
        </w:rPr>
        <w:t>其中：年末结转和结余0.00万元，本年支出17.76万元。</w:t>
      </w:r>
    </w:p>
    <w:p w14:paraId="531B20B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增加12.02万元，增长209.41%，主要原因是：本年增加2024年中央财政残疾人事业发展补助项目，2024年中央专项彩票公益金支持地方社会公益社会发展项目。</w:t>
      </w:r>
      <w:r>
        <w:rPr>
          <w:rFonts w:ascii="仿宋_GB2312" w:hAnsi="仿宋_GB2312" w:eastAsia="仿宋_GB2312"/>
          <w:b/>
          <w:sz w:val="32"/>
        </w:rPr>
        <w:t>与年初预算相比，</w:t>
      </w:r>
      <w:r>
        <w:rPr>
          <w:rFonts w:ascii="仿宋_GB2312" w:hAnsi="仿宋_GB2312" w:eastAsia="仿宋_GB2312"/>
          <w:b w:val="0"/>
          <w:sz w:val="32"/>
        </w:rPr>
        <w:t>年初预算数5.56万元，决算数17.76万元，预决算差异率219.42%，主要原因是：年中追加2024年中央财政残疾人事业发展补助项目，2024年中央专项彩票公益金支持地方社会公益社会发展项目。</w:t>
      </w:r>
    </w:p>
    <w:p w14:paraId="6641F39B">
      <w:pPr>
        <w:spacing w:line="580" w:lineRule="exact"/>
        <w:ind w:firstLine="640"/>
        <w:jc w:val="both"/>
      </w:pPr>
      <w:r>
        <w:rPr>
          <w:rFonts w:ascii="仿宋_GB2312" w:hAnsi="仿宋_GB2312" w:eastAsia="仿宋_GB2312"/>
          <w:b w:val="0"/>
          <w:sz w:val="32"/>
        </w:rPr>
        <w:t>政府性基金预算财政拨款支出17.76万元。</w:t>
      </w:r>
    </w:p>
    <w:p w14:paraId="0728F3FB">
      <w:pPr>
        <w:spacing w:line="580" w:lineRule="exact"/>
        <w:ind w:firstLine="640"/>
        <w:jc w:val="both"/>
      </w:pPr>
      <w:r>
        <w:rPr>
          <w:rFonts w:ascii="仿宋_GB2312" w:hAnsi="仿宋_GB2312" w:eastAsia="仿宋_GB2312"/>
          <w:b w:val="0"/>
          <w:sz w:val="32"/>
        </w:rPr>
        <w:t>1.其他支出(类)彩票公益金安排的支出(款)用于残疾人事业的彩票公益金支出(项):支出决算数为17.76万元，比上年决算增加12.02万元，增长209.41%,主要原因是：本年增加2024年中央财政残疾人事业发展补助项目，2024年中央专项彩票公益金支持地方社会公益社会发展项目。</w:t>
      </w:r>
    </w:p>
    <w:p w14:paraId="1A1CAA1E">
      <w:pPr>
        <w:spacing w:line="640" w:lineRule="exact"/>
        <w:ind w:firstLine="640"/>
        <w:jc w:val="both"/>
        <w:outlineLvl w:val="2"/>
      </w:pPr>
      <w:r>
        <w:rPr>
          <w:rFonts w:ascii="黑体" w:hAnsi="黑体" w:eastAsia="黑体"/>
          <w:sz w:val="32"/>
        </w:rPr>
        <w:t>八、国有资本经营预算财政拨款收入支出决算情况说明</w:t>
      </w:r>
    </w:p>
    <w:p w14:paraId="48DAADF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252355E">
      <w:pPr>
        <w:spacing w:line="640" w:lineRule="exact"/>
        <w:ind w:firstLine="640"/>
        <w:jc w:val="both"/>
        <w:outlineLvl w:val="2"/>
      </w:pPr>
      <w:r>
        <w:rPr>
          <w:rFonts w:ascii="黑体" w:hAnsi="黑体" w:eastAsia="黑体"/>
          <w:sz w:val="32"/>
        </w:rPr>
        <w:t>九、财政拨款“三公”经费支出决算情况说明</w:t>
      </w:r>
    </w:p>
    <w:p w14:paraId="762486CC">
      <w:pPr>
        <w:spacing w:line="580" w:lineRule="exact"/>
        <w:ind w:firstLine="640"/>
        <w:jc w:val="both"/>
      </w:pPr>
      <w:r>
        <w:rPr>
          <w:rFonts w:ascii="仿宋_GB2312" w:hAnsi="仿宋_GB2312" w:eastAsia="仿宋_GB2312"/>
          <w:b/>
          <w:sz w:val="32"/>
        </w:rPr>
        <w:t>2024年度财政拨款“三公”经费支出1.08万元，</w:t>
      </w:r>
      <w:r>
        <w:rPr>
          <w:rFonts w:ascii="仿宋_GB2312" w:hAnsi="仿宋_GB2312" w:eastAsia="仿宋_GB2312"/>
          <w:b w:val="0"/>
          <w:sz w:val="32"/>
        </w:rPr>
        <w:t>比上年增加0.69万元，增长176.92%，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1.08万元，占100.00%，比上年增加0.69万元，增长176.92%，主要原因是：本单位公务用车日渐老化，维修维护成本增加，导致公务用车运行维护费较上年增加。公务接待费支出0.00万元，占0.00%，比上年增加0.00万元，增长0.00%，主要原因是：2023年与2024年均未安排公务接待费支出。</w:t>
      </w:r>
    </w:p>
    <w:p w14:paraId="67DCE63A">
      <w:pPr>
        <w:spacing w:line="580" w:lineRule="exact"/>
        <w:ind w:firstLine="640"/>
        <w:jc w:val="both"/>
      </w:pPr>
      <w:r>
        <w:rPr>
          <w:rFonts w:ascii="仿宋_GB2312" w:hAnsi="仿宋_GB2312" w:eastAsia="仿宋_GB2312"/>
          <w:b/>
          <w:sz w:val="32"/>
        </w:rPr>
        <w:t>具体情况如下：</w:t>
      </w:r>
    </w:p>
    <w:p w14:paraId="04C0BF6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70193B">
      <w:pPr>
        <w:spacing w:line="580" w:lineRule="exact"/>
        <w:ind w:firstLine="640"/>
        <w:jc w:val="both"/>
      </w:pPr>
      <w:r>
        <w:rPr>
          <w:rFonts w:ascii="仿宋_GB2312" w:hAnsi="仿宋_GB2312" w:eastAsia="仿宋_GB2312"/>
          <w:b w:val="0"/>
          <w:sz w:val="32"/>
        </w:rPr>
        <w:t>公务用车购置及运行维护费1.08万元，其中：公务用车购置费0.00万元，公务用车运行维护费1.08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55D3CC4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00265F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1.08万元，决算数1.08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1.08万元，决算数1.08万元，预决算差异率0.00%，主要原因是：严格按照预算执行，预决算无差异。公务接待费全年预算数0.00万元，决算数0.00万元，预决算差异率0.00%，主要原因是：本单位无公务接待费。</w:t>
      </w:r>
    </w:p>
    <w:p w14:paraId="5AE8D32E">
      <w:pPr>
        <w:spacing w:line="640" w:lineRule="exact"/>
        <w:ind w:firstLine="640"/>
        <w:jc w:val="both"/>
        <w:outlineLvl w:val="2"/>
      </w:pPr>
      <w:r>
        <w:rPr>
          <w:rFonts w:ascii="黑体" w:hAnsi="黑体" w:eastAsia="黑体"/>
          <w:sz w:val="32"/>
        </w:rPr>
        <w:t>十、其他重要事项的情况说明</w:t>
      </w:r>
    </w:p>
    <w:p w14:paraId="1BE74AA2">
      <w:pPr>
        <w:spacing w:line="640" w:lineRule="exact"/>
        <w:ind w:firstLine="640"/>
        <w:jc w:val="both"/>
        <w:outlineLvl w:val="3"/>
      </w:pPr>
      <w:r>
        <w:rPr>
          <w:rFonts w:ascii="楷体_GB2312" w:hAnsi="楷体_GB2312" w:eastAsia="楷体_GB2312"/>
          <w:b/>
          <w:sz w:val="32"/>
        </w:rPr>
        <w:t>（一）机关运行经费及公用经费支出情况</w:t>
      </w:r>
    </w:p>
    <w:p w14:paraId="6D78F992">
      <w:pPr>
        <w:spacing w:line="580" w:lineRule="exact"/>
        <w:ind w:firstLine="640"/>
        <w:jc w:val="both"/>
      </w:pPr>
      <w:r>
        <w:rPr>
          <w:rFonts w:ascii="仿宋_GB2312" w:hAnsi="仿宋_GB2312" w:eastAsia="仿宋_GB2312"/>
          <w:b w:val="0"/>
          <w:sz w:val="32"/>
        </w:rPr>
        <w:t>2024年度塔什库尔干塔吉克自治县残疾人联合会（行政单位和参照公务员法管理事业单位）机关运行经费支出2.54万元，比上年增加0.82万元，增长47.67%，主要原因是：本单位公务用车日渐老化，维修维护成本增加，导致公务用车运行维护费较上年增加。</w:t>
      </w:r>
    </w:p>
    <w:p w14:paraId="2083987D">
      <w:pPr>
        <w:spacing w:line="640" w:lineRule="exact"/>
        <w:ind w:firstLine="640"/>
        <w:jc w:val="both"/>
        <w:outlineLvl w:val="3"/>
      </w:pPr>
      <w:r>
        <w:rPr>
          <w:rFonts w:ascii="楷体_GB2312" w:hAnsi="楷体_GB2312" w:eastAsia="楷体_GB2312"/>
          <w:b/>
          <w:sz w:val="32"/>
        </w:rPr>
        <w:t>（二）政府采购情况</w:t>
      </w:r>
    </w:p>
    <w:p w14:paraId="26EC80F7">
      <w:pPr>
        <w:spacing w:line="580" w:lineRule="exact"/>
        <w:ind w:firstLine="640"/>
        <w:jc w:val="both"/>
      </w:pPr>
      <w:r>
        <w:rPr>
          <w:rFonts w:ascii="仿宋_GB2312" w:hAnsi="仿宋_GB2312" w:eastAsia="仿宋_GB2312"/>
          <w:b w:val="0"/>
          <w:sz w:val="32"/>
        </w:rPr>
        <w:t>2024年度政府采购支出总额0.54万元，其中：政府采购货物支出0.10万元、政府采购工程支出0.00万元、政府采购服务支出0.44万元。</w:t>
      </w:r>
    </w:p>
    <w:p w14:paraId="137302DF">
      <w:pPr>
        <w:spacing w:line="580" w:lineRule="exact"/>
        <w:ind w:firstLine="640"/>
        <w:jc w:val="both"/>
      </w:pPr>
      <w:r>
        <w:rPr>
          <w:rFonts w:ascii="仿宋_GB2312" w:hAnsi="仿宋_GB2312" w:eastAsia="仿宋_GB2312"/>
          <w:b w:val="0"/>
          <w:sz w:val="32"/>
        </w:rPr>
        <w:t>授予中小企业合同金额0.54万元，占政府采购支出总额的100.00%，其中：授予小微企业合同金额0.54万元，占政府采购支出总额的100.00%。</w:t>
      </w:r>
    </w:p>
    <w:p w14:paraId="2C67CF5E">
      <w:pPr>
        <w:spacing w:line="640" w:lineRule="exact"/>
        <w:ind w:firstLine="640"/>
        <w:jc w:val="both"/>
        <w:outlineLvl w:val="3"/>
      </w:pPr>
      <w:r>
        <w:rPr>
          <w:rFonts w:ascii="楷体_GB2312" w:hAnsi="楷体_GB2312" w:eastAsia="楷体_GB2312"/>
          <w:b/>
          <w:sz w:val="32"/>
        </w:rPr>
        <w:t>（三）国有资产占用情况说明</w:t>
      </w:r>
    </w:p>
    <w:p w14:paraId="44845852">
      <w:pPr>
        <w:spacing w:line="580" w:lineRule="exact"/>
        <w:ind w:firstLine="640"/>
        <w:jc w:val="both"/>
      </w:pPr>
      <w:r>
        <w:rPr>
          <w:rFonts w:ascii="仿宋_GB2312" w:hAnsi="仿宋_GB2312" w:eastAsia="仿宋_GB2312"/>
          <w:b w:val="0"/>
          <w:sz w:val="32"/>
        </w:rPr>
        <w:t>截至2024年12月31日，房屋3,080.00平方米，价值415.35万元。车辆1辆，价值3.00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4B7C32C">
      <w:pPr>
        <w:spacing w:line="640" w:lineRule="exact"/>
        <w:ind w:firstLine="640"/>
        <w:jc w:val="both"/>
        <w:outlineLvl w:val="2"/>
      </w:pPr>
      <w:r>
        <w:rPr>
          <w:rFonts w:ascii="黑体" w:hAnsi="黑体" w:eastAsia="黑体"/>
          <w:sz w:val="32"/>
        </w:rPr>
        <w:t>十一、预算绩效的情况说明</w:t>
      </w:r>
    </w:p>
    <w:p w14:paraId="6264E4C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178.22万元，实际执行总额178.22万元；预算绩效评价项目7个，全年预算数38.76万元，全年执行数38.76万元。预算绩效管理取得的成效：开展绩效评价，提高了绩效工作管理水平，科学制定目标，促进了绩效目标顺利实现，提高了项目资金使用的绩效意识，以便项目实施完成，进行跟踪问效评价，对下一年此类项目预算编制提供参考。提高财政资金使用效益，确保民生工程顺利开展，对专项资金使用效果好的予以继续支持，对专项资金管理较好的做法予以宣传推广。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加大绩效工作宣传力度，强化绩效理念。完善绩效指标，提高整体绩效目标质量。提升预算精细化管理水平。针对绩效评价过程中的问题，科学地做好支出进度安排，并在实施过</w:t>
      </w:r>
      <w:r>
        <w:rPr>
          <w:rFonts w:hint="eastAsia" w:ascii="仿宋_GB2312" w:hAnsi="仿宋_GB2312" w:eastAsia="仿宋_GB2312"/>
          <w:b w:val="0"/>
          <w:sz w:val="32"/>
          <w:lang w:eastAsia="zh-CN"/>
        </w:rPr>
        <w:t>程中</w:t>
      </w:r>
      <w:r>
        <w:rPr>
          <w:rFonts w:ascii="仿宋_GB2312" w:hAnsi="仿宋_GB2312" w:eastAsia="仿宋_GB2312"/>
          <w:b w:val="0"/>
          <w:sz w:val="32"/>
        </w:rPr>
        <w:t>加强监督，加快支出进度；二是年初做好资金计划，按照项目进度及时拨付资金，使资金使用效益最大化，减少不必要的浪费，节约成本，加强预算绩效目标管理工作。明确预算项目绩效目标编制要求，分类别建立科学合理、细化量化、可比可测预算绩效指标体系，突出结果导向，重点考核实绩；三</w:t>
      </w:r>
      <w:r>
        <w:rPr>
          <w:rFonts w:hint="eastAsia" w:ascii="仿宋_GB2312" w:hAnsi="仿宋_GB2312" w:eastAsia="仿宋_GB2312"/>
          <w:b w:val="0"/>
          <w:sz w:val="32"/>
          <w:lang w:eastAsia="zh-CN"/>
        </w:rPr>
        <w:t>是加</w:t>
      </w:r>
      <w:r>
        <w:rPr>
          <w:rFonts w:ascii="仿宋_GB2312" w:hAnsi="仿宋_GB2312" w:eastAsia="仿宋_GB2312"/>
          <w:b w:val="0"/>
          <w:sz w:val="32"/>
        </w:rPr>
        <w:t>强绩效业务学习及培训，提高业务人员绩效管理意识，进一步加强预算绩效管理工作，有效推动我单位下一年度预算绩效管理工作常态化、规范化；四是借助第三方专业机构力量，贯彻落实全面预算绩效管理工作，建立全过程预算绩效管理链条，将绩效各个环节紧密贯通。具体附整体支出绩效自评表，项目支出绩效自评表和评价报告。</w:t>
      </w:r>
    </w:p>
    <w:p w14:paraId="76C7710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DB8ED7A">
        <w:tblPrEx>
          <w:tblCellMar>
            <w:top w:w="0" w:type="dxa"/>
            <w:left w:w="108" w:type="dxa"/>
            <w:bottom w:w="0" w:type="dxa"/>
            <w:right w:w="108" w:type="dxa"/>
          </w:tblCellMar>
        </w:tblPrEx>
        <w:tc>
          <w:tcPr>
            <w:tcW w:w="8847" w:type="dxa"/>
            <w:gridSpan w:val="9"/>
            <w:vAlign w:val="center"/>
          </w:tcPr>
          <w:p w14:paraId="4CF39775">
            <w:pPr>
              <w:jc w:val="center"/>
            </w:pPr>
            <w:r>
              <w:rPr>
                <w:rFonts w:ascii="宋体" w:hAnsi="宋体" w:eastAsia="宋体"/>
                <w:sz w:val="24"/>
              </w:rPr>
              <w:t>单位整体支出绩效自评表</w:t>
            </w:r>
          </w:p>
        </w:tc>
      </w:tr>
      <w:tr w14:paraId="615A5ED7">
        <w:tblPrEx>
          <w:tblCellMar>
            <w:top w:w="0" w:type="dxa"/>
            <w:left w:w="108" w:type="dxa"/>
            <w:bottom w:w="0" w:type="dxa"/>
            <w:right w:w="108" w:type="dxa"/>
          </w:tblCellMar>
        </w:tblPrEx>
        <w:tc>
          <w:tcPr>
            <w:tcW w:w="8847" w:type="dxa"/>
            <w:gridSpan w:val="9"/>
            <w:vAlign w:val="center"/>
          </w:tcPr>
          <w:p w14:paraId="4F5AE01C">
            <w:pPr>
              <w:jc w:val="center"/>
            </w:pPr>
            <w:r>
              <w:rPr>
                <w:rFonts w:ascii="宋体" w:hAnsi="宋体" w:eastAsia="宋体"/>
                <w:sz w:val="24"/>
              </w:rPr>
              <w:t>（2024年度）</w:t>
            </w:r>
          </w:p>
        </w:tc>
      </w:tr>
      <w:tr w14:paraId="27C26A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7F17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72FDA6">
            <w:pPr>
              <w:jc w:val="center"/>
            </w:pPr>
            <w:r>
              <w:rPr>
                <w:rFonts w:ascii="宋体" w:hAnsi="宋体" w:eastAsia="宋体"/>
                <w:sz w:val="16"/>
              </w:rPr>
              <w:t>塔什库尔干塔吉克自治县残疾人联合会</w:t>
            </w:r>
          </w:p>
        </w:tc>
      </w:tr>
      <w:tr w14:paraId="5BC99C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145A4">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06E7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ADD4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17BD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DE3E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EE8F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2AB8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2814A">
            <w:pPr>
              <w:jc w:val="center"/>
            </w:pPr>
            <w:r>
              <w:rPr>
                <w:rFonts w:ascii="宋体" w:hAnsi="宋体" w:eastAsia="宋体"/>
                <w:sz w:val="16"/>
              </w:rPr>
              <w:t>得分</w:t>
            </w:r>
          </w:p>
        </w:tc>
      </w:tr>
      <w:tr w14:paraId="4977C8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188B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391B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084F3">
            <w:pPr>
              <w:jc w:val="center"/>
            </w:pPr>
            <w:r>
              <w:rPr>
                <w:rFonts w:ascii="宋体" w:hAnsi="宋体" w:eastAsia="宋体"/>
                <w:sz w:val="16"/>
              </w:rPr>
              <w:t>143.76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43263">
            <w:pPr>
              <w:jc w:val="center"/>
            </w:pPr>
            <w:r>
              <w:rPr>
                <w:rFonts w:ascii="宋体" w:hAnsi="宋体" w:eastAsia="宋体"/>
                <w:sz w:val="16"/>
              </w:rPr>
              <w:t>178.22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BC51B">
            <w:pPr>
              <w:jc w:val="center"/>
            </w:pPr>
            <w:r>
              <w:rPr>
                <w:rFonts w:ascii="宋体" w:hAnsi="宋体" w:eastAsia="宋体"/>
                <w:sz w:val="16"/>
              </w:rPr>
              <w:t>178.22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6B4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EF99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641C7">
            <w:pPr>
              <w:jc w:val="center"/>
            </w:pPr>
            <w:r>
              <w:rPr>
                <w:rFonts w:ascii="宋体" w:hAnsi="宋体" w:eastAsia="宋体"/>
                <w:sz w:val="16"/>
              </w:rPr>
              <w:t>10</w:t>
            </w:r>
          </w:p>
        </w:tc>
      </w:tr>
      <w:tr w14:paraId="050E5C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1FC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6E86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66D4B">
            <w:pPr>
              <w:jc w:val="center"/>
            </w:pPr>
            <w:r>
              <w:rPr>
                <w:rFonts w:ascii="宋体" w:hAnsi="宋体" w:eastAsia="宋体"/>
                <w:sz w:val="16"/>
              </w:rPr>
              <w:t>24.56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0E6C8">
            <w:pPr>
              <w:jc w:val="center"/>
            </w:pPr>
            <w:r>
              <w:rPr>
                <w:rFonts w:ascii="宋体" w:hAnsi="宋体" w:eastAsia="宋体"/>
                <w:sz w:val="16"/>
              </w:rPr>
              <w:t>67.20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52480">
            <w:pPr>
              <w:jc w:val="center"/>
            </w:pPr>
            <w:r>
              <w:rPr>
                <w:rFonts w:ascii="宋体" w:hAnsi="宋体" w:eastAsia="宋体"/>
                <w:sz w:val="16"/>
              </w:rPr>
              <w:t>67.20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C3B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1139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334C3">
            <w:pPr>
              <w:jc w:val="center"/>
            </w:pPr>
            <w:r>
              <w:rPr>
                <w:rFonts w:ascii="宋体" w:hAnsi="宋体" w:eastAsia="宋体"/>
                <w:sz w:val="16"/>
              </w:rPr>
              <w:t>—</w:t>
            </w:r>
          </w:p>
        </w:tc>
      </w:tr>
      <w:tr w14:paraId="5BDCA7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CFF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2DA0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2BE7F">
            <w:pPr>
              <w:jc w:val="center"/>
            </w:pPr>
            <w:r>
              <w:rPr>
                <w:rFonts w:ascii="宋体" w:hAnsi="宋体" w:eastAsia="宋体"/>
                <w:sz w:val="16"/>
              </w:rPr>
              <w:t>119.20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358BA">
            <w:pPr>
              <w:jc w:val="center"/>
            </w:pPr>
            <w:r>
              <w:rPr>
                <w:rFonts w:ascii="宋体" w:hAnsi="宋体" w:eastAsia="宋体"/>
                <w:sz w:val="16"/>
              </w:rPr>
              <w:t>111.02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E53DC">
            <w:pPr>
              <w:jc w:val="center"/>
            </w:pPr>
            <w:r>
              <w:rPr>
                <w:rFonts w:ascii="宋体" w:hAnsi="宋体" w:eastAsia="宋体"/>
                <w:sz w:val="16"/>
              </w:rPr>
              <w:t>111.02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9B8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F13A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791C8">
            <w:pPr>
              <w:jc w:val="center"/>
            </w:pPr>
            <w:r>
              <w:rPr>
                <w:rFonts w:ascii="宋体" w:hAnsi="宋体" w:eastAsia="宋体"/>
                <w:sz w:val="16"/>
              </w:rPr>
              <w:t>—</w:t>
            </w:r>
          </w:p>
        </w:tc>
      </w:tr>
      <w:tr w14:paraId="5BD700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72F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16DF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0DD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BE4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F8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280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5401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AA67B">
            <w:pPr>
              <w:jc w:val="center"/>
            </w:pPr>
            <w:r>
              <w:rPr>
                <w:rFonts w:ascii="宋体" w:hAnsi="宋体" w:eastAsia="宋体"/>
                <w:sz w:val="16"/>
              </w:rPr>
              <w:t>—</w:t>
            </w:r>
          </w:p>
        </w:tc>
      </w:tr>
      <w:tr w14:paraId="7247C4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EBB7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3A6E5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1F8AA9">
            <w:pPr>
              <w:jc w:val="center"/>
            </w:pPr>
            <w:r>
              <w:rPr>
                <w:rFonts w:ascii="宋体" w:hAnsi="宋体" w:eastAsia="宋体"/>
                <w:sz w:val="16"/>
              </w:rPr>
              <w:t>实际完成目标</w:t>
            </w:r>
          </w:p>
        </w:tc>
      </w:tr>
      <w:tr w14:paraId="013354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F3A2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B17CED">
            <w:pPr>
              <w:jc w:val="both"/>
            </w:pPr>
            <w:r>
              <w:rPr>
                <w:rFonts w:ascii="宋体" w:hAnsi="宋体" w:eastAsia="宋体"/>
                <w:sz w:val="16"/>
              </w:rPr>
              <w:t>塔什库尔干塔吉克自治县残联以学习习近平总书记关于发展残疾人事业的重要讲话为动力，转变工作作风，进一步增强全心全意为残疾人服务意识；争取和严管各项扶残助残项目资金，为残疾人事业的发展提供资金保障；重视和加强信访工作，完善各项信访工作制度，积极为残疾人排忧解难，控制和减少越级上访，杜绝重大信访案件的发生；切实加强对残疾人事业的调查研究，总结好的经验，探讨残疾人事业发展新思路，创造性开展工作，努力优化服务模式，奋力推动残疾人各项事业蓬勃发展。创新思想观念，继续推进我县残疾人事业高质量发展，加大对困难残疾人的帮扶力度，促进残疾人就业，努力实现我县残疾人事业再上一个新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809670">
            <w:pPr>
              <w:jc w:val="both"/>
            </w:pPr>
            <w:r>
              <w:rPr>
                <w:rFonts w:ascii="宋体" w:hAnsi="宋体" w:eastAsia="宋体"/>
                <w:sz w:val="16"/>
              </w:rPr>
              <w:t>塔什库尔干塔吉克自治县残联以学习习近平总书记关于发展残疾人事业的重要讲话为动力，转变工作作风，进一步增强全心全意为残疾人服务意识；争取和严管各项扶残助残项目资金，为残疾人事业的发展提供资金保障；重视和加强信访工作，完善各项信访工作制度，积极为残疾人排忧解难，控制和减少越级上访，杜绝重大信访案件的发生；切实加强对残疾人事业的调查研究，总结好的经验，探讨残疾人事业发展新思路，创造性开展工作，努力优化服务模式，奋力推动残疾人各项事业蓬勃发展。创新思想观念，继续推进我县残疾人事业高质量发展，加大对困难残疾人的帮扶力度，促进残疾人就业，努力实现我县残疾人事业再上一个新台阶。2024年具体完成的重要工作有：开展基本康复人数达189人，精神、智力以及重度肢体残疾寄宿制托养人数达19人，爱心天使助学人数达5人，0-6岁残疾儿童康复人数达6人，组织“爱耳日”、“残疾预防日”等活动次数达2次。</w:t>
            </w:r>
          </w:p>
        </w:tc>
      </w:tr>
      <w:tr w14:paraId="161D4F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B6D6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EE99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80DA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6A76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E80D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1BC0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B4F8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0DBC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B6A72">
            <w:pPr>
              <w:jc w:val="center"/>
            </w:pPr>
            <w:r>
              <w:rPr>
                <w:rFonts w:ascii="宋体" w:hAnsi="宋体" w:eastAsia="宋体"/>
                <w:sz w:val="16"/>
              </w:rPr>
              <w:t>得分</w:t>
            </w:r>
          </w:p>
        </w:tc>
      </w:tr>
      <w:tr w14:paraId="125A9D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6383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B345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43E22">
            <w:pPr>
              <w:jc w:val="center"/>
            </w:pPr>
            <w:r>
              <w:rPr>
                <w:rFonts w:ascii="宋体" w:hAnsi="宋体" w:eastAsia="宋体"/>
                <w:sz w:val="16"/>
              </w:rPr>
              <w:t>开展基本康复人数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7ED76">
            <w:pPr>
              <w:jc w:val="center"/>
            </w:pPr>
            <w:r>
              <w:rPr>
                <w:rFonts w:ascii="宋体" w:hAnsi="宋体" w:eastAsia="宋体"/>
                <w:sz w:val="16"/>
              </w:rPr>
              <w:t>&gt;=189人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94EC5">
            <w:pPr>
              <w:jc w:val="center"/>
            </w:pPr>
            <w:r>
              <w:rPr>
                <w:rFonts w:ascii="宋体" w:hAnsi="宋体" w:eastAsia="宋体"/>
                <w:sz w:val="16"/>
              </w:rPr>
              <w:t>县残联2024年工作计划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746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8A73D">
            <w:pPr>
              <w:jc w:val="center"/>
            </w:pPr>
            <w:r>
              <w:rPr>
                <w:rFonts w:ascii="宋体" w:hAnsi="宋体" w:eastAsia="宋体"/>
                <w:sz w:val="16"/>
              </w:rPr>
              <w:t>189人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652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87B5F">
            <w:pPr>
              <w:jc w:val="center"/>
            </w:pPr>
            <w:r>
              <w:rPr>
                <w:rFonts w:ascii="宋体" w:hAnsi="宋体" w:eastAsia="宋体"/>
                <w:sz w:val="16"/>
              </w:rPr>
              <w:t>20</w:t>
            </w:r>
          </w:p>
        </w:tc>
      </w:tr>
      <w:tr w14:paraId="5753E5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CF46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B4B2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12F7F">
            <w:pPr>
              <w:jc w:val="center"/>
            </w:pPr>
            <w:r>
              <w:rPr>
                <w:rFonts w:ascii="宋体" w:hAnsi="宋体" w:eastAsia="宋体"/>
                <w:sz w:val="16"/>
              </w:rPr>
              <w:t>精神、智力以及重度肢体残疾寄宿制托养人数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AC9EF">
            <w:pPr>
              <w:jc w:val="center"/>
            </w:pPr>
            <w:r>
              <w:rPr>
                <w:rFonts w:ascii="宋体" w:hAnsi="宋体" w:eastAsia="宋体"/>
                <w:sz w:val="16"/>
              </w:rPr>
              <w:t>&gt;=19人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600A7">
            <w:pPr>
              <w:jc w:val="center"/>
            </w:pPr>
            <w:r>
              <w:rPr>
                <w:rFonts w:ascii="宋体" w:hAnsi="宋体" w:eastAsia="宋体"/>
                <w:sz w:val="16"/>
              </w:rPr>
              <w:t>县残联2024年工作计划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EFCA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A7C5A">
            <w:pPr>
              <w:jc w:val="center"/>
            </w:pPr>
            <w:r>
              <w:rPr>
                <w:rFonts w:ascii="宋体" w:hAnsi="宋体" w:eastAsia="宋体"/>
                <w:sz w:val="16"/>
              </w:rPr>
              <w: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66A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C807A">
            <w:pPr>
              <w:jc w:val="center"/>
            </w:pPr>
            <w:r>
              <w:rPr>
                <w:rFonts w:ascii="宋体" w:hAnsi="宋体" w:eastAsia="宋体"/>
                <w:sz w:val="16"/>
              </w:rPr>
              <w:t>20</w:t>
            </w:r>
          </w:p>
        </w:tc>
      </w:tr>
      <w:tr w14:paraId="59DD57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7DB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DC4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22FC9">
            <w:pPr>
              <w:jc w:val="center"/>
            </w:pPr>
            <w:r>
              <w:rPr>
                <w:rFonts w:ascii="宋体" w:hAnsi="宋体" w:eastAsia="宋体"/>
                <w:sz w:val="16"/>
              </w:rPr>
              <w:t>爱心天使助学人数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53454">
            <w:pPr>
              <w:jc w:val="center"/>
            </w:pPr>
            <w:r>
              <w:rPr>
                <w:rFonts w:ascii="宋体" w:hAnsi="宋体" w:eastAsia="宋体"/>
                <w:sz w:val="16"/>
              </w:rPr>
              <w:t>&gt;=5人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DB988">
            <w:pPr>
              <w:jc w:val="center"/>
            </w:pPr>
            <w:r>
              <w:rPr>
                <w:rFonts w:ascii="宋体" w:hAnsi="宋体" w:eastAsia="宋体"/>
                <w:sz w:val="16"/>
              </w:rPr>
              <w:t>县残联2024年工作计划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E0E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6AA5E">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4B3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CF6E1">
            <w:pPr>
              <w:jc w:val="center"/>
            </w:pPr>
            <w:r>
              <w:rPr>
                <w:rFonts w:ascii="宋体" w:hAnsi="宋体" w:eastAsia="宋体"/>
                <w:sz w:val="16"/>
              </w:rPr>
              <w:t>20</w:t>
            </w:r>
          </w:p>
        </w:tc>
      </w:tr>
      <w:tr w14:paraId="299449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3A0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1C62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CB202">
            <w:pPr>
              <w:jc w:val="center"/>
            </w:pPr>
            <w:r>
              <w:rPr>
                <w:rFonts w:ascii="宋体" w:hAnsi="宋体" w:eastAsia="宋体"/>
                <w:sz w:val="16"/>
              </w:rPr>
              <w:t>0-6岁残疾儿童康复人数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47C7F">
            <w:pPr>
              <w:jc w:val="center"/>
            </w:pPr>
            <w:r>
              <w:rPr>
                <w:rFonts w:ascii="宋体" w:hAnsi="宋体" w:eastAsia="宋体"/>
                <w:sz w:val="16"/>
              </w:rPr>
              <w:t>&gt;=6人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24F67">
            <w:pPr>
              <w:jc w:val="center"/>
            </w:pPr>
            <w:r>
              <w:rPr>
                <w:rFonts w:ascii="宋体" w:hAnsi="宋体" w:eastAsia="宋体"/>
                <w:sz w:val="16"/>
              </w:rPr>
              <w:t>县残联2024年工作计划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8F4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95500">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F76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B5681">
            <w:pPr>
              <w:jc w:val="center"/>
            </w:pPr>
            <w:r>
              <w:rPr>
                <w:rFonts w:ascii="宋体" w:hAnsi="宋体" w:eastAsia="宋体"/>
                <w:sz w:val="16"/>
              </w:rPr>
              <w:t>20</w:t>
            </w:r>
          </w:p>
        </w:tc>
      </w:tr>
      <w:tr w14:paraId="52840C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450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A9E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69E6B">
            <w:pPr>
              <w:jc w:val="center"/>
            </w:pPr>
            <w:r>
              <w:rPr>
                <w:rFonts w:ascii="宋体" w:hAnsi="宋体" w:eastAsia="宋体"/>
                <w:sz w:val="16"/>
              </w:rPr>
              <w:t>组织“爱耳日”、“残疾预防日”等活动次数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9E46B">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D570B">
            <w:pPr>
              <w:jc w:val="center"/>
            </w:pPr>
            <w:r>
              <w:rPr>
                <w:rFonts w:ascii="宋体" w:hAnsi="宋体" w:eastAsia="宋体"/>
                <w:sz w:val="16"/>
              </w:rPr>
              <w:t>县残联2024年工作计划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101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92E23">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8DC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8400A">
            <w:pPr>
              <w:jc w:val="center"/>
            </w:pPr>
            <w:r>
              <w:rPr>
                <w:rFonts w:ascii="宋体" w:hAnsi="宋体" w:eastAsia="宋体"/>
                <w:sz w:val="16"/>
              </w:rPr>
              <w:t>10</w:t>
            </w:r>
          </w:p>
        </w:tc>
      </w:tr>
    </w:tbl>
    <w:p w14:paraId="10F194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0965CE1">
        <w:tblPrEx>
          <w:tblCellMar>
            <w:top w:w="0" w:type="dxa"/>
            <w:left w:w="108" w:type="dxa"/>
            <w:bottom w:w="0" w:type="dxa"/>
            <w:right w:w="108" w:type="dxa"/>
          </w:tblCellMar>
        </w:tblPrEx>
        <w:tc>
          <w:tcPr>
            <w:tcW w:w="8848" w:type="dxa"/>
            <w:gridSpan w:val="14"/>
            <w:vAlign w:val="center"/>
          </w:tcPr>
          <w:p w14:paraId="42B5FD5D">
            <w:pPr>
              <w:jc w:val="center"/>
            </w:pPr>
            <w:r>
              <w:rPr>
                <w:rFonts w:ascii="宋体" w:hAnsi="宋体" w:eastAsia="宋体"/>
                <w:sz w:val="24"/>
              </w:rPr>
              <w:t>项目支出绩效自评表</w:t>
            </w:r>
          </w:p>
        </w:tc>
      </w:tr>
      <w:tr w14:paraId="0A900EB2">
        <w:tblPrEx>
          <w:tblCellMar>
            <w:top w:w="0" w:type="dxa"/>
            <w:left w:w="108" w:type="dxa"/>
            <w:bottom w:w="0" w:type="dxa"/>
            <w:right w:w="108" w:type="dxa"/>
          </w:tblCellMar>
        </w:tblPrEx>
        <w:tc>
          <w:tcPr>
            <w:tcW w:w="8848" w:type="dxa"/>
            <w:gridSpan w:val="14"/>
            <w:vAlign w:val="center"/>
          </w:tcPr>
          <w:p w14:paraId="4E60C6B0">
            <w:pPr>
              <w:jc w:val="center"/>
            </w:pPr>
            <w:r>
              <w:rPr>
                <w:rFonts w:ascii="宋体" w:hAnsi="宋体" w:eastAsia="宋体"/>
                <w:sz w:val="24"/>
              </w:rPr>
              <w:t>(2024年度)</w:t>
            </w:r>
          </w:p>
        </w:tc>
      </w:tr>
      <w:tr w14:paraId="3C4C30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B5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A563A1">
            <w:pPr>
              <w:jc w:val="center"/>
            </w:pPr>
            <w:r>
              <w:rPr>
                <w:rFonts w:ascii="宋体" w:hAnsi="宋体" w:eastAsia="宋体"/>
                <w:sz w:val="16"/>
              </w:rPr>
              <w:t>2024年中央专项彩票公益金支持地方社会公益事业发展（残疾人事业）项目</w:t>
            </w:r>
          </w:p>
        </w:tc>
      </w:tr>
      <w:tr w14:paraId="5EA512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13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D8D59A">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AE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7654C2">
            <w:pPr>
              <w:jc w:val="center"/>
            </w:pPr>
            <w:r>
              <w:rPr>
                <w:rFonts w:ascii="宋体" w:hAnsi="宋体" w:eastAsia="宋体"/>
                <w:sz w:val="16"/>
              </w:rPr>
              <w:t>塔什库尔干塔吉克自治县残疾人联合会</w:t>
            </w:r>
          </w:p>
        </w:tc>
      </w:tr>
      <w:tr w14:paraId="37DCF1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2B5F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C164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BC2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60B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777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E15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542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DA94">
            <w:pPr>
              <w:jc w:val="center"/>
            </w:pPr>
            <w:r>
              <w:rPr>
                <w:rFonts w:ascii="宋体" w:hAnsi="宋体" w:eastAsia="宋体"/>
                <w:sz w:val="16"/>
              </w:rPr>
              <w:t>得分</w:t>
            </w:r>
          </w:p>
        </w:tc>
      </w:tr>
      <w:tr w14:paraId="1C257F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EDE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FC7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2E4E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C45D">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B0EA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FD0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F9DF9">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5FA2">
            <w:pPr>
              <w:jc w:val="center"/>
            </w:pPr>
            <w:r>
              <w:rPr>
                <w:rFonts w:ascii="宋体" w:hAnsi="宋体" w:eastAsia="宋体"/>
                <w:sz w:val="16"/>
              </w:rPr>
              <w:t>10.00分</w:t>
            </w:r>
          </w:p>
        </w:tc>
      </w:tr>
      <w:tr w14:paraId="7E4CB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BCF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8E8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2D3B1">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97106">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2C20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37D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5DA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7EF3">
            <w:pPr>
              <w:jc w:val="center"/>
            </w:pPr>
            <w:r>
              <w:rPr>
                <w:rFonts w:ascii="宋体" w:hAnsi="宋体" w:eastAsia="宋体"/>
                <w:sz w:val="16"/>
              </w:rPr>
              <w:t>—</w:t>
            </w:r>
          </w:p>
        </w:tc>
      </w:tr>
      <w:tr w14:paraId="77A47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BB1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F39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94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373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34F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E3C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851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3A34">
            <w:pPr>
              <w:jc w:val="center"/>
            </w:pPr>
            <w:r>
              <w:rPr>
                <w:rFonts w:ascii="宋体" w:hAnsi="宋体" w:eastAsia="宋体"/>
                <w:sz w:val="16"/>
              </w:rPr>
              <w:t>—</w:t>
            </w:r>
          </w:p>
        </w:tc>
      </w:tr>
      <w:tr w14:paraId="22A3AC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182B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27FF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E1A19">
            <w:pPr>
              <w:jc w:val="center"/>
            </w:pPr>
            <w:r>
              <w:rPr>
                <w:rFonts w:ascii="宋体" w:hAnsi="宋体" w:eastAsia="宋体"/>
                <w:sz w:val="16"/>
              </w:rPr>
              <w:t>实际完成情况</w:t>
            </w:r>
          </w:p>
        </w:tc>
      </w:tr>
      <w:tr w14:paraId="158C3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8C7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E138B">
            <w:pPr>
              <w:jc w:val="both"/>
            </w:pPr>
            <w:r>
              <w:rPr>
                <w:rFonts w:ascii="宋体" w:hAnsi="宋体" w:eastAsia="宋体"/>
                <w:sz w:val="16"/>
              </w:rPr>
              <w:t>该项目资金下达资金8万元，用于为80名残疾人适配辅具器具，补助标准1000元/人，支付残疾人辅具器具适配费用8万元。项目实施</w:t>
            </w:r>
            <w:r>
              <w:rPr>
                <w:rFonts w:hint="eastAsia" w:ascii="宋体" w:hAnsi="宋体"/>
                <w:sz w:val="16"/>
                <w:lang w:eastAsia="zh-CN"/>
              </w:rPr>
              <w:t>后</w:t>
            </w:r>
            <w:r>
              <w:rPr>
                <w:rFonts w:ascii="宋体" w:hAnsi="宋体" w:eastAsia="宋体"/>
                <w:sz w:val="16"/>
              </w:rPr>
              <w:t>可以减轻残疾人及家属生活负担，加强残疾人经办队伍的服务能力，确保符合条件的残疾人及时得到康复救助。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AAF79C">
            <w:pPr>
              <w:jc w:val="both"/>
            </w:pPr>
            <w:r>
              <w:rPr>
                <w:rFonts w:ascii="宋体" w:hAnsi="宋体" w:eastAsia="宋体"/>
                <w:sz w:val="16"/>
              </w:rPr>
              <w:t>该项目资金已使用8万元，用于为80名残疾人适配辅具器具，补助标准1000元/人。该项目的开展提高了我单位残疾人康复服务水平以及改善了关心、理解支持残疾人的社会氛围。受益残疾人对辅具器具的满意度达到100%。</w:t>
            </w:r>
          </w:p>
        </w:tc>
      </w:tr>
      <w:tr w14:paraId="6415CE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0895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C3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07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4B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C3E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3A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A5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11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50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EC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7A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231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12343">
            <w:pPr>
              <w:jc w:val="center"/>
            </w:pPr>
            <w:r>
              <w:rPr>
                <w:rFonts w:ascii="宋体" w:hAnsi="宋体" w:eastAsia="宋体"/>
                <w:sz w:val="16"/>
              </w:rPr>
              <w:t>偏差原因分析及改进措施</w:t>
            </w:r>
          </w:p>
        </w:tc>
      </w:tr>
      <w:tr w14:paraId="643F2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4B1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722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55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3214">
            <w:pPr>
              <w:jc w:val="center"/>
            </w:pPr>
            <w:r>
              <w:rPr>
                <w:rFonts w:ascii="宋体" w:hAnsi="宋体" w:eastAsia="宋体"/>
                <w:sz w:val="16"/>
              </w:rPr>
              <w:t>辅具器具适配人数（人）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0220">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8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1E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98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2E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76E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CD6C">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7D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A2F4D">
            <w:pPr>
              <w:jc w:val="center"/>
            </w:pPr>
          </w:p>
        </w:tc>
      </w:tr>
      <w:tr w14:paraId="13338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F0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A4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AF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0BF7">
            <w:pPr>
              <w:jc w:val="center"/>
            </w:pPr>
            <w:r>
              <w:rPr>
                <w:rFonts w:ascii="宋体" w:hAnsi="宋体" w:eastAsia="宋体"/>
                <w:sz w:val="16"/>
              </w:rPr>
              <w:t>辅具器具适配合格率（%）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F51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43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0F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6E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96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FD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346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B3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9C377">
            <w:pPr>
              <w:jc w:val="center"/>
            </w:pPr>
          </w:p>
        </w:tc>
      </w:tr>
      <w:tr w14:paraId="18A27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6CE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DEC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AE9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183B">
            <w:pPr>
              <w:jc w:val="center"/>
            </w:pPr>
            <w:r>
              <w:rPr>
                <w:rFonts w:ascii="宋体" w:hAnsi="宋体" w:eastAsia="宋体"/>
                <w:sz w:val="16"/>
              </w:rPr>
              <w:t>政府购买及时率（%）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3F6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23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04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57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F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32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D57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6B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DBA02">
            <w:pPr>
              <w:jc w:val="center"/>
            </w:pPr>
          </w:p>
        </w:tc>
      </w:tr>
      <w:tr w14:paraId="781E0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AD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7E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F9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4BC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B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4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D8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1F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B3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46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D1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44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1D33A">
            <w:pPr>
              <w:jc w:val="center"/>
            </w:pPr>
          </w:p>
        </w:tc>
      </w:tr>
      <w:tr w14:paraId="6D245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CF6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758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B3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BD87">
            <w:pPr>
              <w:jc w:val="center"/>
            </w:pPr>
            <w:r>
              <w:rPr>
                <w:rFonts w:ascii="宋体" w:hAnsi="宋体" w:eastAsia="宋体"/>
                <w:sz w:val="16"/>
              </w:rPr>
              <w:t>辅具器具适配标准（元/人）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3C93">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5C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82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0C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9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A0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956A">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15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CD37E">
            <w:pPr>
              <w:jc w:val="center"/>
            </w:pPr>
          </w:p>
        </w:tc>
      </w:tr>
      <w:tr w14:paraId="1EF6C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F32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A1C0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68D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B698">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C5E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D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7A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31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E4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5F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AA5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7A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3BB69">
            <w:pPr>
              <w:jc w:val="center"/>
            </w:pPr>
          </w:p>
        </w:tc>
      </w:tr>
      <w:tr w14:paraId="459350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6D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5AC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0E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587A">
            <w:pPr>
              <w:jc w:val="center"/>
            </w:pPr>
            <w:r>
              <w:rPr>
                <w:rFonts w:ascii="宋体" w:hAnsi="宋体" w:eastAsia="宋体"/>
                <w:sz w:val="16"/>
              </w:rPr>
              <w:t>关心、理解支持残疾人的社会氛围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7D45">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A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63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A7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7B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D02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EA23">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2C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22210">
            <w:pPr>
              <w:jc w:val="center"/>
            </w:pPr>
          </w:p>
        </w:tc>
      </w:tr>
      <w:tr w14:paraId="0FD34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E4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92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65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E8EA">
            <w:pPr>
              <w:jc w:val="center"/>
            </w:pPr>
            <w:r>
              <w:rPr>
                <w:rFonts w:ascii="宋体" w:hAnsi="宋体" w:eastAsia="宋体"/>
                <w:sz w:val="16"/>
              </w:rPr>
              <w:t>受益残疾人对辅具器具的满意度（%）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17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3A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07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95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E9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DFE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7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3B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351EC">
            <w:pPr>
              <w:jc w:val="center"/>
            </w:pPr>
            <w:r>
              <w:rPr>
                <w:rFonts w:ascii="宋体" w:hAnsi="宋体" w:eastAsia="宋体"/>
                <w:sz w:val="16"/>
              </w:rPr>
              <w:t>项目完成情况较好，实际受益残疾人对辅具器具的，所以指标出现正偏差</w:t>
            </w:r>
          </w:p>
        </w:tc>
      </w:tr>
      <w:tr w14:paraId="5E6EDD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794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38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419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D4B639">
            <w:pPr>
              <w:jc w:val="center"/>
            </w:pPr>
            <w:r>
              <w:rPr>
                <w:rFonts w:ascii="宋体" w:hAnsi="宋体" w:eastAsia="宋体"/>
                <w:sz w:val="16"/>
              </w:rPr>
              <w:t>100分</w:t>
            </w:r>
          </w:p>
        </w:tc>
      </w:tr>
    </w:tbl>
    <w:p w14:paraId="21D173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832A711">
        <w:tblPrEx>
          <w:tblCellMar>
            <w:top w:w="0" w:type="dxa"/>
            <w:left w:w="108" w:type="dxa"/>
            <w:bottom w:w="0" w:type="dxa"/>
            <w:right w:w="108" w:type="dxa"/>
          </w:tblCellMar>
        </w:tblPrEx>
        <w:tc>
          <w:tcPr>
            <w:tcW w:w="8848" w:type="dxa"/>
            <w:gridSpan w:val="14"/>
            <w:vAlign w:val="center"/>
          </w:tcPr>
          <w:p w14:paraId="5BBE2170">
            <w:pPr>
              <w:jc w:val="center"/>
            </w:pPr>
            <w:r>
              <w:rPr>
                <w:rFonts w:ascii="宋体" w:hAnsi="宋体" w:eastAsia="宋体"/>
                <w:sz w:val="24"/>
              </w:rPr>
              <w:t>项目支出绩效自评表</w:t>
            </w:r>
          </w:p>
        </w:tc>
      </w:tr>
      <w:tr w14:paraId="23FF428E">
        <w:tblPrEx>
          <w:tblCellMar>
            <w:top w:w="0" w:type="dxa"/>
            <w:left w:w="108" w:type="dxa"/>
            <w:bottom w:w="0" w:type="dxa"/>
            <w:right w:w="108" w:type="dxa"/>
          </w:tblCellMar>
        </w:tblPrEx>
        <w:tc>
          <w:tcPr>
            <w:tcW w:w="8848" w:type="dxa"/>
            <w:gridSpan w:val="14"/>
            <w:vAlign w:val="center"/>
          </w:tcPr>
          <w:p w14:paraId="02A916B8">
            <w:pPr>
              <w:jc w:val="center"/>
            </w:pPr>
            <w:r>
              <w:rPr>
                <w:rFonts w:ascii="宋体" w:hAnsi="宋体" w:eastAsia="宋体"/>
                <w:sz w:val="24"/>
              </w:rPr>
              <w:t>(2024年度)</w:t>
            </w:r>
          </w:p>
        </w:tc>
      </w:tr>
      <w:tr w14:paraId="4586E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70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A30F0C">
            <w:pPr>
              <w:jc w:val="center"/>
            </w:pPr>
            <w:r>
              <w:rPr>
                <w:rFonts w:ascii="宋体" w:hAnsi="宋体" w:eastAsia="宋体"/>
                <w:sz w:val="16"/>
              </w:rPr>
              <w:t>2024年中央财政残疾人事业发展补助中央专项彩票公益金项目</w:t>
            </w:r>
          </w:p>
        </w:tc>
      </w:tr>
      <w:tr w14:paraId="1E3BB0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7D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F2F84">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BA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AE0B5C">
            <w:pPr>
              <w:jc w:val="center"/>
            </w:pPr>
            <w:r>
              <w:rPr>
                <w:rFonts w:ascii="宋体" w:hAnsi="宋体" w:eastAsia="宋体"/>
                <w:sz w:val="16"/>
              </w:rPr>
              <w:t>塔什库尔干塔吉克自治县残疾人联合会</w:t>
            </w:r>
          </w:p>
        </w:tc>
      </w:tr>
      <w:tr w14:paraId="0B0D09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47A2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3E5E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A1D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6B9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144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CE6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C92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C895">
            <w:pPr>
              <w:jc w:val="center"/>
            </w:pPr>
            <w:r>
              <w:rPr>
                <w:rFonts w:ascii="宋体" w:hAnsi="宋体" w:eastAsia="宋体"/>
                <w:sz w:val="16"/>
              </w:rPr>
              <w:t>得分</w:t>
            </w:r>
          </w:p>
        </w:tc>
      </w:tr>
      <w:tr w14:paraId="6A256E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4EA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433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BCFA6">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43CDA">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C0769">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F3E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35F9A">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EAB4">
            <w:pPr>
              <w:jc w:val="center"/>
            </w:pPr>
            <w:r>
              <w:rPr>
                <w:rFonts w:ascii="宋体" w:hAnsi="宋体" w:eastAsia="宋体"/>
                <w:sz w:val="16"/>
              </w:rPr>
              <w:t>10.00分</w:t>
            </w:r>
          </w:p>
        </w:tc>
      </w:tr>
      <w:tr w14:paraId="5347A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D76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D0C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BC804">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25397">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69228">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CEB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23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935A">
            <w:pPr>
              <w:jc w:val="center"/>
            </w:pPr>
            <w:r>
              <w:rPr>
                <w:rFonts w:ascii="宋体" w:hAnsi="宋体" w:eastAsia="宋体"/>
                <w:sz w:val="16"/>
              </w:rPr>
              <w:t>—</w:t>
            </w:r>
          </w:p>
        </w:tc>
      </w:tr>
      <w:tr w14:paraId="6846B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BCC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227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CD8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478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B1A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060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54F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70EA">
            <w:pPr>
              <w:jc w:val="center"/>
            </w:pPr>
            <w:r>
              <w:rPr>
                <w:rFonts w:ascii="宋体" w:hAnsi="宋体" w:eastAsia="宋体"/>
                <w:sz w:val="16"/>
              </w:rPr>
              <w:t>—</w:t>
            </w:r>
          </w:p>
        </w:tc>
      </w:tr>
      <w:tr w14:paraId="73D69B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D87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10A2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C1F7FC">
            <w:pPr>
              <w:jc w:val="center"/>
            </w:pPr>
            <w:r>
              <w:rPr>
                <w:rFonts w:ascii="宋体" w:hAnsi="宋体" w:eastAsia="宋体"/>
                <w:sz w:val="16"/>
              </w:rPr>
              <w:t>实际完成情况</w:t>
            </w:r>
          </w:p>
        </w:tc>
      </w:tr>
      <w:tr w14:paraId="086921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EF6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64469">
            <w:pPr>
              <w:jc w:val="both"/>
            </w:pPr>
            <w:r>
              <w:rPr>
                <w:rFonts w:ascii="宋体" w:hAnsi="宋体" w:eastAsia="宋体"/>
                <w:sz w:val="16"/>
              </w:rPr>
              <w:t>该项目计划投入4.2万元，用于对3名残疾儿童做康复、助学服务工作。该项目的开展将有效提高残疾儿童的康复、助学率及保障其家庭的基本生活水平。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FC8D4E">
            <w:pPr>
              <w:jc w:val="both"/>
            </w:pPr>
            <w:r>
              <w:rPr>
                <w:rFonts w:ascii="宋体" w:hAnsi="宋体" w:eastAsia="宋体"/>
                <w:sz w:val="16"/>
              </w:rPr>
              <w:t>该项目实际支出4.2万元，用于对3名残疾儿童做康复、助学服务工作，残疾儿童康复、助学标准为1.4万元。该项目的开展将有效提高残疾儿童的康复、助学率及保障其家庭的基本生活水平。受益残疾儿童及家属满意度达到100%.</w:t>
            </w:r>
          </w:p>
        </w:tc>
      </w:tr>
      <w:tr w14:paraId="4666F6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336F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5A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630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D1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637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27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A0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21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0E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7D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CC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78F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90808">
            <w:pPr>
              <w:jc w:val="center"/>
            </w:pPr>
            <w:r>
              <w:rPr>
                <w:rFonts w:ascii="宋体" w:hAnsi="宋体" w:eastAsia="宋体"/>
                <w:sz w:val="16"/>
              </w:rPr>
              <w:t>偏差原因分析及改进措施</w:t>
            </w:r>
          </w:p>
        </w:tc>
      </w:tr>
      <w:tr w14:paraId="79774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D0B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ED71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1B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81F7">
            <w:pPr>
              <w:jc w:val="center"/>
            </w:pPr>
            <w:r>
              <w:rPr>
                <w:rFonts w:ascii="宋体" w:hAnsi="宋体" w:eastAsia="宋体"/>
                <w:sz w:val="16"/>
              </w:rPr>
              <w:t>残疾儿童康复、助学服务人数（人）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AC8F">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B9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59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9D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3D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E9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41ED">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74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473C1">
            <w:pPr>
              <w:jc w:val="center"/>
            </w:pPr>
          </w:p>
        </w:tc>
      </w:tr>
      <w:tr w14:paraId="6DFC9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EE5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B6C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24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4AF8">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53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E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B8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8C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49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5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F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28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148C7">
            <w:pPr>
              <w:jc w:val="center"/>
            </w:pPr>
          </w:p>
        </w:tc>
      </w:tr>
      <w:tr w14:paraId="5EA7A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88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1C0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7BD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4B95">
            <w:pPr>
              <w:jc w:val="center"/>
            </w:pPr>
            <w:r>
              <w:rPr>
                <w:rFonts w:ascii="宋体" w:hAnsi="宋体" w:eastAsia="宋体"/>
                <w:sz w:val="16"/>
              </w:rPr>
              <w:t>项目开展及时率（%）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3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F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1F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DC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39A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F8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8A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F0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E5568">
            <w:pPr>
              <w:jc w:val="center"/>
            </w:pPr>
          </w:p>
        </w:tc>
      </w:tr>
      <w:tr w14:paraId="29D8E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11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D5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03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FEBB">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2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3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2C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1C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7C2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0E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3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60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88A3F">
            <w:pPr>
              <w:jc w:val="center"/>
            </w:pPr>
          </w:p>
        </w:tc>
      </w:tr>
      <w:tr w14:paraId="59D34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93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23C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7F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3CDD">
            <w:pPr>
              <w:jc w:val="center"/>
            </w:pPr>
            <w:r>
              <w:rPr>
                <w:rFonts w:ascii="宋体" w:hAnsi="宋体" w:eastAsia="宋体"/>
                <w:sz w:val="16"/>
              </w:rPr>
              <w:t>残疾儿童康复、助学标准（万元/人）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3FD7">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07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B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4C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52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C0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5C5A">
            <w:pPr>
              <w:jc w:val="center"/>
            </w:pPr>
            <w:r>
              <w:rPr>
                <w:rFonts w:ascii="宋体" w:hAnsi="宋体" w:eastAsia="宋体"/>
                <w:sz w:val="16"/>
              </w:rPr>
              <w:t>=1.4万元/人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F8B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7987C">
            <w:pPr>
              <w:jc w:val="center"/>
            </w:pPr>
          </w:p>
        </w:tc>
      </w:tr>
      <w:tr w14:paraId="434AF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651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49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5F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FB13">
            <w:pPr>
              <w:jc w:val="center"/>
            </w:pPr>
            <w:r>
              <w:rPr>
                <w:rFonts w:ascii="宋体" w:hAnsi="宋体" w:eastAsia="宋体"/>
                <w:sz w:val="16"/>
              </w:rPr>
              <w:t>提高残疾儿童康复、助学率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F3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823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A3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A1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E5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8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F64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C1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1C43B">
            <w:pPr>
              <w:jc w:val="center"/>
            </w:pPr>
          </w:p>
        </w:tc>
      </w:tr>
      <w:tr w14:paraId="15F9B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1A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30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E6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9A4B">
            <w:pPr>
              <w:jc w:val="center"/>
            </w:pPr>
            <w:r>
              <w:rPr>
                <w:rFonts w:ascii="宋体" w:hAnsi="宋体" w:eastAsia="宋体"/>
                <w:sz w:val="16"/>
              </w:rPr>
              <w:t>受益残疾儿童及家属满意度（%）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BA2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5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DC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CD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75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9B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4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72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BD51C">
            <w:pPr>
              <w:jc w:val="center"/>
            </w:pPr>
            <w:r>
              <w:rPr>
                <w:rFonts w:ascii="宋体" w:hAnsi="宋体" w:eastAsia="宋体"/>
                <w:sz w:val="16"/>
              </w:rPr>
              <w:t>项目完成情况较好，实际受益残疾儿童及家属满意度较高，所以指标出现正偏差</w:t>
            </w:r>
          </w:p>
        </w:tc>
      </w:tr>
      <w:tr w14:paraId="622C9F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9A6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77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765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75AE4C">
            <w:pPr>
              <w:jc w:val="center"/>
            </w:pPr>
            <w:r>
              <w:rPr>
                <w:rFonts w:ascii="宋体" w:hAnsi="宋体" w:eastAsia="宋体"/>
                <w:sz w:val="16"/>
              </w:rPr>
              <w:t>100分</w:t>
            </w:r>
          </w:p>
        </w:tc>
      </w:tr>
    </w:tbl>
    <w:p w14:paraId="6EB577E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79E5AE1">
        <w:tblPrEx>
          <w:tblCellMar>
            <w:top w:w="0" w:type="dxa"/>
            <w:left w:w="108" w:type="dxa"/>
            <w:bottom w:w="0" w:type="dxa"/>
            <w:right w:w="108" w:type="dxa"/>
          </w:tblCellMar>
        </w:tblPrEx>
        <w:tc>
          <w:tcPr>
            <w:tcW w:w="8848" w:type="dxa"/>
            <w:gridSpan w:val="14"/>
            <w:vAlign w:val="center"/>
          </w:tcPr>
          <w:p w14:paraId="706500D0">
            <w:pPr>
              <w:jc w:val="center"/>
            </w:pPr>
            <w:r>
              <w:rPr>
                <w:rFonts w:ascii="宋体" w:hAnsi="宋体" w:eastAsia="宋体"/>
                <w:sz w:val="24"/>
              </w:rPr>
              <w:t>项目支出绩效自评表</w:t>
            </w:r>
          </w:p>
        </w:tc>
      </w:tr>
      <w:tr w14:paraId="0C87E1C5">
        <w:tblPrEx>
          <w:tblCellMar>
            <w:top w:w="0" w:type="dxa"/>
            <w:left w:w="108" w:type="dxa"/>
            <w:bottom w:w="0" w:type="dxa"/>
            <w:right w:w="108" w:type="dxa"/>
          </w:tblCellMar>
        </w:tblPrEx>
        <w:tc>
          <w:tcPr>
            <w:tcW w:w="8848" w:type="dxa"/>
            <w:gridSpan w:val="14"/>
            <w:vAlign w:val="center"/>
          </w:tcPr>
          <w:p w14:paraId="17E455EC">
            <w:pPr>
              <w:jc w:val="center"/>
            </w:pPr>
            <w:r>
              <w:rPr>
                <w:rFonts w:ascii="宋体" w:hAnsi="宋体" w:eastAsia="宋体"/>
                <w:sz w:val="24"/>
              </w:rPr>
              <w:t>(2024年度)</w:t>
            </w:r>
          </w:p>
        </w:tc>
      </w:tr>
      <w:tr w14:paraId="382558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7F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F31404">
            <w:pPr>
              <w:jc w:val="center"/>
            </w:pPr>
            <w:r>
              <w:rPr>
                <w:rFonts w:ascii="宋体" w:hAnsi="宋体" w:eastAsia="宋体"/>
                <w:sz w:val="16"/>
              </w:rPr>
              <w:t>2024年中央财政残疾人事业发展补助资金项目（第二批）</w:t>
            </w:r>
          </w:p>
        </w:tc>
      </w:tr>
      <w:tr w14:paraId="662DE9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A0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91A39">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7F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B20F7D">
            <w:pPr>
              <w:jc w:val="center"/>
            </w:pPr>
            <w:r>
              <w:rPr>
                <w:rFonts w:ascii="宋体" w:hAnsi="宋体" w:eastAsia="宋体"/>
                <w:sz w:val="16"/>
              </w:rPr>
              <w:t>塔什库尔干塔吉克自治县残疾人联合会</w:t>
            </w:r>
          </w:p>
        </w:tc>
      </w:tr>
      <w:tr w14:paraId="53B46C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9241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6EBA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11B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B3E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3DB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2C1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6D9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422D">
            <w:pPr>
              <w:jc w:val="center"/>
            </w:pPr>
            <w:r>
              <w:rPr>
                <w:rFonts w:ascii="宋体" w:hAnsi="宋体" w:eastAsia="宋体"/>
                <w:sz w:val="16"/>
              </w:rPr>
              <w:t>得分</w:t>
            </w:r>
          </w:p>
        </w:tc>
      </w:tr>
      <w:tr w14:paraId="1BD11D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739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5F5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395A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C115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8411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718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851D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F031">
            <w:pPr>
              <w:jc w:val="center"/>
            </w:pPr>
            <w:r>
              <w:rPr>
                <w:rFonts w:ascii="宋体" w:hAnsi="宋体" w:eastAsia="宋体"/>
                <w:sz w:val="16"/>
              </w:rPr>
              <w:t>10.00分</w:t>
            </w:r>
          </w:p>
        </w:tc>
      </w:tr>
      <w:tr w14:paraId="47405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966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803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871C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98FF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1AEA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135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F38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A3F1">
            <w:pPr>
              <w:jc w:val="center"/>
            </w:pPr>
            <w:r>
              <w:rPr>
                <w:rFonts w:ascii="宋体" w:hAnsi="宋体" w:eastAsia="宋体"/>
                <w:sz w:val="16"/>
              </w:rPr>
              <w:t>—</w:t>
            </w:r>
          </w:p>
        </w:tc>
      </w:tr>
      <w:tr w14:paraId="3C18A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B29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137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565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0C9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CCC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145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1AC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8B62">
            <w:pPr>
              <w:jc w:val="center"/>
            </w:pPr>
            <w:r>
              <w:rPr>
                <w:rFonts w:ascii="宋体" w:hAnsi="宋体" w:eastAsia="宋体"/>
                <w:sz w:val="16"/>
              </w:rPr>
              <w:t>—</w:t>
            </w:r>
          </w:p>
        </w:tc>
      </w:tr>
      <w:tr w14:paraId="3B4FE8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F93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F993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921B4B">
            <w:pPr>
              <w:jc w:val="center"/>
            </w:pPr>
            <w:r>
              <w:rPr>
                <w:rFonts w:ascii="宋体" w:hAnsi="宋体" w:eastAsia="宋体"/>
                <w:sz w:val="16"/>
              </w:rPr>
              <w:t>实际完成情况</w:t>
            </w:r>
          </w:p>
        </w:tc>
      </w:tr>
      <w:tr w14:paraId="47996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95D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157BC8">
            <w:pPr>
              <w:jc w:val="both"/>
            </w:pPr>
            <w:r>
              <w:rPr>
                <w:rFonts w:hint="eastAsia" w:ascii="宋体" w:hAnsi="宋体"/>
                <w:sz w:val="16"/>
                <w:lang w:eastAsia="zh-CN"/>
              </w:rPr>
              <w:t>1.</w:t>
            </w:r>
            <w:r>
              <w:rPr>
                <w:rFonts w:ascii="宋体" w:hAnsi="宋体" w:eastAsia="宋体"/>
                <w:sz w:val="16"/>
              </w:rPr>
              <w:t>辅具器具适配人数17人，标准0.1万元/人，共计需1.7万元。</w:t>
            </w:r>
            <w:r>
              <w:rPr>
                <w:rFonts w:ascii="宋体" w:hAnsi="宋体" w:eastAsia="宋体"/>
                <w:sz w:val="16"/>
              </w:rPr>
              <w:br w:type="textWrapping"/>
            </w:r>
            <w:r>
              <w:rPr>
                <w:rFonts w:ascii="宋体" w:hAnsi="宋体" w:eastAsia="宋体"/>
                <w:sz w:val="16"/>
              </w:rPr>
              <w:t>2、农村实用技术培训2人，标准0.15万元/人，共计需0.3万元。</w:t>
            </w:r>
            <w:r>
              <w:rPr>
                <w:rFonts w:ascii="宋体" w:hAnsi="宋体" w:eastAsia="宋体"/>
                <w:sz w:val="16"/>
              </w:rPr>
              <w:br w:type="textWrapping"/>
            </w:r>
            <w:r>
              <w:rPr>
                <w:rFonts w:ascii="宋体" w:hAnsi="宋体" w:eastAsia="宋体"/>
                <w:sz w:val="16"/>
              </w:rPr>
              <w:t>有效提高全县残疾人辅具器具适配率，降低残疾人家庭经济负担，有利于残疾人更好更快融入社会。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C0BF58">
            <w:pPr>
              <w:jc w:val="both"/>
            </w:pPr>
            <w:r>
              <w:rPr>
                <w:rFonts w:hint="eastAsia" w:ascii="宋体" w:hAnsi="宋体"/>
                <w:sz w:val="16"/>
                <w:lang w:eastAsia="zh-CN"/>
              </w:rPr>
              <w:t>1.</w:t>
            </w:r>
            <w:r>
              <w:rPr>
                <w:rFonts w:ascii="宋体" w:hAnsi="宋体" w:eastAsia="宋体"/>
                <w:sz w:val="16"/>
              </w:rPr>
              <w:t>辅具器具适配人数17人，标准0.1万元/人，共计1.7万元。 2、农村实用技术培训2人，标准0.15万元/人，共计0.3万元。 有效提高全县残疾人辅具器具适配率，降低残疾人家庭经济负担，有利于残疾人更好更快融入社会。</w:t>
            </w:r>
          </w:p>
        </w:tc>
      </w:tr>
      <w:tr w14:paraId="0B3777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957C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88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42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A50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C39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9E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B3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CD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6A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44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AE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ACC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4BE2B">
            <w:pPr>
              <w:jc w:val="center"/>
            </w:pPr>
            <w:r>
              <w:rPr>
                <w:rFonts w:ascii="宋体" w:hAnsi="宋体" w:eastAsia="宋体"/>
                <w:sz w:val="16"/>
              </w:rPr>
              <w:t>偏差原因分析及改进措施</w:t>
            </w:r>
          </w:p>
        </w:tc>
      </w:tr>
      <w:tr w14:paraId="5A094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F0B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3D7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2DE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D5E7">
            <w:pPr>
              <w:jc w:val="center"/>
            </w:pPr>
            <w:r>
              <w:rPr>
                <w:rFonts w:ascii="宋体" w:hAnsi="宋体" w:eastAsia="宋体"/>
                <w:sz w:val="16"/>
              </w:rPr>
              <w:t>辅具器具适配人数（人）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DDA9">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0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73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BF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7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8D6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1F01">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F9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00259">
            <w:pPr>
              <w:jc w:val="center"/>
            </w:pPr>
          </w:p>
        </w:tc>
      </w:tr>
      <w:tr w14:paraId="5CCF2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A1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3D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2C2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2D2D">
            <w:pPr>
              <w:jc w:val="center"/>
            </w:pPr>
            <w:r>
              <w:rPr>
                <w:rFonts w:ascii="宋体" w:hAnsi="宋体" w:eastAsia="宋体"/>
                <w:sz w:val="16"/>
              </w:rPr>
              <w:t>农村实用技术培训人数（人）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041E">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C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30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A4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E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A70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A46A">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34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58CA0">
            <w:pPr>
              <w:jc w:val="center"/>
            </w:pPr>
          </w:p>
        </w:tc>
      </w:tr>
      <w:tr w14:paraId="6F29D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58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B98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E7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423B">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0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F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D1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9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B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94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C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89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9BA26">
            <w:pPr>
              <w:jc w:val="center"/>
            </w:pPr>
          </w:p>
        </w:tc>
      </w:tr>
      <w:tr w14:paraId="102E1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EA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8B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1C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E85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2E1D">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F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F8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2D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D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2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E2C9">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DE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DF027">
            <w:pPr>
              <w:jc w:val="center"/>
            </w:pPr>
          </w:p>
        </w:tc>
      </w:tr>
      <w:tr w14:paraId="6EC95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5D3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841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845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48C9">
            <w:pPr>
              <w:jc w:val="center"/>
            </w:pPr>
            <w:r>
              <w:rPr>
                <w:rFonts w:ascii="宋体" w:hAnsi="宋体" w:eastAsia="宋体"/>
                <w:sz w:val="16"/>
              </w:rPr>
              <w:t>辅具器具适配标准（元/人）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DDC1">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F9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5D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D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7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0E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5109">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91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38E9B">
            <w:pPr>
              <w:jc w:val="center"/>
            </w:pPr>
          </w:p>
        </w:tc>
      </w:tr>
      <w:tr w14:paraId="749FC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A0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67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77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1078">
            <w:pPr>
              <w:jc w:val="center"/>
            </w:pPr>
            <w:r>
              <w:rPr>
                <w:rFonts w:ascii="宋体" w:hAnsi="宋体" w:eastAsia="宋体"/>
                <w:sz w:val="16"/>
              </w:rPr>
              <w:t>农村实用技术费用标准（元/人）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3DED">
            <w:pPr>
              <w:jc w:val="center"/>
            </w:pPr>
            <w:r>
              <w:rPr>
                <w:rFonts w:ascii="宋体" w:hAnsi="宋体" w:eastAsia="宋体"/>
                <w:sz w:val="16"/>
              </w:rPr>
              <w:t>&lt;=1500元/人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46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52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7E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8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E6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D354">
            <w:pPr>
              <w:jc w:val="center"/>
            </w:pPr>
            <w:r>
              <w:rPr>
                <w:rFonts w:ascii="宋体" w:hAnsi="宋体" w:eastAsia="宋体"/>
                <w:sz w:val="16"/>
              </w:rPr>
              <w: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BA2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AC2F7">
            <w:pPr>
              <w:jc w:val="center"/>
            </w:pPr>
          </w:p>
        </w:tc>
      </w:tr>
      <w:tr w14:paraId="0FEE8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5F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C1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9D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6BF6">
            <w:pPr>
              <w:jc w:val="center"/>
            </w:pPr>
            <w:r>
              <w:rPr>
                <w:rFonts w:ascii="宋体" w:hAnsi="宋体" w:eastAsia="宋体"/>
                <w:sz w:val="16"/>
              </w:rPr>
              <w:t>残疾人</w:t>
            </w:r>
            <w:r>
              <w:rPr>
                <w:rFonts w:hint="eastAsia" w:ascii="宋体" w:hAnsi="宋体"/>
                <w:sz w:val="16"/>
                <w:lang w:eastAsia="zh-CN"/>
              </w:rPr>
              <w:t>辅助</w:t>
            </w:r>
            <w:r>
              <w:rPr>
                <w:rFonts w:ascii="宋体" w:hAnsi="宋体" w:eastAsia="宋体"/>
                <w:sz w:val="16"/>
              </w:rPr>
              <w:t>器具适配率（%）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78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C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66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83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EF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69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78F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6A1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B3D3A">
            <w:pPr>
              <w:jc w:val="center"/>
            </w:pPr>
          </w:p>
        </w:tc>
      </w:tr>
      <w:tr w14:paraId="49F43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7A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60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B5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ED8B">
            <w:pPr>
              <w:jc w:val="center"/>
            </w:pPr>
            <w:r>
              <w:rPr>
                <w:rFonts w:ascii="宋体" w:hAnsi="宋体" w:eastAsia="宋体"/>
                <w:sz w:val="16"/>
              </w:rPr>
              <w:t>受益残疾人满意度（%）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3E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5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DE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24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76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D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D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72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82BB4">
            <w:pPr>
              <w:jc w:val="center"/>
            </w:pPr>
            <w:r>
              <w:rPr>
                <w:rFonts w:ascii="宋体" w:hAnsi="宋体" w:eastAsia="宋体"/>
                <w:sz w:val="16"/>
              </w:rPr>
              <w:t>项目完成情况较好，受益残疾人满意度较高，所以指标出现正偏差</w:t>
            </w:r>
          </w:p>
        </w:tc>
      </w:tr>
      <w:tr w14:paraId="16E078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9C1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A073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F10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E9B7F4">
            <w:pPr>
              <w:jc w:val="center"/>
            </w:pPr>
            <w:r>
              <w:rPr>
                <w:rFonts w:ascii="宋体" w:hAnsi="宋体" w:eastAsia="宋体"/>
                <w:sz w:val="16"/>
              </w:rPr>
              <w:t>100分</w:t>
            </w:r>
          </w:p>
        </w:tc>
      </w:tr>
    </w:tbl>
    <w:p w14:paraId="4F0694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C2540A3">
        <w:tblPrEx>
          <w:tblCellMar>
            <w:top w:w="0" w:type="dxa"/>
            <w:left w:w="108" w:type="dxa"/>
            <w:bottom w:w="0" w:type="dxa"/>
            <w:right w:w="108" w:type="dxa"/>
          </w:tblCellMar>
        </w:tblPrEx>
        <w:tc>
          <w:tcPr>
            <w:tcW w:w="8848" w:type="dxa"/>
            <w:gridSpan w:val="14"/>
            <w:vAlign w:val="center"/>
          </w:tcPr>
          <w:p w14:paraId="7818C4FC">
            <w:pPr>
              <w:jc w:val="center"/>
            </w:pPr>
            <w:r>
              <w:rPr>
                <w:rFonts w:ascii="宋体" w:hAnsi="宋体" w:eastAsia="宋体"/>
                <w:sz w:val="24"/>
              </w:rPr>
              <w:t>项目支出绩效自评表</w:t>
            </w:r>
          </w:p>
        </w:tc>
      </w:tr>
      <w:tr w14:paraId="0C85E50B">
        <w:tblPrEx>
          <w:tblCellMar>
            <w:top w:w="0" w:type="dxa"/>
            <w:left w:w="108" w:type="dxa"/>
            <w:bottom w:w="0" w:type="dxa"/>
            <w:right w:w="108" w:type="dxa"/>
          </w:tblCellMar>
        </w:tblPrEx>
        <w:tc>
          <w:tcPr>
            <w:tcW w:w="8848" w:type="dxa"/>
            <w:gridSpan w:val="14"/>
            <w:vAlign w:val="center"/>
          </w:tcPr>
          <w:p w14:paraId="66E2DA84">
            <w:pPr>
              <w:jc w:val="center"/>
            </w:pPr>
            <w:r>
              <w:rPr>
                <w:rFonts w:ascii="宋体" w:hAnsi="宋体" w:eastAsia="宋体"/>
                <w:sz w:val="24"/>
              </w:rPr>
              <w:t>(2024年度)</w:t>
            </w:r>
          </w:p>
        </w:tc>
      </w:tr>
      <w:tr w14:paraId="49382A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FA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7B8EDA">
            <w:pPr>
              <w:jc w:val="center"/>
            </w:pPr>
            <w:r>
              <w:rPr>
                <w:rFonts w:ascii="宋体" w:hAnsi="宋体" w:eastAsia="宋体"/>
                <w:sz w:val="16"/>
              </w:rPr>
              <w:t>2024年中央财政残疾人事业发展补助项目</w:t>
            </w:r>
          </w:p>
        </w:tc>
      </w:tr>
      <w:tr w14:paraId="2E0402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92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FBEBB">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C7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3B26A7">
            <w:pPr>
              <w:jc w:val="center"/>
            </w:pPr>
            <w:r>
              <w:rPr>
                <w:rFonts w:ascii="宋体" w:hAnsi="宋体" w:eastAsia="宋体"/>
                <w:sz w:val="16"/>
              </w:rPr>
              <w:t>塔什库尔干塔吉克自治县残疾人联合会</w:t>
            </w:r>
          </w:p>
        </w:tc>
      </w:tr>
      <w:tr w14:paraId="41A4BC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B4F8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25A5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355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4C3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C57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F2E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AEE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3023">
            <w:pPr>
              <w:jc w:val="center"/>
            </w:pPr>
            <w:r>
              <w:rPr>
                <w:rFonts w:ascii="宋体" w:hAnsi="宋体" w:eastAsia="宋体"/>
                <w:sz w:val="16"/>
              </w:rPr>
              <w:t>得分</w:t>
            </w:r>
          </w:p>
        </w:tc>
      </w:tr>
      <w:tr w14:paraId="10F2DB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B3E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AE9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3A37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68B4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2EA1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3AB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C875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5550">
            <w:pPr>
              <w:jc w:val="center"/>
            </w:pPr>
            <w:r>
              <w:rPr>
                <w:rFonts w:ascii="宋体" w:hAnsi="宋体" w:eastAsia="宋体"/>
                <w:sz w:val="16"/>
              </w:rPr>
              <w:t>10.00分</w:t>
            </w:r>
          </w:p>
        </w:tc>
      </w:tr>
      <w:tr w14:paraId="7300E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247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29E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0959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CEE9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ECC9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86C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6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DAED">
            <w:pPr>
              <w:jc w:val="center"/>
            </w:pPr>
            <w:r>
              <w:rPr>
                <w:rFonts w:ascii="宋体" w:hAnsi="宋体" w:eastAsia="宋体"/>
                <w:sz w:val="16"/>
              </w:rPr>
              <w:t>—</w:t>
            </w:r>
          </w:p>
        </w:tc>
      </w:tr>
      <w:tr w14:paraId="10472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0D0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7C21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464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C2F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381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EAD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58A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E6BB">
            <w:pPr>
              <w:jc w:val="center"/>
            </w:pPr>
            <w:r>
              <w:rPr>
                <w:rFonts w:ascii="宋体" w:hAnsi="宋体" w:eastAsia="宋体"/>
                <w:sz w:val="16"/>
              </w:rPr>
              <w:t>—</w:t>
            </w:r>
          </w:p>
        </w:tc>
      </w:tr>
      <w:tr w14:paraId="33CDE9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97D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367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E86556">
            <w:pPr>
              <w:jc w:val="center"/>
            </w:pPr>
            <w:r>
              <w:rPr>
                <w:rFonts w:ascii="宋体" w:hAnsi="宋体" w:eastAsia="宋体"/>
                <w:sz w:val="16"/>
              </w:rPr>
              <w:t>实际完成情况</w:t>
            </w:r>
          </w:p>
        </w:tc>
      </w:tr>
      <w:tr w14:paraId="60CD0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0A7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7FF89A">
            <w:pPr>
              <w:jc w:val="both"/>
            </w:pPr>
            <w:r>
              <w:rPr>
                <w:rFonts w:ascii="宋体" w:hAnsi="宋体" w:eastAsia="宋体"/>
                <w:sz w:val="16"/>
              </w:rPr>
              <w:t>该项目下达资金5万元，用于1、为7岁以上103名残疾人提供基本康复服务，补助标准417.47元/人，支付残疾人基本康复服务费43000元；2、为7名残疾人适配辅具器具、补助标准1000元/人，支付残疾人辅具适配补贴7000元；3、为1名残疾人进行托养服务，补助标准3000元/人，支付残疾人辅具适配补贴3000元。项目实施完成后可以强化残疾儿童定点康复机构的管理，加强残疾儿童经办队伍的服务能力，确保符合条件的残疾儿童及时得到康复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A2961F">
            <w:pPr>
              <w:jc w:val="both"/>
            </w:pPr>
            <w:r>
              <w:rPr>
                <w:rFonts w:ascii="宋体" w:hAnsi="宋体" w:eastAsia="宋体"/>
                <w:sz w:val="16"/>
              </w:rPr>
              <w:t>该项目下达资金5万元，已经用于1、为7岁以上103名残疾人提供基本康复服务，补助标准417.47元/人，支付残疾人基本康复服务费43000元；2、为7名残疾人适配辅具器具、补助标准1000元/人，支付残疾人辅具适配补贴7000元；3、为1名残疾人进行托养服务，补助标准3000元/人，支付残疾人辅具适配补贴3000元。项目已完成。</w:t>
            </w:r>
          </w:p>
        </w:tc>
      </w:tr>
      <w:tr w14:paraId="749976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B750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88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9D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13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627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7C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5A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08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2C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BD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47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C0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D63B1">
            <w:pPr>
              <w:jc w:val="center"/>
            </w:pPr>
            <w:r>
              <w:rPr>
                <w:rFonts w:ascii="宋体" w:hAnsi="宋体" w:eastAsia="宋体"/>
                <w:sz w:val="16"/>
              </w:rPr>
              <w:t>偏差原因分析及改进措施</w:t>
            </w:r>
          </w:p>
        </w:tc>
      </w:tr>
      <w:tr w14:paraId="6EE4D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662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A46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67F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AFC7">
            <w:pPr>
              <w:jc w:val="center"/>
            </w:pPr>
            <w:r>
              <w:rPr>
                <w:rFonts w:ascii="宋体" w:hAnsi="宋体" w:eastAsia="宋体"/>
                <w:sz w:val="16"/>
              </w:rPr>
              <w:t>基本康复</w:t>
            </w:r>
            <w:r>
              <w:rPr>
                <w:rFonts w:hint="eastAsia" w:ascii="宋体" w:hAnsi="宋体"/>
                <w:sz w:val="16"/>
                <w:lang w:eastAsia="zh-CN"/>
              </w:rPr>
              <w:t>服务</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7527">
            <w:pPr>
              <w:jc w:val="center"/>
            </w:pPr>
            <w:r>
              <w:rPr>
                <w:rFonts w:ascii="宋体" w:hAnsi="宋体" w:eastAsia="宋体"/>
                <w:sz w:val="16"/>
              </w:rPr>
              <w:t>&gt;=103人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E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94A4">
            <w:pPr>
              <w:jc w:val="center"/>
            </w:pPr>
            <w:r>
              <w:rPr>
                <w:rFonts w:ascii="宋体" w:hAnsi="宋体" w:eastAsia="宋体"/>
                <w:sz w:val="16"/>
              </w:rPr>
              <w: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96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EC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9F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CFEF">
            <w:pPr>
              <w:jc w:val="center"/>
            </w:pPr>
            <w:r>
              <w:rPr>
                <w:rFonts w:ascii="宋体" w:hAnsi="宋体" w:eastAsia="宋体"/>
                <w:sz w:val="16"/>
              </w:rPr>
              <w:t>=103人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8C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6C84F">
            <w:pPr>
              <w:jc w:val="center"/>
            </w:pPr>
          </w:p>
        </w:tc>
      </w:tr>
      <w:tr w14:paraId="11B48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B2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39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46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C94B">
            <w:pPr>
              <w:jc w:val="center"/>
            </w:pPr>
            <w:r>
              <w:rPr>
                <w:rFonts w:ascii="宋体" w:hAnsi="宋体" w:eastAsia="宋体"/>
                <w:sz w:val="16"/>
              </w:rPr>
              <w:t>残疾人适配</w:t>
            </w:r>
            <w:r>
              <w:rPr>
                <w:rFonts w:hint="eastAsia" w:ascii="宋体" w:hAnsi="宋体"/>
                <w:sz w:val="16"/>
                <w:lang w:eastAsia="zh-CN"/>
              </w:rPr>
              <w:t>辅助</w:t>
            </w:r>
            <w:r>
              <w:rPr>
                <w:rFonts w:ascii="宋体" w:hAnsi="宋体" w:eastAsia="宋体"/>
                <w:sz w:val="16"/>
              </w:rPr>
              <w:t>器具人数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51F7">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1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983B">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AC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9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F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A83D">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C5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4D8F1">
            <w:pPr>
              <w:jc w:val="center"/>
            </w:pPr>
          </w:p>
        </w:tc>
      </w:tr>
      <w:tr w14:paraId="3DDDD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9D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2B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995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914A">
            <w:pPr>
              <w:jc w:val="center"/>
            </w:pPr>
            <w:r>
              <w:rPr>
                <w:rFonts w:ascii="宋体" w:hAnsi="宋体" w:eastAsia="宋体"/>
                <w:sz w:val="16"/>
              </w:rPr>
              <w:t>残疾人托养人数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767A">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DE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CB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D4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1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4C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2F5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52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616D9">
            <w:pPr>
              <w:jc w:val="center"/>
            </w:pPr>
          </w:p>
        </w:tc>
      </w:tr>
      <w:tr w14:paraId="3D197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04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1B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E4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0090">
            <w:pPr>
              <w:jc w:val="center"/>
            </w:pPr>
            <w:r>
              <w:rPr>
                <w:rFonts w:ascii="宋体" w:hAnsi="宋体" w:eastAsia="宋体"/>
                <w:sz w:val="16"/>
              </w:rPr>
              <w:t>基本康复服务率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D8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67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37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FB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6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D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53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5E0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BF3E8">
            <w:pPr>
              <w:jc w:val="center"/>
            </w:pPr>
          </w:p>
        </w:tc>
      </w:tr>
      <w:tr w14:paraId="0B207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BCD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1B6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09E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B85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9E4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9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8B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39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48E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F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629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B3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92D6C">
            <w:pPr>
              <w:jc w:val="center"/>
            </w:pPr>
          </w:p>
        </w:tc>
      </w:tr>
      <w:tr w14:paraId="75E9E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8F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3F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AA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3F71">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A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14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07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D3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C9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21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F5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9A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A918B">
            <w:pPr>
              <w:jc w:val="center"/>
            </w:pPr>
          </w:p>
        </w:tc>
      </w:tr>
      <w:tr w14:paraId="3E462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C07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2D3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C20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FD40">
            <w:pPr>
              <w:jc w:val="center"/>
            </w:pPr>
            <w:r>
              <w:rPr>
                <w:rFonts w:ascii="宋体" w:hAnsi="宋体" w:eastAsia="宋体"/>
                <w:sz w:val="16"/>
              </w:rPr>
              <w:t>残疾人康复服务费用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50C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2E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87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B3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9C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60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E14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BC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2CFA4">
            <w:pPr>
              <w:jc w:val="center"/>
            </w:pPr>
          </w:p>
        </w:tc>
      </w:tr>
      <w:tr w14:paraId="17898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5C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24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3E9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A1A3">
            <w:pPr>
              <w:jc w:val="center"/>
            </w:pPr>
            <w:r>
              <w:rPr>
                <w:rFonts w:ascii="宋体" w:hAnsi="宋体" w:eastAsia="宋体"/>
                <w:sz w:val="16"/>
              </w:rPr>
              <w:t>辅具器具适配费用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CE64">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97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41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0C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C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8C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C0F5">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C17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79C66">
            <w:pPr>
              <w:jc w:val="center"/>
            </w:pPr>
          </w:p>
        </w:tc>
      </w:tr>
      <w:tr w14:paraId="6F541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60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75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24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8190">
            <w:pPr>
              <w:jc w:val="center"/>
            </w:pPr>
            <w:r>
              <w:rPr>
                <w:rFonts w:ascii="宋体" w:hAnsi="宋体" w:eastAsia="宋体"/>
                <w:sz w:val="16"/>
              </w:rPr>
              <w:t>残疾人托养服务费用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721D">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96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C1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88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A0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BC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B40B">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A7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C80A7">
            <w:pPr>
              <w:jc w:val="center"/>
            </w:pPr>
          </w:p>
        </w:tc>
      </w:tr>
      <w:tr w14:paraId="34A0A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3F5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12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BE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9A87">
            <w:pPr>
              <w:jc w:val="center"/>
            </w:pPr>
            <w:r>
              <w:rPr>
                <w:rFonts w:ascii="宋体" w:hAnsi="宋体" w:eastAsia="宋体"/>
                <w:sz w:val="16"/>
              </w:rPr>
              <w:t>确保符合条件的残疾儿童及时得到康复救助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F4F9">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AA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D7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8F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8C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DF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BCA0">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625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B2568">
            <w:pPr>
              <w:jc w:val="center"/>
            </w:pPr>
          </w:p>
        </w:tc>
      </w:tr>
      <w:tr w14:paraId="7B7B4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0A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73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89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A296">
            <w:pPr>
              <w:jc w:val="center"/>
            </w:pPr>
            <w:r>
              <w:rPr>
                <w:rFonts w:ascii="宋体" w:hAnsi="宋体" w:eastAsia="宋体"/>
                <w:sz w:val="16"/>
              </w:rPr>
              <w:t>残疾人员满意度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E4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6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2FF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52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91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EA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30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B9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A073B">
            <w:pPr>
              <w:jc w:val="center"/>
            </w:pPr>
            <w:r>
              <w:rPr>
                <w:rFonts w:ascii="宋体" w:hAnsi="宋体" w:eastAsia="宋体"/>
                <w:sz w:val="16"/>
              </w:rPr>
              <w:t>项目完成情况较好，残疾人员满意度较高，所以指标出现正偏差</w:t>
            </w:r>
          </w:p>
        </w:tc>
      </w:tr>
      <w:tr w14:paraId="66F15E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A5C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1F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E4C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401372">
            <w:pPr>
              <w:jc w:val="center"/>
            </w:pPr>
            <w:r>
              <w:rPr>
                <w:rFonts w:ascii="宋体" w:hAnsi="宋体" w:eastAsia="宋体"/>
                <w:sz w:val="16"/>
              </w:rPr>
              <w:t>100分</w:t>
            </w:r>
          </w:p>
        </w:tc>
      </w:tr>
    </w:tbl>
    <w:p w14:paraId="0104C3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B307A0E">
        <w:tblPrEx>
          <w:tblCellMar>
            <w:top w:w="0" w:type="dxa"/>
            <w:left w:w="108" w:type="dxa"/>
            <w:bottom w:w="0" w:type="dxa"/>
            <w:right w:w="108" w:type="dxa"/>
          </w:tblCellMar>
        </w:tblPrEx>
        <w:tc>
          <w:tcPr>
            <w:tcW w:w="8848" w:type="dxa"/>
            <w:gridSpan w:val="14"/>
            <w:vAlign w:val="center"/>
          </w:tcPr>
          <w:p w14:paraId="034D100D">
            <w:pPr>
              <w:jc w:val="center"/>
            </w:pPr>
            <w:r>
              <w:rPr>
                <w:rFonts w:ascii="宋体" w:hAnsi="宋体" w:eastAsia="宋体"/>
                <w:sz w:val="24"/>
              </w:rPr>
              <w:t>项目支出绩效自评表</w:t>
            </w:r>
          </w:p>
        </w:tc>
      </w:tr>
      <w:tr w14:paraId="4FD85210">
        <w:tblPrEx>
          <w:tblCellMar>
            <w:top w:w="0" w:type="dxa"/>
            <w:left w:w="108" w:type="dxa"/>
            <w:bottom w:w="0" w:type="dxa"/>
            <w:right w:w="108" w:type="dxa"/>
          </w:tblCellMar>
        </w:tblPrEx>
        <w:tc>
          <w:tcPr>
            <w:tcW w:w="8848" w:type="dxa"/>
            <w:gridSpan w:val="14"/>
            <w:vAlign w:val="center"/>
          </w:tcPr>
          <w:p w14:paraId="25A93301">
            <w:pPr>
              <w:jc w:val="center"/>
            </w:pPr>
            <w:r>
              <w:rPr>
                <w:rFonts w:ascii="宋体" w:hAnsi="宋体" w:eastAsia="宋体"/>
                <w:sz w:val="24"/>
              </w:rPr>
              <w:t>(2024年度)</w:t>
            </w:r>
          </w:p>
        </w:tc>
      </w:tr>
      <w:tr w14:paraId="00FD24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1E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C58886">
            <w:pPr>
              <w:jc w:val="center"/>
            </w:pPr>
            <w:r>
              <w:rPr>
                <w:rFonts w:ascii="宋体" w:hAnsi="宋体" w:eastAsia="宋体"/>
                <w:sz w:val="16"/>
              </w:rPr>
              <w:t>2024年中央财政残疾人事业发展补助项目（彩票公益金）</w:t>
            </w:r>
          </w:p>
        </w:tc>
      </w:tr>
      <w:tr w14:paraId="277E39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5D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F1973A">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27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A958AC">
            <w:pPr>
              <w:jc w:val="center"/>
            </w:pPr>
            <w:r>
              <w:rPr>
                <w:rFonts w:ascii="宋体" w:hAnsi="宋体" w:eastAsia="宋体"/>
                <w:sz w:val="16"/>
              </w:rPr>
              <w:t>塔什库尔干塔吉克自治县残疾人联合会</w:t>
            </w:r>
          </w:p>
        </w:tc>
      </w:tr>
      <w:tr w14:paraId="009A2F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8EED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A43E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B6B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6C4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1AE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118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30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6E58">
            <w:pPr>
              <w:jc w:val="center"/>
            </w:pPr>
            <w:r>
              <w:rPr>
                <w:rFonts w:ascii="宋体" w:hAnsi="宋体" w:eastAsia="宋体"/>
                <w:sz w:val="16"/>
              </w:rPr>
              <w:t>得分</w:t>
            </w:r>
          </w:p>
        </w:tc>
      </w:tr>
      <w:tr w14:paraId="2E7576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44A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AED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5AE3E">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10E3F">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BF54E">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DDD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6FBF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BD01">
            <w:pPr>
              <w:jc w:val="center"/>
            </w:pPr>
            <w:r>
              <w:rPr>
                <w:rFonts w:ascii="宋体" w:hAnsi="宋体" w:eastAsia="宋体"/>
                <w:sz w:val="16"/>
              </w:rPr>
              <w:t>10.00分</w:t>
            </w:r>
          </w:p>
        </w:tc>
      </w:tr>
      <w:tr w14:paraId="6CAF1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8B7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E41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F23EB">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A4640">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F0098">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398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730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62DF">
            <w:pPr>
              <w:jc w:val="center"/>
            </w:pPr>
            <w:r>
              <w:rPr>
                <w:rFonts w:ascii="宋体" w:hAnsi="宋体" w:eastAsia="宋体"/>
                <w:sz w:val="16"/>
              </w:rPr>
              <w:t>—</w:t>
            </w:r>
          </w:p>
        </w:tc>
      </w:tr>
      <w:tr w14:paraId="58B6E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80C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C3CB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253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8E6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5D6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172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8BC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90D4">
            <w:pPr>
              <w:jc w:val="center"/>
            </w:pPr>
            <w:r>
              <w:rPr>
                <w:rFonts w:ascii="宋体" w:hAnsi="宋体" w:eastAsia="宋体"/>
                <w:sz w:val="16"/>
              </w:rPr>
              <w:t>—</w:t>
            </w:r>
          </w:p>
        </w:tc>
      </w:tr>
      <w:tr w14:paraId="5AD240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2D0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9770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22DA68">
            <w:pPr>
              <w:jc w:val="center"/>
            </w:pPr>
            <w:r>
              <w:rPr>
                <w:rFonts w:ascii="宋体" w:hAnsi="宋体" w:eastAsia="宋体"/>
                <w:sz w:val="16"/>
              </w:rPr>
              <w:t>实际完成情况</w:t>
            </w:r>
          </w:p>
        </w:tc>
      </w:tr>
      <w:tr w14:paraId="305DC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C70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47CB2">
            <w:pPr>
              <w:jc w:val="both"/>
            </w:pPr>
            <w:r>
              <w:rPr>
                <w:rFonts w:ascii="宋体" w:hAnsi="宋体" w:eastAsia="宋体"/>
                <w:sz w:val="16"/>
              </w:rPr>
              <w:t>该项目下达资金3.73万元，用于为1、2名残疾儿童进行康复救助，补助标准15400元/人，支付残疾人康复救助资金30800元；2、为10名残疾人发放评残补贴，补助标准150元/人，支付残疾人评残补贴1500元；3、为10户残疾人做“五个一”残疾人文化进家活动，补助标准500元/人，支付残疾人评残补贴5000元。项目实施</w:t>
            </w:r>
            <w:r>
              <w:rPr>
                <w:rFonts w:hint="eastAsia" w:ascii="宋体" w:hAnsi="宋体"/>
                <w:sz w:val="16"/>
                <w:lang w:eastAsia="zh-CN"/>
              </w:rPr>
              <w:t>后</w:t>
            </w:r>
            <w:r>
              <w:rPr>
                <w:rFonts w:ascii="宋体" w:hAnsi="宋体" w:eastAsia="宋体"/>
                <w:sz w:val="16"/>
              </w:rPr>
              <w:t>可以强化残疾儿童定点康复机构的管理，加强残疾儿童经办队伍的服务能力，确保符合条件的残疾儿童及时得到康复救助。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048DF8">
            <w:pPr>
              <w:jc w:val="both"/>
            </w:pPr>
            <w:r>
              <w:rPr>
                <w:rFonts w:ascii="宋体" w:hAnsi="宋体" w:eastAsia="宋体"/>
                <w:sz w:val="16"/>
              </w:rPr>
              <w:t>该项目实际支出3.73万元，已经</w:t>
            </w:r>
            <w:r>
              <w:rPr>
                <w:rFonts w:hint="eastAsia" w:ascii="宋体" w:hAnsi="宋体"/>
                <w:sz w:val="16"/>
                <w:lang w:eastAsia="zh-CN"/>
              </w:rPr>
              <w:t>用于</w:t>
            </w:r>
            <w:r>
              <w:rPr>
                <w:rFonts w:ascii="宋体" w:hAnsi="宋体" w:eastAsia="宋体"/>
                <w:sz w:val="16"/>
              </w:rPr>
              <w:t>：1、2名残疾儿童进行康复救助，补助标准15400元/人，支付残疾人康复救助资金30800元；2、为10名残疾人发放评残补贴，补助标准150元/人，支付残疾人评残补贴1500元；3、为10户残疾人做“五个一”残疾人文化进家活动，补助标准500元/人，支付残疾人评残补贴5000元。项目实施</w:t>
            </w:r>
            <w:r>
              <w:rPr>
                <w:rFonts w:hint="eastAsia" w:ascii="宋体" w:hAnsi="宋体"/>
                <w:sz w:val="16"/>
                <w:lang w:eastAsia="zh-CN"/>
              </w:rPr>
              <w:t>后</w:t>
            </w:r>
            <w:r>
              <w:rPr>
                <w:rFonts w:ascii="宋体" w:hAnsi="宋体" w:eastAsia="宋体"/>
                <w:sz w:val="16"/>
              </w:rPr>
              <w:t>可以强化残疾儿童定点康复机构的管理，加强残疾儿童经办队伍的服务能力，确保符合条件的残疾儿童及时得到康复救助。残疾人员满意度达到100%。</w:t>
            </w:r>
          </w:p>
        </w:tc>
      </w:tr>
      <w:tr w14:paraId="691293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4F11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91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58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9F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6BE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69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13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E4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BA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B8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3D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DF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806DC">
            <w:pPr>
              <w:jc w:val="center"/>
            </w:pPr>
            <w:r>
              <w:rPr>
                <w:rFonts w:ascii="宋体" w:hAnsi="宋体" w:eastAsia="宋体"/>
                <w:sz w:val="16"/>
              </w:rPr>
              <w:t>偏差原因分析及改进措施</w:t>
            </w:r>
          </w:p>
        </w:tc>
      </w:tr>
      <w:tr w14:paraId="35E0D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142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4E3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612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3FC2">
            <w:pPr>
              <w:jc w:val="center"/>
            </w:pPr>
            <w:r>
              <w:rPr>
                <w:rFonts w:ascii="宋体" w:hAnsi="宋体" w:eastAsia="宋体"/>
                <w:sz w:val="16"/>
              </w:rPr>
              <w:t>残疾儿童康复人数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9A46">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78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92B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E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5E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BE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03B6">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0B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0F9A2">
            <w:pPr>
              <w:jc w:val="center"/>
            </w:pPr>
          </w:p>
        </w:tc>
      </w:tr>
      <w:tr w14:paraId="56F48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F4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A7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FE0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8207">
            <w:pPr>
              <w:jc w:val="center"/>
            </w:pPr>
            <w:r>
              <w:rPr>
                <w:rFonts w:ascii="宋体" w:hAnsi="宋体" w:eastAsia="宋体"/>
                <w:sz w:val="16"/>
              </w:rPr>
              <w:t>残疾人发放评残补贴人数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224D">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8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3C49">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BD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D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C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578A">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D2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F9705">
            <w:pPr>
              <w:jc w:val="center"/>
            </w:pPr>
          </w:p>
        </w:tc>
      </w:tr>
      <w:tr w14:paraId="1F26C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14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1E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F6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2B36">
            <w:pPr>
              <w:jc w:val="center"/>
            </w:pPr>
            <w:r>
              <w:rPr>
                <w:rFonts w:ascii="宋体" w:hAnsi="宋体" w:eastAsia="宋体"/>
                <w:sz w:val="16"/>
              </w:rPr>
              <w:t>做“五个一”残疾人文化进家活动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9D4F">
            <w:pPr>
              <w:jc w:val="center"/>
            </w:pPr>
            <w:r>
              <w:rPr>
                <w:rFonts w:ascii="宋体" w:hAnsi="宋体" w:eastAsia="宋体"/>
                <w:sz w:val="16"/>
              </w:rPr>
              <w:t>&gt;=10户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F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9944">
            <w:pPr>
              <w:jc w:val="center"/>
            </w:pPr>
            <w:r>
              <w:rPr>
                <w:rFonts w:ascii="宋体" w:hAnsi="宋体" w:eastAsia="宋体"/>
                <w:sz w:val="16"/>
              </w:rPr>
              <w:t>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BE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2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A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153E">
            <w:pPr>
              <w:jc w:val="center"/>
            </w:pPr>
            <w:r>
              <w:rPr>
                <w:rFonts w:ascii="宋体" w:hAnsi="宋体" w:eastAsia="宋体"/>
                <w:sz w:val="16"/>
              </w:rPr>
              <w:t>=10户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08F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3CA61">
            <w:pPr>
              <w:jc w:val="center"/>
            </w:pPr>
          </w:p>
        </w:tc>
      </w:tr>
      <w:tr w14:paraId="57EEE3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4E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2B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F6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E405">
            <w:pPr>
              <w:jc w:val="center"/>
            </w:pPr>
            <w:r>
              <w:rPr>
                <w:rFonts w:ascii="宋体" w:hAnsi="宋体" w:eastAsia="宋体"/>
                <w:sz w:val="16"/>
              </w:rPr>
              <w:t>残疾儿童康复率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C4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D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E4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43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2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B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6A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A6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37E1D">
            <w:pPr>
              <w:jc w:val="center"/>
            </w:pPr>
          </w:p>
        </w:tc>
      </w:tr>
      <w:tr w14:paraId="305DA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63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D4C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CEC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A40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D61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98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D7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68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44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7A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0BD0">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437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FE9F9">
            <w:pPr>
              <w:jc w:val="center"/>
            </w:pPr>
          </w:p>
        </w:tc>
      </w:tr>
      <w:tr w14:paraId="6971D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B6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BAA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8E9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E1DF">
            <w:pPr>
              <w:jc w:val="center"/>
            </w:pPr>
            <w:r>
              <w:rPr>
                <w:rFonts w:ascii="宋体" w:hAnsi="宋体" w:eastAsia="宋体"/>
                <w:sz w:val="16"/>
              </w:rPr>
              <w:t>补贴资金发放及时性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C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6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2A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18F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80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C6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0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F7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F3F5B">
            <w:pPr>
              <w:jc w:val="center"/>
            </w:pPr>
          </w:p>
        </w:tc>
      </w:tr>
      <w:tr w14:paraId="0EBEE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C40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BE0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0C0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B51D">
            <w:pPr>
              <w:jc w:val="center"/>
            </w:pPr>
            <w:r>
              <w:rPr>
                <w:rFonts w:ascii="宋体" w:hAnsi="宋体" w:eastAsia="宋体"/>
                <w:sz w:val="16"/>
              </w:rPr>
              <w:t>残疾儿</w:t>
            </w:r>
            <w:r>
              <w:rPr>
                <w:rFonts w:hint="eastAsia" w:ascii="宋体" w:hAnsi="宋体"/>
                <w:sz w:val="16"/>
                <w:lang w:eastAsia="zh-CN"/>
              </w:rPr>
              <w:t>童健</w:t>
            </w:r>
            <w:r>
              <w:rPr>
                <w:rFonts w:ascii="宋体" w:hAnsi="宋体" w:eastAsia="宋体"/>
                <w:sz w:val="16"/>
              </w:rPr>
              <w:t>康费用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7DE9">
            <w:pPr>
              <w:jc w:val="center"/>
            </w:pPr>
            <w:r>
              <w:rPr>
                <w:rFonts w:ascii="宋体" w:hAnsi="宋体" w:eastAsia="宋体"/>
                <w:sz w:val="16"/>
              </w:rPr>
              <w:t>&lt;=3.08万元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86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CE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F1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7E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7F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F72E">
            <w:pPr>
              <w:jc w:val="center"/>
            </w:pPr>
            <w:r>
              <w:rPr>
                <w:rFonts w:ascii="宋体" w:hAnsi="宋体" w:eastAsia="宋体"/>
                <w:sz w:val="16"/>
              </w:rPr>
              <w:t>=3.08万元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7E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5EB62">
            <w:pPr>
              <w:jc w:val="center"/>
            </w:pPr>
          </w:p>
        </w:tc>
      </w:tr>
      <w:tr w14:paraId="7D4EB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69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652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42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F4EC">
            <w:pPr>
              <w:jc w:val="center"/>
            </w:pPr>
            <w:r>
              <w:rPr>
                <w:rFonts w:ascii="宋体" w:hAnsi="宋体" w:eastAsia="宋体"/>
                <w:sz w:val="16"/>
              </w:rPr>
              <w:t>残疾人发放补贴费用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E2E9">
            <w:pPr>
              <w:jc w:val="center"/>
            </w:pPr>
            <w:r>
              <w:rPr>
                <w:rFonts w:ascii="宋体" w:hAnsi="宋体" w:eastAsia="宋体"/>
                <w:sz w:val="16"/>
              </w:rPr>
              <w:t>&lt;=0.15万元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E3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96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08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1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6F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AE8F">
            <w:pPr>
              <w:jc w:val="center"/>
            </w:pPr>
            <w:r>
              <w:rPr>
                <w:rFonts w:ascii="宋体" w:hAnsi="宋体" w:eastAsia="宋体"/>
                <w:sz w:val="16"/>
              </w:rPr>
              <w: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42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4FDB0">
            <w:pPr>
              <w:jc w:val="center"/>
            </w:pPr>
          </w:p>
        </w:tc>
      </w:tr>
      <w:tr w14:paraId="50E42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6B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CA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4BD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5911">
            <w:pPr>
              <w:jc w:val="center"/>
            </w:pPr>
            <w:r>
              <w:rPr>
                <w:rFonts w:ascii="宋体" w:hAnsi="宋体" w:eastAsia="宋体"/>
                <w:sz w:val="16"/>
              </w:rPr>
              <w:t>残疾人文化进家“五个一”活动费用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9774">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EC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EC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FC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7D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2B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6648">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B1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46C9C">
            <w:pPr>
              <w:jc w:val="center"/>
            </w:pPr>
          </w:p>
        </w:tc>
      </w:tr>
      <w:tr w14:paraId="5F730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1D8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BA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64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6C66">
            <w:pPr>
              <w:jc w:val="center"/>
            </w:pPr>
            <w:r>
              <w:rPr>
                <w:rFonts w:ascii="宋体" w:hAnsi="宋体" w:eastAsia="宋体"/>
                <w:sz w:val="16"/>
              </w:rPr>
              <w:t>确保符合条件的残疾儿童及时得到康复救助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2745">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7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39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7D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89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D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4D9E">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C3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D193F">
            <w:pPr>
              <w:jc w:val="center"/>
            </w:pPr>
          </w:p>
        </w:tc>
      </w:tr>
      <w:tr w14:paraId="202A8B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7F9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5A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A6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45B3">
            <w:pPr>
              <w:jc w:val="center"/>
            </w:pPr>
            <w:r>
              <w:rPr>
                <w:rFonts w:ascii="宋体" w:hAnsi="宋体" w:eastAsia="宋体"/>
                <w:sz w:val="16"/>
              </w:rPr>
              <w:t>残疾人员满意度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90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8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AC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1F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EF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51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4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90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5A6C2">
            <w:pPr>
              <w:jc w:val="center"/>
            </w:pPr>
            <w:r>
              <w:rPr>
                <w:rFonts w:ascii="宋体" w:hAnsi="宋体" w:eastAsia="宋体"/>
                <w:sz w:val="16"/>
              </w:rPr>
              <w:t>项目完成情况较好，实际残疾人员满意度较高，所以指标出现正偏差</w:t>
            </w:r>
          </w:p>
        </w:tc>
      </w:tr>
      <w:tr w14:paraId="5EB36B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5A4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4CC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9F6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6FF2D">
            <w:pPr>
              <w:jc w:val="center"/>
            </w:pPr>
            <w:r>
              <w:rPr>
                <w:rFonts w:ascii="宋体" w:hAnsi="宋体" w:eastAsia="宋体"/>
                <w:sz w:val="16"/>
              </w:rPr>
              <w:t>100分</w:t>
            </w:r>
          </w:p>
        </w:tc>
      </w:tr>
    </w:tbl>
    <w:p w14:paraId="4DD2BC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4451613">
        <w:tblPrEx>
          <w:tblCellMar>
            <w:top w:w="0" w:type="dxa"/>
            <w:left w:w="108" w:type="dxa"/>
            <w:bottom w:w="0" w:type="dxa"/>
            <w:right w:w="108" w:type="dxa"/>
          </w:tblCellMar>
        </w:tblPrEx>
        <w:tc>
          <w:tcPr>
            <w:tcW w:w="8848" w:type="dxa"/>
            <w:gridSpan w:val="14"/>
            <w:vAlign w:val="center"/>
          </w:tcPr>
          <w:p w14:paraId="287071D9">
            <w:pPr>
              <w:jc w:val="center"/>
            </w:pPr>
            <w:r>
              <w:rPr>
                <w:rFonts w:ascii="宋体" w:hAnsi="宋体" w:eastAsia="宋体"/>
                <w:sz w:val="24"/>
              </w:rPr>
              <w:t>项目支出绩效自评表</w:t>
            </w:r>
          </w:p>
        </w:tc>
      </w:tr>
      <w:tr w14:paraId="76F835F0">
        <w:tblPrEx>
          <w:tblCellMar>
            <w:top w:w="0" w:type="dxa"/>
            <w:left w:w="108" w:type="dxa"/>
            <w:bottom w:w="0" w:type="dxa"/>
            <w:right w:w="108" w:type="dxa"/>
          </w:tblCellMar>
        </w:tblPrEx>
        <w:tc>
          <w:tcPr>
            <w:tcW w:w="8848" w:type="dxa"/>
            <w:gridSpan w:val="14"/>
            <w:vAlign w:val="center"/>
          </w:tcPr>
          <w:p w14:paraId="1F9C2012">
            <w:pPr>
              <w:jc w:val="center"/>
            </w:pPr>
            <w:r>
              <w:rPr>
                <w:rFonts w:ascii="宋体" w:hAnsi="宋体" w:eastAsia="宋体"/>
                <w:sz w:val="24"/>
              </w:rPr>
              <w:t>(2024年度)</w:t>
            </w:r>
          </w:p>
        </w:tc>
      </w:tr>
      <w:tr w14:paraId="0FD8D3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58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8AF710">
            <w:pPr>
              <w:jc w:val="center"/>
            </w:pPr>
            <w:r>
              <w:rPr>
                <w:rFonts w:ascii="宋体" w:hAnsi="宋体" w:eastAsia="宋体"/>
                <w:sz w:val="16"/>
              </w:rPr>
              <w:t>2024年自治区财政残疾人事业发展补助项目</w:t>
            </w:r>
          </w:p>
        </w:tc>
      </w:tr>
      <w:tr w14:paraId="3EFCB8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3C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7831D">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10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4A3223">
            <w:pPr>
              <w:jc w:val="center"/>
            </w:pPr>
            <w:r>
              <w:rPr>
                <w:rFonts w:ascii="宋体" w:hAnsi="宋体" w:eastAsia="宋体"/>
                <w:sz w:val="16"/>
              </w:rPr>
              <w:t>塔什库尔干塔吉克自治县残疾人联合会</w:t>
            </w:r>
          </w:p>
        </w:tc>
      </w:tr>
      <w:tr w14:paraId="68297E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8ED7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8FE0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0DB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4B5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3A5B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67B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6F6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0B2E">
            <w:pPr>
              <w:jc w:val="center"/>
            </w:pPr>
            <w:r>
              <w:rPr>
                <w:rFonts w:ascii="宋体" w:hAnsi="宋体" w:eastAsia="宋体"/>
                <w:sz w:val="16"/>
              </w:rPr>
              <w:t>得分</w:t>
            </w:r>
          </w:p>
        </w:tc>
      </w:tr>
      <w:tr w14:paraId="62161F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CBB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823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1BD8B">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BC08A">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F0F99">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238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5A33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196C">
            <w:pPr>
              <w:jc w:val="center"/>
            </w:pPr>
            <w:r>
              <w:rPr>
                <w:rFonts w:ascii="宋体" w:hAnsi="宋体" w:eastAsia="宋体"/>
                <w:sz w:val="16"/>
              </w:rPr>
              <w:t>10.00分</w:t>
            </w:r>
          </w:p>
        </w:tc>
      </w:tr>
      <w:tr w14:paraId="0CF7C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30F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935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B3C3D">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E53E0">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79E40">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4A4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772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D347">
            <w:pPr>
              <w:jc w:val="center"/>
            </w:pPr>
            <w:r>
              <w:rPr>
                <w:rFonts w:ascii="宋体" w:hAnsi="宋体" w:eastAsia="宋体"/>
                <w:sz w:val="16"/>
              </w:rPr>
              <w:t>—</w:t>
            </w:r>
          </w:p>
        </w:tc>
      </w:tr>
      <w:tr w14:paraId="5F303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69B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93D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326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D3A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B20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9DE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4D4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CB47">
            <w:pPr>
              <w:jc w:val="center"/>
            </w:pPr>
            <w:r>
              <w:rPr>
                <w:rFonts w:ascii="宋体" w:hAnsi="宋体" w:eastAsia="宋体"/>
                <w:sz w:val="16"/>
              </w:rPr>
              <w:t>—</w:t>
            </w:r>
          </w:p>
        </w:tc>
      </w:tr>
      <w:tr w14:paraId="6DA61B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13CA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665D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9615F0">
            <w:pPr>
              <w:jc w:val="center"/>
            </w:pPr>
            <w:r>
              <w:rPr>
                <w:rFonts w:ascii="宋体" w:hAnsi="宋体" w:eastAsia="宋体"/>
                <w:sz w:val="16"/>
              </w:rPr>
              <w:t>实际完成情况</w:t>
            </w:r>
          </w:p>
        </w:tc>
      </w:tr>
      <w:tr w14:paraId="04E0F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1B6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2330D8">
            <w:pPr>
              <w:jc w:val="both"/>
            </w:pPr>
            <w:r>
              <w:rPr>
                <w:rFonts w:ascii="宋体" w:hAnsi="宋体" w:eastAsia="宋体"/>
                <w:sz w:val="16"/>
              </w:rPr>
              <w:t>项目资金总额为14万，用于为86名残疾人提供基本康复服务，为3名残疾儿童进行康复救助，给25名社区康复协调员进行培训、给18名残疾人提供寄宿制托养服务给5名残疾学生及残疾人家庭子女提供爱心助学项目，举行2次残疾人文化活动，统筹于“三类残疾户”，低收入残疾户以及一户多残群众。项目实施</w:t>
            </w:r>
            <w:r>
              <w:rPr>
                <w:rFonts w:hint="eastAsia" w:ascii="宋体" w:hAnsi="宋体"/>
                <w:sz w:val="16"/>
                <w:lang w:eastAsia="zh-CN"/>
              </w:rPr>
              <w:t>后</w:t>
            </w:r>
            <w:r>
              <w:rPr>
                <w:rFonts w:ascii="宋体" w:hAnsi="宋体" w:eastAsia="宋体"/>
                <w:sz w:val="16"/>
              </w:rPr>
              <w:t>可以强化残疾儿童定点康复机构的管理，加强残疾儿童经办队伍的服务能力，确保符合条件的残疾儿童及时得到康复救助。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D70393">
            <w:pPr>
              <w:jc w:val="both"/>
            </w:pPr>
            <w:r>
              <w:rPr>
                <w:rFonts w:ascii="宋体" w:hAnsi="宋体" w:eastAsia="宋体"/>
                <w:sz w:val="16"/>
              </w:rPr>
              <w:t>项目资金总额为14万，已经为86名残疾人提供基本康复服务，为3名残疾儿童进行康复救助，给25名社区康复协调员进行培训、给18名残疾人提供寄宿制托养服务给5名残疾学生及残疾人家庭子女提供爱心助学项目，举行2次残疾人文化活动，统筹于“三类残疾户”，低收入残疾户以及一户多残群众。项目实施</w:t>
            </w:r>
            <w:r>
              <w:rPr>
                <w:rFonts w:hint="eastAsia" w:ascii="宋体" w:hAnsi="宋体"/>
                <w:sz w:val="16"/>
                <w:lang w:eastAsia="zh-CN"/>
              </w:rPr>
              <w:t>后</w:t>
            </w:r>
            <w:r>
              <w:rPr>
                <w:rFonts w:ascii="宋体" w:hAnsi="宋体" w:eastAsia="宋体"/>
                <w:sz w:val="16"/>
              </w:rPr>
              <w:t>可以强化残疾儿童定点康复机构的管理，加强残疾儿童经办队伍的服务能力，确保符合条件的残疾儿童及时得到康复救助。</w:t>
            </w:r>
          </w:p>
        </w:tc>
      </w:tr>
      <w:tr w14:paraId="2BA761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8528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DC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79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2D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7DD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CB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87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67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C9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7B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B85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7EA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2435B">
            <w:pPr>
              <w:jc w:val="center"/>
            </w:pPr>
            <w:r>
              <w:rPr>
                <w:rFonts w:ascii="宋体" w:hAnsi="宋体" w:eastAsia="宋体"/>
                <w:sz w:val="16"/>
              </w:rPr>
              <w:t>偏差原因分析及改进措施</w:t>
            </w:r>
          </w:p>
        </w:tc>
      </w:tr>
      <w:tr w14:paraId="7B469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4C0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2B7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B18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1E03">
            <w:pPr>
              <w:jc w:val="center"/>
            </w:pPr>
            <w:r>
              <w:rPr>
                <w:rFonts w:ascii="宋体" w:hAnsi="宋体" w:eastAsia="宋体"/>
                <w:sz w:val="16"/>
              </w:rPr>
              <w:t>残疾人康复人数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FFF9">
            <w:pPr>
              <w:jc w:val="center"/>
            </w:pPr>
            <w:r>
              <w:rPr>
                <w:rFonts w:ascii="宋体" w:hAnsi="宋体" w:eastAsia="宋体"/>
                <w:sz w:val="16"/>
              </w:rPr>
              <w:t>&gt;=114人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FA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6612">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4F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79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2C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7EE1">
            <w:pPr>
              <w:jc w:val="center"/>
            </w:pPr>
            <w:r>
              <w:rPr>
                <w:rFonts w:ascii="宋体" w:hAnsi="宋体" w:eastAsia="宋体"/>
                <w:sz w:val="16"/>
              </w:rPr>
              <w: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5C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CA9B4">
            <w:pPr>
              <w:jc w:val="center"/>
            </w:pPr>
          </w:p>
        </w:tc>
      </w:tr>
      <w:tr w14:paraId="64450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EE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FC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43D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361E">
            <w:pPr>
              <w:jc w:val="center"/>
            </w:pPr>
            <w:r>
              <w:rPr>
                <w:rFonts w:ascii="宋体" w:hAnsi="宋体" w:eastAsia="宋体"/>
                <w:sz w:val="16"/>
              </w:rPr>
              <w:t>残疾人托养人数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F16F">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A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1521">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C6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5E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98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3C45">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8A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4ECAF">
            <w:pPr>
              <w:jc w:val="center"/>
            </w:pPr>
          </w:p>
        </w:tc>
      </w:tr>
      <w:tr w14:paraId="18F9E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59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73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E4D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CA9A">
            <w:pPr>
              <w:jc w:val="center"/>
            </w:pPr>
            <w:r>
              <w:rPr>
                <w:rFonts w:ascii="宋体" w:hAnsi="宋体" w:eastAsia="宋体"/>
                <w:sz w:val="16"/>
              </w:rPr>
              <w:t>残疾人教育就业人数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0501">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7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E7DF">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7F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4F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51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BFFC">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925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F7084">
            <w:pPr>
              <w:jc w:val="center"/>
            </w:pPr>
          </w:p>
        </w:tc>
      </w:tr>
      <w:tr w14:paraId="5EB7B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36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ED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A6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9DA6">
            <w:pPr>
              <w:jc w:val="center"/>
            </w:pPr>
            <w:r>
              <w:rPr>
                <w:rFonts w:ascii="宋体" w:hAnsi="宋体" w:eastAsia="宋体"/>
                <w:sz w:val="16"/>
              </w:rPr>
              <w:t>举行残疾人文化活动次数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BC3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82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A0F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11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E6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69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6CD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B7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41FD2">
            <w:pPr>
              <w:jc w:val="center"/>
            </w:pPr>
          </w:p>
        </w:tc>
      </w:tr>
      <w:tr w14:paraId="1052A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E0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892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DD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D608">
            <w:pPr>
              <w:jc w:val="center"/>
            </w:pPr>
            <w:r>
              <w:rPr>
                <w:rFonts w:ascii="宋体" w:hAnsi="宋体" w:eastAsia="宋体"/>
                <w:sz w:val="16"/>
              </w:rPr>
              <w:t>残疾儿童康复服务率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A4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5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CE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23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C3A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A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08E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09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465CB">
            <w:pPr>
              <w:jc w:val="center"/>
            </w:pPr>
          </w:p>
        </w:tc>
      </w:tr>
      <w:tr w14:paraId="21F2B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D3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4F8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D88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8F2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EC1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5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EE64">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86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023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9F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289A">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52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4D977">
            <w:pPr>
              <w:jc w:val="center"/>
            </w:pPr>
          </w:p>
        </w:tc>
      </w:tr>
      <w:tr w14:paraId="39426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16A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70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48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F7B2">
            <w:pPr>
              <w:jc w:val="center"/>
            </w:pPr>
            <w:r>
              <w:rPr>
                <w:rFonts w:ascii="宋体" w:hAnsi="宋体" w:eastAsia="宋体"/>
                <w:sz w:val="16"/>
              </w:rPr>
              <w:t>补助资金拨付及时性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B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8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26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22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A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4CB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3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ADC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1F222">
            <w:pPr>
              <w:jc w:val="center"/>
            </w:pPr>
          </w:p>
        </w:tc>
      </w:tr>
      <w:tr w14:paraId="54665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85F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A0D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989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E15C">
            <w:pPr>
              <w:jc w:val="center"/>
            </w:pPr>
            <w:r>
              <w:rPr>
                <w:rFonts w:ascii="宋体" w:hAnsi="宋体" w:eastAsia="宋体"/>
                <w:sz w:val="16"/>
              </w:rPr>
              <w:t>残疾人康复服务费用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5EE7">
            <w:pPr>
              <w:jc w:val="center"/>
            </w:pPr>
            <w:r>
              <w:rPr>
                <w:rFonts w:ascii="宋体" w:hAnsi="宋体" w:eastAsia="宋体"/>
                <w:sz w:val="16"/>
              </w:rPr>
              <w:t>&lt;=7.40万元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05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02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80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B2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6E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B153">
            <w:pPr>
              <w:jc w:val="center"/>
            </w:pPr>
            <w:r>
              <w:rPr>
                <w:rFonts w:ascii="宋体" w:hAnsi="宋体" w:eastAsia="宋体"/>
                <w:sz w:val="16"/>
              </w:rPr>
              <w: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EF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2F686">
            <w:pPr>
              <w:jc w:val="center"/>
            </w:pPr>
          </w:p>
        </w:tc>
      </w:tr>
      <w:tr w14:paraId="15487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81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3A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20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D131">
            <w:pPr>
              <w:jc w:val="center"/>
            </w:pPr>
            <w:r>
              <w:rPr>
                <w:rFonts w:ascii="宋体" w:hAnsi="宋体" w:eastAsia="宋体"/>
                <w:sz w:val="16"/>
              </w:rPr>
              <w:t>残疾人托养服务费用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4CC1">
            <w:pPr>
              <w:jc w:val="center"/>
            </w:pPr>
            <w:r>
              <w:rPr>
                <w:rFonts w:ascii="宋体" w:hAnsi="宋体" w:eastAsia="宋体"/>
                <w:sz w:val="16"/>
              </w:rPr>
              <w:t>&lt;=5.40万元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3E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9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4A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F1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F3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61C1">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422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5D12E">
            <w:pPr>
              <w:jc w:val="center"/>
            </w:pPr>
          </w:p>
        </w:tc>
      </w:tr>
      <w:tr w14:paraId="286AB68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86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E5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06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A398">
            <w:pPr>
              <w:jc w:val="center"/>
            </w:pPr>
            <w:r>
              <w:rPr>
                <w:rFonts w:ascii="宋体" w:hAnsi="宋体" w:eastAsia="宋体"/>
                <w:sz w:val="16"/>
              </w:rPr>
              <w:t>残疾人教育就业服务费用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7B1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99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8A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93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89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18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18E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63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396DB">
            <w:pPr>
              <w:jc w:val="center"/>
            </w:pPr>
          </w:p>
        </w:tc>
      </w:tr>
      <w:tr w14:paraId="0D798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D0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CA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D7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DBB0">
            <w:pPr>
              <w:jc w:val="center"/>
            </w:pPr>
            <w:r>
              <w:rPr>
                <w:rFonts w:ascii="宋体" w:hAnsi="宋体" w:eastAsia="宋体"/>
                <w:sz w:val="16"/>
              </w:rPr>
              <w:t>残疾人文化活动费用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D73D">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D9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F4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84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9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ED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DF2A">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68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1165F">
            <w:pPr>
              <w:jc w:val="center"/>
            </w:pPr>
          </w:p>
        </w:tc>
      </w:tr>
      <w:tr w14:paraId="4E73C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F4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DD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23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1D41">
            <w:pPr>
              <w:jc w:val="center"/>
            </w:pPr>
            <w:r>
              <w:rPr>
                <w:rFonts w:ascii="宋体" w:hAnsi="宋体" w:eastAsia="宋体"/>
                <w:sz w:val="16"/>
              </w:rPr>
              <w:t>确保符合条件的残疾儿童及时得到康复救助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3B2B">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5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95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37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77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175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EAE4">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AE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C8C70">
            <w:pPr>
              <w:jc w:val="center"/>
            </w:pPr>
          </w:p>
        </w:tc>
      </w:tr>
      <w:tr w14:paraId="4679F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DC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2E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7A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F8A8">
            <w:pPr>
              <w:jc w:val="center"/>
            </w:pPr>
            <w:r>
              <w:rPr>
                <w:rFonts w:ascii="宋体" w:hAnsi="宋体" w:eastAsia="宋体"/>
                <w:sz w:val="16"/>
              </w:rPr>
              <w:t>受益残疾人员满意度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5D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E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BD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EB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0E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5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7D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15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775CB">
            <w:pPr>
              <w:jc w:val="center"/>
            </w:pPr>
            <w:r>
              <w:rPr>
                <w:rFonts w:ascii="宋体" w:hAnsi="宋体" w:eastAsia="宋体"/>
                <w:sz w:val="16"/>
              </w:rPr>
              <w:t>偏差原因：项目实施情况较好，受益残疾人员满意度高于预期，导致出现正偏差，改进措施：基于当前良好表现，重新审视绩效目标，在以后绩效目标设置时设置更具挑战性的目标，以推动业务持续发展。</w:t>
            </w:r>
          </w:p>
        </w:tc>
      </w:tr>
      <w:tr w14:paraId="24FDC1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CFA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C35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56A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C3FAE6">
            <w:pPr>
              <w:jc w:val="center"/>
            </w:pPr>
            <w:r>
              <w:rPr>
                <w:rFonts w:ascii="宋体" w:hAnsi="宋体" w:eastAsia="宋体"/>
                <w:sz w:val="16"/>
              </w:rPr>
              <w:t>100分</w:t>
            </w:r>
          </w:p>
        </w:tc>
      </w:tr>
    </w:tbl>
    <w:p w14:paraId="61B3BA8C">
      <w:r>
        <w:br w:type="page"/>
      </w:r>
    </w:p>
    <w:tbl>
      <w:tblPr>
        <w:tblStyle w:val="9"/>
        <w:tblW w:w="0" w:type="auto"/>
        <w:tblInd w:w="0" w:type="dxa"/>
        <w:tblLayout w:type="autofit"/>
        <w:tblCellMar>
          <w:top w:w="0" w:type="dxa"/>
          <w:left w:w="108" w:type="dxa"/>
          <w:bottom w:w="0" w:type="dxa"/>
          <w:right w:w="108" w:type="dxa"/>
        </w:tblCellMar>
      </w:tblPr>
      <w:tblGrid>
        <w:gridCol w:w="631"/>
        <w:gridCol w:w="630"/>
        <w:gridCol w:w="631"/>
        <w:gridCol w:w="631"/>
        <w:gridCol w:w="856"/>
        <w:gridCol w:w="631"/>
        <w:gridCol w:w="631"/>
        <w:gridCol w:w="631"/>
        <w:gridCol w:w="631"/>
        <w:gridCol w:w="631"/>
        <w:gridCol w:w="632"/>
        <w:gridCol w:w="632"/>
        <w:gridCol w:w="630"/>
        <w:gridCol w:w="632"/>
      </w:tblGrid>
      <w:tr w14:paraId="113AED66">
        <w:tblPrEx>
          <w:tblCellMar>
            <w:top w:w="0" w:type="dxa"/>
            <w:left w:w="108" w:type="dxa"/>
            <w:bottom w:w="0" w:type="dxa"/>
            <w:right w:w="108" w:type="dxa"/>
          </w:tblCellMar>
        </w:tblPrEx>
        <w:tc>
          <w:tcPr>
            <w:tcW w:w="8848" w:type="dxa"/>
            <w:gridSpan w:val="14"/>
            <w:vAlign w:val="center"/>
          </w:tcPr>
          <w:p w14:paraId="79950338">
            <w:pPr>
              <w:jc w:val="center"/>
            </w:pPr>
            <w:r>
              <w:rPr>
                <w:rFonts w:ascii="宋体" w:hAnsi="宋体" w:eastAsia="宋体"/>
                <w:sz w:val="24"/>
              </w:rPr>
              <w:t>项目支出绩效自评表</w:t>
            </w:r>
          </w:p>
        </w:tc>
      </w:tr>
      <w:tr w14:paraId="3FCE39D2">
        <w:tblPrEx>
          <w:tblCellMar>
            <w:top w:w="0" w:type="dxa"/>
            <w:left w:w="108" w:type="dxa"/>
            <w:bottom w:w="0" w:type="dxa"/>
            <w:right w:w="108" w:type="dxa"/>
          </w:tblCellMar>
        </w:tblPrEx>
        <w:tc>
          <w:tcPr>
            <w:tcW w:w="8848" w:type="dxa"/>
            <w:gridSpan w:val="14"/>
            <w:vAlign w:val="center"/>
          </w:tcPr>
          <w:p w14:paraId="1BC964AB">
            <w:pPr>
              <w:jc w:val="center"/>
            </w:pPr>
            <w:r>
              <w:rPr>
                <w:rFonts w:ascii="宋体" w:hAnsi="宋体" w:eastAsia="宋体"/>
                <w:sz w:val="24"/>
              </w:rPr>
              <w:t>(2024年度)</w:t>
            </w:r>
          </w:p>
        </w:tc>
      </w:tr>
      <w:tr w14:paraId="1D4EC2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AD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527323">
            <w:pPr>
              <w:jc w:val="center"/>
            </w:pPr>
            <w:r>
              <w:rPr>
                <w:rFonts w:ascii="宋体" w:hAnsi="宋体" w:eastAsia="宋体"/>
                <w:sz w:val="16"/>
              </w:rPr>
              <w:t>2024年自治区财政残疾人事业发展补助项目（彩票公益金）</w:t>
            </w:r>
          </w:p>
        </w:tc>
      </w:tr>
      <w:tr w14:paraId="7C7D59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E4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E4D44">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A3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D7B4BA">
            <w:pPr>
              <w:jc w:val="center"/>
            </w:pPr>
            <w:r>
              <w:rPr>
                <w:rFonts w:ascii="宋体" w:hAnsi="宋体" w:eastAsia="宋体"/>
                <w:sz w:val="16"/>
              </w:rPr>
              <w:t>塔什库尔干塔吉克自治县残疾人联合会</w:t>
            </w:r>
          </w:p>
        </w:tc>
      </w:tr>
      <w:tr w14:paraId="01425B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8E14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9547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FB2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482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2F2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CF4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3CA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301C">
            <w:pPr>
              <w:jc w:val="center"/>
            </w:pPr>
            <w:r>
              <w:rPr>
                <w:rFonts w:ascii="宋体" w:hAnsi="宋体" w:eastAsia="宋体"/>
                <w:sz w:val="16"/>
              </w:rPr>
              <w:t>得分</w:t>
            </w:r>
          </w:p>
        </w:tc>
      </w:tr>
      <w:tr w14:paraId="64EBD1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A29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ABB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C27EE">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43370">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DF97E">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471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366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62CC">
            <w:pPr>
              <w:jc w:val="center"/>
            </w:pPr>
            <w:r>
              <w:rPr>
                <w:rFonts w:ascii="宋体" w:hAnsi="宋体" w:eastAsia="宋体"/>
                <w:sz w:val="16"/>
              </w:rPr>
              <w:t>10.00分</w:t>
            </w:r>
          </w:p>
        </w:tc>
      </w:tr>
      <w:tr w14:paraId="1F810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CD5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BF2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B1EA0">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19F90">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5BCC">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6A9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5C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C4D5">
            <w:pPr>
              <w:jc w:val="center"/>
            </w:pPr>
            <w:r>
              <w:rPr>
                <w:rFonts w:ascii="宋体" w:hAnsi="宋体" w:eastAsia="宋体"/>
                <w:sz w:val="16"/>
              </w:rPr>
              <w:t>—</w:t>
            </w:r>
          </w:p>
        </w:tc>
      </w:tr>
      <w:tr w14:paraId="5B2A8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092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630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08F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46B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7CA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520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8DC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A0BE">
            <w:pPr>
              <w:jc w:val="center"/>
            </w:pPr>
            <w:r>
              <w:rPr>
                <w:rFonts w:ascii="宋体" w:hAnsi="宋体" w:eastAsia="宋体"/>
                <w:sz w:val="16"/>
              </w:rPr>
              <w:t>—</w:t>
            </w:r>
          </w:p>
        </w:tc>
      </w:tr>
      <w:tr w14:paraId="66D6F4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F737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7009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19D060">
            <w:pPr>
              <w:jc w:val="center"/>
            </w:pPr>
            <w:r>
              <w:rPr>
                <w:rFonts w:ascii="宋体" w:hAnsi="宋体" w:eastAsia="宋体"/>
                <w:sz w:val="16"/>
              </w:rPr>
              <w:t>实际完成情况</w:t>
            </w:r>
          </w:p>
        </w:tc>
      </w:tr>
      <w:tr w14:paraId="36DEE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E0D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C1809">
            <w:pPr>
              <w:jc w:val="both"/>
            </w:pPr>
            <w:r>
              <w:rPr>
                <w:rFonts w:ascii="宋体" w:hAnsi="宋体" w:eastAsia="宋体"/>
                <w:sz w:val="16"/>
              </w:rPr>
              <w:t>该项目资金下达资金1.83万元，用于为1名残疾儿童进行康复救助，补助标准18320元/人，支付残疾人康复救助资金18320元。项目实施</w:t>
            </w:r>
            <w:r>
              <w:rPr>
                <w:rFonts w:hint="eastAsia" w:ascii="宋体" w:hAnsi="宋体"/>
                <w:sz w:val="16"/>
                <w:lang w:eastAsia="zh-CN"/>
              </w:rPr>
              <w:t>后</w:t>
            </w:r>
            <w:r>
              <w:rPr>
                <w:rFonts w:ascii="宋体" w:hAnsi="宋体" w:eastAsia="宋体"/>
                <w:sz w:val="16"/>
              </w:rPr>
              <w:t>可以强化残疾儿童定点康复机构的管理，加强残疾儿童经办队伍的服务能力，确保符合条件的残疾儿童及时得到康复救助。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6D4E34">
            <w:pPr>
              <w:jc w:val="both"/>
            </w:pPr>
            <w:r>
              <w:rPr>
                <w:rFonts w:ascii="宋体" w:hAnsi="宋体" w:eastAsia="宋体"/>
                <w:sz w:val="16"/>
              </w:rPr>
              <w:t>该项目实际支出1.83万元，已完成1名残疾儿童进行康复救助，补助标准18320元/人，支付残疾人康复救助资金18320元。项目实施强化了残疾儿童定点康复机构的管理，加强了残疾儿童经办队伍的服务能力，确保了符合条件的残疾儿童及时得到康复救助，使其满意度达到了100%。</w:t>
            </w:r>
          </w:p>
        </w:tc>
      </w:tr>
      <w:tr w14:paraId="2D9EAC1B">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2AC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58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EE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2F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B1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E1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D3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0D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E0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D3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5E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8A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3F65A">
            <w:pPr>
              <w:jc w:val="center"/>
            </w:pPr>
            <w:r>
              <w:rPr>
                <w:rFonts w:ascii="宋体" w:hAnsi="宋体" w:eastAsia="宋体"/>
                <w:sz w:val="16"/>
              </w:rPr>
              <w:t>偏差原因分析及改进措施</w:t>
            </w:r>
          </w:p>
        </w:tc>
      </w:tr>
      <w:tr w14:paraId="55BD2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E74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5A0D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0D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BEC1">
            <w:pPr>
              <w:jc w:val="center"/>
            </w:pPr>
            <w:r>
              <w:rPr>
                <w:rFonts w:ascii="宋体" w:hAnsi="宋体" w:eastAsia="宋体"/>
                <w:sz w:val="16"/>
              </w:rPr>
              <w:t>残疾儿童康复人数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D90F">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A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F8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46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08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C4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F1F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4F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F8C9A">
            <w:pPr>
              <w:jc w:val="center"/>
            </w:pPr>
          </w:p>
        </w:tc>
      </w:tr>
      <w:tr w14:paraId="0ED79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61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B7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92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6B3B">
            <w:pPr>
              <w:jc w:val="center"/>
            </w:pPr>
            <w:r>
              <w:rPr>
                <w:rFonts w:ascii="宋体" w:hAnsi="宋体" w:eastAsia="宋体"/>
                <w:sz w:val="16"/>
              </w:rPr>
              <w:t>残疾儿童康复率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FB5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6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10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09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B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A9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35D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71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46446">
            <w:pPr>
              <w:jc w:val="center"/>
            </w:pPr>
          </w:p>
        </w:tc>
      </w:tr>
      <w:tr w14:paraId="7E8B7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D0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F7E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A73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73F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843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4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DB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98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B6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FC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FB4F">
            <w:pPr>
              <w:jc w:val="center"/>
            </w:pPr>
            <w:r>
              <w:rPr>
                <w:rFonts w:ascii="宋体" w:hAnsi="宋体" w:eastAsia="宋体"/>
                <w:sz w:val="16"/>
              </w:rPr>
              <w:t>2024年4月30日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1F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9D90F">
            <w:pPr>
              <w:jc w:val="center"/>
            </w:pPr>
          </w:p>
        </w:tc>
      </w:tr>
      <w:tr w14:paraId="6B823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6B8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F8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98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4918">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6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E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4B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C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AB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D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7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E2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FAEAF">
            <w:pPr>
              <w:jc w:val="center"/>
            </w:pPr>
          </w:p>
        </w:tc>
      </w:tr>
      <w:tr w14:paraId="65DC7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706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03D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4A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32D6">
            <w:pPr>
              <w:jc w:val="center"/>
            </w:pPr>
            <w:r>
              <w:rPr>
                <w:rFonts w:ascii="宋体" w:hAnsi="宋体" w:eastAsia="宋体"/>
                <w:sz w:val="16"/>
              </w:rPr>
              <w:t>残疾儿童康复费用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DC28">
            <w:pPr>
              <w:jc w:val="center"/>
            </w:pPr>
            <w:r>
              <w:rPr>
                <w:rFonts w:ascii="宋体" w:hAnsi="宋体" w:eastAsia="宋体"/>
                <w:sz w:val="16"/>
              </w:rPr>
              <w:t>&lt;=183200元/人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E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BF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71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F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45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2356">
            <w:pPr>
              <w:jc w:val="center"/>
            </w:pPr>
            <w:r>
              <w:rPr>
                <w:rFonts w:ascii="宋体" w:hAnsi="宋体" w:eastAsia="宋体"/>
                <w:sz w:val="16"/>
              </w:rPr>
              <w:t>18320元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49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C6455">
            <w:pPr>
              <w:jc w:val="center"/>
            </w:pPr>
          </w:p>
        </w:tc>
      </w:tr>
      <w:tr w14:paraId="0995F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A6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3C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24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14C7">
            <w:pPr>
              <w:jc w:val="center"/>
            </w:pPr>
            <w:r>
              <w:rPr>
                <w:rFonts w:ascii="宋体" w:hAnsi="宋体" w:eastAsia="宋体"/>
                <w:sz w:val="16"/>
              </w:rPr>
              <w:t>确保符合条件的残疾儿童及时得到康复救助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D899">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3F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DA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32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B6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F79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D1AD">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D1C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E550E">
            <w:pPr>
              <w:jc w:val="center"/>
            </w:pPr>
          </w:p>
        </w:tc>
      </w:tr>
      <w:tr w14:paraId="64A69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C51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E3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A0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5835">
            <w:pPr>
              <w:jc w:val="center"/>
            </w:pPr>
            <w:r>
              <w:rPr>
                <w:rFonts w:ascii="宋体" w:hAnsi="宋体" w:eastAsia="宋体"/>
                <w:sz w:val="16"/>
              </w:rPr>
              <w:t>残疾儿童满意度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39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6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01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F8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9C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27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F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6C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E6C16">
            <w:pPr>
              <w:jc w:val="center"/>
            </w:pPr>
            <w:r>
              <w:rPr>
                <w:rFonts w:ascii="宋体" w:hAnsi="宋体" w:eastAsia="宋体"/>
                <w:sz w:val="16"/>
              </w:rPr>
              <w:t>项目完成情况较好，实际残疾儿童满意度较高，所以指标出现正偏差</w:t>
            </w:r>
          </w:p>
        </w:tc>
      </w:tr>
      <w:tr w14:paraId="3C170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54B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504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C93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01BF86">
            <w:pPr>
              <w:jc w:val="center"/>
            </w:pPr>
            <w:r>
              <w:rPr>
                <w:rFonts w:ascii="宋体" w:hAnsi="宋体" w:eastAsia="宋体"/>
                <w:sz w:val="16"/>
              </w:rPr>
              <w:t>100分</w:t>
            </w:r>
          </w:p>
        </w:tc>
      </w:tr>
    </w:tbl>
    <w:p w14:paraId="749A7054">
      <w:r>
        <w:br w:type="page"/>
      </w:r>
    </w:p>
    <w:p w14:paraId="58CB6072">
      <w:pPr>
        <w:spacing w:line="640" w:lineRule="exact"/>
        <w:ind w:firstLine="640"/>
        <w:jc w:val="both"/>
        <w:outlineLvl w:val="2"/>
      </w:pPr>
      <w:r>
        <w:rPr>
          <w:rFonts w:ascii="黑体" w:hAnsi="黑体" w:eastAsia="黑体"/>
          <w:sz w:val="32"/>
        </w:rPr>
        <w:t>十二、其他需说明的事项</w:t>
      </w:r>
    </w:p>
    <w:p w14:paraId="40DE3614">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DD0D42C">
      <w:r>
        <w:br w:type="page"/>
      </w:r>
    </w:p>
    <w:p w14:paraId="3C907B8B">
      <w:pPr>
        <w:spacing w:line="240" w:lineRule="auto"/>
        <w:jc w:val="center"/>
        <w:outlineLvl w:val="1"/>
      </w:pPr>
      <w:r>
        <w:rPr>
          <w:rFonts w:ascii="黑体" w:hAnsi="黑体" w:eastAsia="黑体"/>
          <w:sz w:val="32"/>
        </w:rPr>
        <w:t>第三部分 专业名词解释</w:t>
      </w:r>
    </w:p>
    <w:p w14:paraId="476B637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5C75C0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679159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0D9535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271EA5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E1A00B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B244C7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544E0C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6073E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E79DAE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5B1AE6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C5159B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4CFF5D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B34EC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CC7D17">
      <w:r>
        <w:br w:type="page"/>
      </w:r>
    </w:p>
    <w:p w14:paraId="76A4E2E0">
      <w:pPr>
        <w:spacing w:line="240" w:lineRule="auto"/>
        <w:jc w:val="center"/>
        <w:outlineLvl w:val="1"/>
      </w:pPr>
      <w:r>
        <w:rPr>
          <w:rFonts w:ascii="黑体" w:hAnsi="黑体" w:eastAsia="黑体"/>
          <w:sz w:val="32"/>
        </w:rPr>
        <w:t>第四部分 部门决算报表（见附表）</w:t>
      </w:r>
    </w:p>
    <w:p w14:paraId="7E137113">
      <w:pPr>
        <w:spacing w:line="240" w:lineRule="auto"/>
        <w:ind w:firstLine="640"/>
        <w:jc w:val="both"/>
      </w:pPr>
      <w:r>
        <w:rPr>
          <w:rFonts w:ascii="仿宋_GB2312" w:hAnsi="仿宋_GB2312" w:eastAsia="仿宋_GB2312"/>
          <w:b w:val="0"/>
          <w:sz w:val="32"/>
        </w:rPr>
        <w:t>一、《收入支出决算总表》</w:t>
      </w:r>
    </w:p>
    <w:p w14:paraId="3CEC4EB8">
      <w:pPr>
        <w:spacing w:line="240" w:lineRule="auto"/>
        <w:ind w:firstLine="640"/>
        <w:jc w:val="both"/>
      </w:pPr>
      <w:r>
        <w:rPr>
          <w:rFonts w:ascii="仿宋_GB2312" w:hAnsi="仿宋_GB2312" w:eastAsia="仿宋_GB2312"/>
          <w:b w:val="0"/>
          <w:sz w:val="32"/>
        </w:rPr>
        <w:t>二、《收入决算表》</w:t>
      </w:r>
    </w:p>
    <w:p w14:paraId="1C3DF0EB">
      <w:pPr>
        <w:spacing w:line="240" w:lineRule="auto"/>
        <w:ind w:firstLine="640"/>
        <w:jc w:val="both"/>
      </w:pPr>
      <w:r>
        <w:rPr>
          <w:rFonts w:ascii="仿宋_GB2312" w:hAnsi="仿宋_GB2312" w:eastAsia="仿宋_GB2312"/>
          <w:b w:val="0"/>
          <w:sz w:val="32"/>
        </w:rPr>
        <w:t>三、《支出决算表》</w:t>
      </w:r>
    </w:p>
    <w:p w14:paraId="25C80BF4">
      <w:pPr>
        <w:spacing w:line="240" w:lineRule="auto"/>
        <w:ind w:firstLine="640"/>
        <w:jc w:val="both"/>
      </w:pPr>
      <w:r>
        <w:rPr>
          <w:rFonts w:ascii="仿宋_GB2312" w:hAnsi="仿宋_GB2312" w:eastAsia="仿宋_GB2312"/>
          <w:b w:val="0"/>
          <w:sz w:val="32"/>
        </w:rPr>
        <w:t>四、《财政拨款收入支出决算总表》</w:t>
      </w:r>
    </w:p>
    <w:p w14:paraId="73334692">
      <w:pPr>
        <w:spacing w:line="240" w:lineRule="auto"/>
        <w:ind w:firstLine="640"/>
        <w:jc w:val="both"/>
      </w:pPr>
      <w:r>
        <w:rPr>
          <w:rFonts w:ascii="仿宋_GB2312" w:hAnsi="仿宋_GB2312" w:eastAsia="仿宋_GB2312"/>
          <w:b w:val="0"/>
          <w:sz w:val="32"/>
        </w:rPr>
        <w:t>五、《一般公共预算财政拨款支出决算表》</w:t>
      </w:r>
    </w:p>
    <w:p w14:paraId="5A250D03">
      <w:pPr>
        <w:spacing w:line="240" w:lineRule="auto"/>
        <w:ind w:firstLine="640"/>
        <w:jc w:val="both"/>
      </w:pPr>
      <w:r>
        <w:rPr>
          <w:rFonts w:ascii="仿宋_GB2312" w:hAnsi="仿宋_GB2312" w:eastAsia="仿宋_GB2312"/>
          <w:b w:val="0"/>
          <w:sz w:val="32"/>
        </w:rPr>
        <w:t>六、《一般公共预算财政拨款基本支出决算表》</w:t>
      </w:r>
    </w:p>
    <w:p w14:paraId="64775408">
      <w:pPr>
        <w:spacing w:line="240" w:lineRule="auto"/>
        <w:ind w:firstLine="640"/>
        <w:jc w:val="both"/>
      </w:pPr>
      <w:r>
        <w:rPr>
          <w:rFonts w:ascii="仿宋_GB2312" w:hAnsi="仿宋_GB2312" w:eastAsia="仿宋_GB2312"/>
          <w:b w:val="0"/>
          <w:sz w:val="32"/>
        </w:rPr>
        <w:t>七、《政府性基金预算财政拨款收入支出决算表》</w:t>
      </w:r>
    </w:p>
    <w:p w14:paraId="535D5067">
      <w:pPr>
        <w:spacing w:line="240" w:lineRule="auto"/>
        <w:ind w:firstLine="640"/>
        <w:jc w:val="both"/>
      </w:pPr>
      <w:r>
        <w:rPr>
          <w:rFonts w:ascii="仿宋_GB2312" w:hAnsi="仿宋_GB2312" w:eastAsia="仿宋_GB2312"/>
          <w:b w:val="0"/>
          <w:sz w:val="32"/>
        </w:rPr>
        <w:t>八、《国有资本经营预算财政拨款收入支出决算表》</w:t>
      </w:r>
    </w:p>
    <w:p w14:paraId="3FD2E56A">
      <w:pPr>
        <w:spacing w:line="240" w:lineRule="auto"/>
        <w:ind w:firstLine="640"/>
        <w:jc w:val="both"/>
      </w:pPr>
      <w:r>
        <w:rPr>
          <w:rFonts w:ascii="仿宋_GB2312" w:hAnsi="仿宋_GB2312" w:eastAsia="仿宋_GB2312"/>
          <w:b w:val="0"/>
          <w:sz w:val="32"/>
        </w:rPr>
        <w:t>九、《财政拨款“三公”经费支出决算表》</w:t>
      </w:r>
    </w:p>
    <w:p w14:paraId="2A2BBD7C">
      <w:pPr>
        <w:spacing w:line="240" w:lineRule="auto"/>
        <w:ind w:firstLine="640"/>
        <w:jc w:val="both"/>
      </w:pPr>
    </w:p>
    <w:p w14:paraId="6887F9B7">
      <w:pPr>
        <w:spacing w:line="240" w:lineRule="auto"/>
        <w:ind w:firstLine="640"/>
        <w:jc w:val="both"/>
      </w:pPr>
    </w:p>
    <w:p w14:paraId="6C416AEF">
      <w:pPr>
        <w:spacing w:line="240" w:lineRule="auto"/>
        <w:ind w:firstLine="640"/>
        <w:jc w:val="both"/>
      </w:pPr>
    </w:p>
    <w:p w14:paraId="4CA4DBF0">
      <w:pPr>
        <w:spacing w:line="240" w:lineRule="auto"/>
        <w:ind w:firstLine="640"/>
        <w:jc w:val="both"/>
      </w:pPr>
    </w:p>
    <w:p w14:paraId="05EE241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1C0323"/>
    <w:rsid w:val="313F1D52"/>
    <w:rsid w:val="318029AB"/>
    <w:rsid w:val="31C63837"/>
    <w:rsid w:val="326F0A17"/>
    <w:rsid w:val="3277581B"/>
    <w:rsid w:val="38006E2C"/>
    <w:rsid w:val="3914510A"/>
    <w:rsid w:val="3B1220C9"/>
    <w:rsid w:val="3D5275AC"/>
    <w:rsid w:val="3EA7725F"/>
    <w:rsid w:val="3EC014A1"/>
    <w:rsid w:val="3F9B3A25"/>
    <w:rsid w:val="40834692"/>
    <w:rsid w:val="423A32B2"/>
    <w:rsid w:val="423C0CB4"/>
    <w:rsid w:val="427B5743"/>
    <w:rsid w:val="42E64542"/>
    <w:rsid w:val="464B7E04"/>
    <w:rsid w:val="464F7E64"/>
    <w:rsid w:val="46901EEE"/>
    <w:rsid w:val="469C74D2"/>
    <w:rsid w:val="47445515"/>
    <w:rsid w:val="4B4C0111"/>
    <w:rsid w:val="4BB23021"/>
    <w:rsid w:val="4CAF0BB8"/>
    <w:rsid w:val="4F3F074E"/>
    <w:rsid w:val="4FD124B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635A03"/>
    <w:rsid w:val="65D97752"/>
    <w:rsid w:val="664C500C"/>
    <w:rsid w:val="67D111AB"/>
    <w:rsid w:val="68DB0208"/>
    <w:rsid w:val="68DF36D5"/>
    <w:rsid w:val="69846A0E"/>
    <w:rsid w:val="69AD798C"/>
    <w:rsid w:val="6B68175F"/>
    <w:rsid w:val="6B8B5C99"/>
    <w:rsid w:val="6CA7198F"/>
    <w:rsid w:val="6D8919A8"/>
    <w:rsid w:val="6DEB2985"/>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AEB5B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5456</Words>
  <Characters>6203</Characters>
  <Lines>0</Lines>
  <Paragraphs>0</Paragraphs>
  <TotalTime>20</TotalTime>
  <ScaleCrop>false</ScaleCrop>
  <LinksUpToDate>false</LinksUpToDate>
  <CharactersWithSpaces>6211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