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塔什库尔干镇文化站经费项目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塔什库尔干塔吉克自治县塔什库尔干镇人民政府(本级)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塔什库尔干镇人民政府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张士俊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2024年04月11日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一、基本情况</w:t>
        <w:br/>
        <w:t>（一）项目概况</w:t>
        <w:br/>
        <w:t>1. 项目背景</w:t>
        <w:br/>
        <w:t>根据喀地财教[2022]91号文件《关于提前下达2023年中央补助地方美术馆、公共图书馆、文化馆（站）免费开放补助资金预算的通知》的要求， 县文化体育广播电视和旅游局、县财政局拨付，旨在评价一是乡镇文化站是加快农村经济发展的有力保证。要真正解决“三农”问题，推动文化的大发展大繁荣，农村基层文化站正好可以发挥作用；二是基层文化站是满足居民群众日益增长的精神文化需求的有效途径。基层文化站为本乡居民开展丰富多彩、健康向上的文化活动提供了场所和阵地，有利于丰富他们的精神文化生活；三是基层文化站是推动乡村振兴工作的重要载体。通过这个平台可以充分发挥文化的社会教育功能，可以助推实现乡村文化振兴，增强群众的获得感、幸福感和安全感。</w:t>
        <w:br/>
        <w:t>2. 主要内容及实施情况</w:t>
        <w:br/>
        <w:t>一是乡镇文化站是加快农村经济发展的有力保证。要真正解决“三农”问题，推动文化的大发展大繁荣，农村基层文化站正好可以发挥作用；二是基层文化站是满足居民群众日益增长的精神文化需求的有效途径。基层文化站为本乡居民开展丰富多彩、健康向上的文化活动提供了场所和阵地，有利于丰富他们的精神文化生活；三是基层文化站是推动乡村振兴工作的重要载体。通过这个平台可以充分发挥文化的社会教育功能，可以助推实现乡村文化振兴。</w:t>
        <w:br/>
        <w:t>3.项目实施主体</w:t>
        <w:br/>
        <w:t>机构情况:塔什库尔干塔吉克自治县塔什库尔干镇人民政府，纳入2022年部门决算编制范围的有11个办公室：党政办，党建办，综合执法办，社会事务办，经济发展办，文体广电旅游服务中心，社会保障（民政）服务中心（退役军人服务站）中心，农村合作经济（统计）发展中心（财政所），乡村规划建设发展中心（生态环境工作站），综治中心（网格化服务中心)。</w:t>
        <w:br/>
        <w:t>人员情况：塔什库尔干镇人民政府单位机关行政，实有人员114人，其中：行政编制62名，事业编制52名；调离本单位8人（事业编制），新招录分配18人（5人行政编制、13人事业编制）。</w:t>
        <w:br/>
        <w:t>4. 资金投入和使用情况</w:t>
        <w:br/>
        <w:t>根据喀地财教[2022]91号文件《关于提前下达2023年中央补助地方美术馆、公共图书馆、文化馆（站）免费开放补助资金预算的通知》的要求， 县文化体育广播电视和旅游局、县财政局拨付5万元。</w:t>
        <w:br/>
        <w:t>截至2023年12月31日，实际支出5万元，预算执行率100%。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（二）项目绩效目标</w:t>
        <w:br/>
        <w:t>项目绩效目标包括项目绩效总目标。</w:t>
        <w:br/>
        <w:t>1.项目绩效总目标</w:t>
        <w:br/>
        <w:t>塔什库尔干镇文化站经费项目共投资5万元，用于采购宣传民族文化制作展板1套，采购费用为2万元；用于举办节庆活动1次，举办活动、租赁服装、道具等成本共计3万元。该项目的实施能够健全乡镇公共文化服务体系，保障乡镇综合文化对外工作正常进行，充分发挥文化事业的服务职能，创新文化发展思想，丰富乡村文化宣传活动内容，为广大农村和农民群众提供优质的文化产品和文化服务，让受益村集体满意度达到95%以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二、绩效评价工作开展情况</w:t>
        <w:br/>
        <w:t>（一）绩效评价目的、对象和范围</w:t>
        <w:br/>
        <w:t>1. 绩效评价目的</w:t>
        <w:br/>
        <w:t>本次绩效评价遵循财政部《项目支出绩效评价管理办法》（财预〔2020〕10号）和喀什地区财政局《喀什地区财政支出绩效评价管理暂行办法》（喀地财预〔2019〕18号）等相关政策文件与规定，我单位针对塔什库尔干镇文化站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（二）绩效评价原则、评价指标体系、评价方法评价标准</w:t>
        <w:b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一级指标为：产出、成本、效益、满意度。</w:t>
        <w:br/>
        <w:t>二级指标为：产出数量、产出质量、产出时效、产出成本、项目效益。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我单位根据本项目资金的性质和特点，选用比较法、因素分析法、公众评判法以及文献法对项目进行评价，旨在通过综合分析影响绩效目标实现、实施效果的内外部因素，从而评价本项目绩效。</w:t>
        <w:br/>
        <w:t>项目决策：①立项依据充分性：比较法、文献法，查找法律法规政策以及规划，对比实际执行内容和政策支持内容是否匹配。②立项程序规范性：比较法、文献法，查找相关项目设立的政策和文件要求，对比分析实际执行程序是否按照政策及文件要求执行，分析立项程序的规范性。③绩效目标合理性：比较法，对比分析年初编制项目支出绩效目标表与项目内容的相关性、资金的匹配性等。④绩效指标明确性：比较法，比较分析年初编制项目支出绩效目标表是否符合双七原则，是否可衡量。⑤预算编制科学性：成本效益分析法	分析在产出一定的情况下，成本取值是否有依据，是否经过询价，是否按照市场最低成本编制。⑥资金分配合理性：因素分析法，综合分析资金的分配依据是否充分，分配金额是否与项目实施单位需求金额一致。</w:t>
        <w:br/>
        <w:t>项目过程：①资金到位率：比较法，资金到位率预期指标值应为100%，通过实际计算，分析实际完成值和预期指标值之间的差距和原因。②预算执行率：比较法，预算执行率预期指标值应为100%，通过实际计算，分析实际完成值和预期指标值之间的差距和原因。③资金使用合规性：文献法、实地勘察法，一是查找资金管理办法，包括专项资金管理办法和单位自有资金管理办法；二是通过查账了解具体开支情况，是否专款专用，是否按照标准支出。④管理制度健全性：文献法、比较法，查阅项目实施人员提供的财务和业务管理制度，将已建立的制度与现行的法律法规和政策要求进行对比，分析项目制度的合法性、合规性、完整性。⑤制度执行有效性：比较法，结合项目实际实施过程性文件，根据已建设的财务管理制度和项目管理制度综合分析制度执行的有效性。</w:t>
        <w:br/>
        <w:t>项目产出：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公众评判法。</w:t>
        <w:br/>
        <w:t>项目效益：公众评判法、实地勘察法，通过实地勘察、问卷及抽样调查等方式评价本项目实施后社会公众或服务对象对项目实施效果的满意程度。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（三）绩效评价工作过程</w:t>
        <w:br/>
        <w:t>本次评价设计了评价方案、评价指标体系，通过资料分析、调研、访谈满意度调查等方式形成评价结论，在与项目单位沟通后确定评价意见，并出具评价报告。</w:t>
        <w:br/>
        <w:t>第一阶段：前期准备（2024年3月1日）</w:t>
        <w:br/>
        <w:t>认真学习相关要求与规定，成立绩效评价工作组，作为绩效评价工作具体实施机构。成员构成如下：</w:t>
        <w:br/>
        <w:t>张士俊任评价组组长，绩效评价工作职责为负责全盘工作。</w:t>
        <w:br/>
        <w:t>古丽尼沙古丽任评价组副组长，绩效评价工作职责为对项目实施情况进行实地调查。</w:t>
        <w:br/>
        <w:t>赵现彬任评价组成员，绩效评价工作职责为负责资料审核等工作。</w:t>
        <w:br/>
        <w:t>第二阶段：组织实施（2024年3月1日-3月9日）</w:t>
        <w:br/>
        <w:t>经评价组通过实地调研、查阅资料等方式，采用综合分析法对项目的决策、管理、绩效进行的综合评价分析。</w:t>
        <w:br/>
        <w:t>第三阶段：分析评价（2024年3月10日-3月14日）</w:t>
        <w:br/>
        <w:t>首先按照指标体系进行定量、定性分析。其次开展量化打分、综合评价工作，形成初步评价结论。</w:t>
        <w:br/>
        <w:t>第四阶段：撰写与提交评价报告（2024年3月15日-3月20日）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三、综合评价情况及评价结论</w:t>
        <w:br/>
        <w:t>（一）综合评价情况</w:t>
        <w:br/>
        <w:t>本级绩效评价遵循科学规范、公开公正、绩效相关和问题导向的原则、重点评价项目的资金投入与财务管理、组织管理、产出与效益效果。在此基础上，以相关的项目数据为基础，综合运用不同的评价方法，结合评价标准和评分规则，项目综合得分为95.52分，评价结果为良。</w:t>
        <w:br/>
        <w:t>通过实施塔什库尔干镇文化站经费项目产生社会效益。项目实施主要通过项目决策、项目过程、项目产出以及项目效益等方面进行评价，其中：</w:t>
        <w:br/>
        <w:t>项目决策：该项目主要根据喀地财教[2022]91号文件《关于提前下达2023年中央补助地方美术馆、公共图书馆、文化馆（站）免费开放补助资金预算的通知》的要求，项目立项依据充分，立项程序规范。 </w:t>
        <w:br/>
        <w:t>项目过程：塔什库尔干镇文化展经费项目预算安排5万元，实际支出5万元，预算执行率100%。项目资金使用合规，项目财务管理制度健全，财务监控到位，所有资金支付均按照国库集中支付制度严格执行，现有项目管理制度执行情况良好。</w:t>
        <w:br/>
        <w:t>项目产出：项目采购文化展板及广告2万元，举办文化活动3万元，项目执行率100%，资金使用准确率100%，资金使用合规率100%，补贴发放及时性100%。</w:t>
        <w:br/>
        <w:t>项目效益：通过实施此项目产生社会效益，提升乡村文化振兴氛围。</w:t>
        <w:br/>
        <w:t>经评价组通过实地调研、综合分析法、问卷调查法等方式，主要采用综合分析法对项目的决策、实施、产出、效益进行综合评价分析，最终评分100分。</w:t>
        <w:br/>
        <w:t>塔什库尔干镇文化站目得分情况表</w:t>
        <w:br/>
        <w:t>一级指标	权重	得分率	实际得分</w:t>
        <w:br/>
        <w:t>项目决策	20	100%	20</w:t>
        <w:br/>
        <w:t>项目过程	20	100%	20</w:t>
        <w:br/>
        <w:t>项目产出	40	100%	40</w:t>
        <w:br/>
        <w:t>项目效益	20	100%	20</w:t>
        <w:br/>
        <w:t>合计	100	95.52%	100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塔什库尔干镇文化站经费项目已完成累计支付5万元，提升提升乡村民族文化氛围。该项目最终评分100分，绩效评级为“优”。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四、绩效评价指标分析</w:t>
        <w:br/>
        <w:t>（一）项目决策情况</w:t>
        <w:b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</w:t>
        <w:br/>
        <w:t>结合《塔什库尔干镇人民政府三定方案》职责任务的相关要求，并组织实施。围绕2023年度工作重点和工作计划制定经费预算。</w:t>
        <w:br/>
        <w:t>①项目立项是根据《中华人民共和国国民经济和社会发展第十四个五年规划和2035年远景目标纲要》、故本项目立项符合国家法律法规、国民经济发展规划和相关政策得1分。</w:t>
        <w:br/>
        <w:t>③项目立项是根据《塔什库尔干镇人民政府三定方案》职责任务的第一条“全面观察党和国家的教育方针，坚持科学发展观，坚持服务经济建设和社会发展、“合理使用各项经费，严格执行增收节支有关规定”等相关职责，故项目立项与部门职责范围相符，属于部门履职所需得0.5分。</w:t>
        <w:br/>
        <w:t>④项目属于公共财政支持范围，符合中央、地方事权支出责任划分原则得0.5分</w:t>
        <w:br/>
        <w:t>⑤项目与相关部门同类项目或部门内部相关项目不重复，得0.5分。</w:t>
        <w:br/>
        <w:t>综上，该指标满分为3分，根据评分标准得3分。</w:t>
        <w:br/>
        <w:t>（2）立项程序规范性：</w:t>
        <w:br/>
        <w:t>①项目根据决策依据编制工作计划和经费预算，经过与领导进行沟通、筛选确定经费预算计划，上党委会研究确定最终预算方案，严格按照规定的程序申请设立，得1分。</w:t>
        <w:br/>
        <w:t>②项目的审批文件及材料有《塔什库尔干镇文化站经费项目实施方案》等，符合相关要求，得0.5分。</w:t>
        <w:br/>
        <w:t>③事前已经过必要的可行性研究、专家论证、风险评估、绩效评估、集体决策，文件及材料有《乡党委会议纪要》得0.5分。</w:t>
        <w:br/>
        <w:t>综上，该指标满分为2分，根据评分标准得2分。</w:t>
        <w:br/>
        <w:t>（3）绩效目标合理性：</w:t>
        <w:br/>
        <w:t>我单位对本项目制定了实施方案，明确了总体思路及目标、并对任务进行了详细分解，对目标进行了细化。</w:t>
        <w:br/>
        <w:t>①项目严格按照《2023年自治区分行业分领域绩效指标体系》、《塔什库尔干镇文化站经费项目实施方案》设置了《项目支出绩效目标表》得0.5分。</w:t>
        <w:br/>
        <w:t>②项目绩效目标中设立了采购文化标识及展板、举节庆活动租赁服装、道具次数，等核心指标内容，与本项目实际工作内容相关，得1分；</w:t>
        <w:br/>
        <w:t>③项目预期产出效益和效果是符合正常的业绩水平得0.5分。</w:t>
        <w:br/>
        <w:t>④经查证《项目支出绩效目标表》、根据喀地财教[2022]91号文件《关于提前下达2023年中央补助地方美术馆、公共图书馆、文化馆（站）免费开放补助资金预算的通知》的等相关资料，本项目预算确定金额、预算批复的项目投资额都为5万元，故绩效目标金额与预算确定的项目投资额或资金量相匹配，得1分。</w:t>
        <w:br/>
        <w:t>综上，该指标满分3分，根据评分标准得3分。</w:t>
        <w:br/>
        <w:t>（4）绩效指标明确性： </w:t>
        <w:br/>
        <w:t>①本项目已将项目绩效目标细化分解为具体的绩效指标，得0.5分。</w:t>
        <w:br/>
        <w:t>②本项目绩效目标通过清晰、可衡量的指标值予以体现，得1分。</w:t>
        <w:br/>
        <w:t>③本项目与项目目标任务数及计划数相对应，得0.5分。</w:t>
        <w:br/>
        <w:t>综上，该指标满分2分，根据评分标准得2分。</w:t>
        <w:br/>
        <w:t>（5）预算编制科学性：</w:t>
        <w:br/>
        <w:t>①根据《塔什库尔干镇党委会议纪要》，本项目预算编制经过科学论证，得1分。</w:t>
        <w:br/>
        <w:t>②根据《塔什库尔干镇文化站经费项目实施方案》、《塔什库尔干镇党委会议纪要》、根据喀地财教[2022]91号文件《关于提前下达2023年中央补助地方美术馆、公共图书馆、文化馆（站）免费开放补助资金预算的通知》的要求等，本项目预算内容与项目内容匹配，得1分。</w:t>
        <w:br/>
        <w:t>③本项目的预算额度测算依据充分，严格按照标准编制，得1分。</w:t>
        <w:br/>
        <w:t>④本项目预算确定的项目投资额及资金量与工作任务相匹配，得2分。</w:t>
        <w:br/>
        <w:t>综上，该指标满分5分，根据评分标准得5分。</w:t>
        <w:br/>
        <w:t>（6）资金分配合理性：</w:t>
        <w:br/>
        <w:t>①本项目以喀地财教[2022]91号文件为依据进行资金分配，预算资金分配依据充分，得2.5分。</w:t>
        <w:br/>
        <w:t>②根据本项目《塔什库尔干镇文化站经费项目实施方案》资金分配额度合理，与我单位实际情况相适应，得2.5分。</w:t>
        <w:br/>
        <w:t>综上，该指标满分5分，根据评分标准得5分。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</w:t>
        <w:br/>
        <w:t>经查证塔什库尔干镇文化站经费项目喀地财教[2022]91号文件，预算安排总额为5万元，实际到位5万元，资金到位率100%。资金到位率=（实际到位资金/预算资金）×100%=（5万元/5万元）×100%=100%，得5分。综上，该指标满分5分，根据评分标准得5分。   </w:t>
        <w:br/>
        <w:t>（2）预算执行率：</w:t>
        <w:br/>
        <w:t>本项目预算编制较为详细，项目资金支出总体能够按照预算执行。</w:t>
        <w:br/>
        <w:t>经查证支付凭证、资金申请报告资料，该项目实际到位资金为5万元，实际支出资金为5万元，预算执行率=（实际支出资金/实际到位资金）×100%=（5万元/5万元）×100%=100%，该指标满分5分，实际得5分。无偏差率。</w:t>
        <w:br/>
        <w:t>综上，该指标满分5分，根据评分标准得5分。</w:t>
        <w:br/>
        <w:t>（3）资金使用合规性：</w:t>
        <w:br/>
        <w:t>①经查证项目的支付凭证，项目资金的使用“专款专用的使用要求”，得1分。</w:t>
        <w:br/>
        <w:t>②资金的拨付有较为完整的审批程序和手续，得1分。</w:t>
        <w:br/>
        <w:t>③经查证项目支付凭证等资料，项目资金使用符合项目预算批复和合同规定的用途，得1分。</w:t>
        <w:br/>
        <w:t>④经查证，项目资金使用不存在截留、挤占、挪用、虚列支出等情况，得2分。</w:t>
        <w:br/>
        <w:t>综上，该指标满分5分，根据评分标准得5分。</w:t>
        <w:br/>
        <w:t>（4）管理制度健全性：</w:t>
        <w:br/>
        <w:t>①我单位制定了《塔什库尔干镇预算绩效管理工作实施办法》、《塔什库尔干镇财务专项资金管理制度》、《塔什库尔干镇项目建设资金管理办法》等健全完整的各项管理制度，得1分。</w:t>
        <w:br/>
        <w:t>②相关制度的制定依据《中华人民共和国会计法》、《中华人民共和国政府采购法》、《基本建设财务规则》（财政部令第81号）、《中华人民共和国预算法》、《事业单位财务规则》、《会计基础工作规范》等国家法律法规文件，符合行政事业单位内控管理要求，财务和业务管理制度合法、合规、完整，得1分。</w:t>
        <w:br/>
        <w:t>综上，该指标满分2分，根据评分标准得2分。</w:t>
        <w:br/>
        <w:t>（5）制度执行有效性：</w:t>
        <w:br/>
        <w:t>由部门提出经费预算支出可行性方案，经过与县政府分管领导沟通后，报党支部会议研究执行，财务对资金的使用合法合规性进行监督，年底对资金使用效果进行自评。为加强对塔什库尔干镇文化站经费项目的组织领导，确保项目保质保量的按照相关规定及程序完成，成立项目领导小组，具体如下：</w:t>
        <w:br/>
        <w:t>张士俊任组长，职责为负责全盘工作。</w:t>
        <w:br/>
        <w:t>古丽尼沙任副组长，职责为对项目实施情况进行实地调查。</w:t>
        <w:br/>
        <w:t>赵现彬任成员，职责为负责资料审核等工作。</w:t>
        <w:br/>
        <w:t>本项目有效执行各项制度，根据评分标准，该指标不扣分，得3分。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72%	10</w:t>
        <w:br/>
        <w:t>合计	40	100%	40</w:t>
        <w:br/>
        <w:t>（1）对于“产出数量”</w:t>
        <w:br/>
        <w:t>采购文化展板指标，预期指标值为采购文化标识及展板（套）&gt;=1套，实际完成值为1套，指标完成率为100%，与预期目标一致，根据评分标准，该指标不扣分，得5分。</w:t>
        <w:br/>
        <w:t>购文化展板指标，预期指标值为举节庆活动租赁服装、道具次数（次）&gt;=2次，实际完成值为2次，指标完成率为100%，与预期目标一致，根据评分标准，该指标不扣分，得5分。</w:t>
        <w:br/>
        <w:t>合计得10分。</w:t>
        <w:br/>
        <w:t>（2）对于“产出质量”：</w:t>
        <w:br/>
        <w:t xml:space="preserve"> 执行率指标，预期指标值文化标识及展板制作验收合格率（%），实际完成值为100%，指标完成率为100%，该指标满分5分，根据评分标准，得5分。无偏差率。</w:t>
        <w:br/>
        <w:t>项目资金拨付合规率（%）率指标为100%，实际完成值为100%，指标完成率为100%，与预期目标一致，根据评分标准，该指标不扣分，得5分。</w:t>
        <w:br/>
        <w:t>合计得10分。</w:t>
        <w:br/>
        <w:t>（3）对于“产出时效”：</w:t>
        <w:br/>
        <w:t>资金拨付及时率（%）指标，预期指标值为100%，实际完成值为100%，指标完成率为100%，与预期目标一致，根据评分标准，该指标不扣分，得10分。</w:t>
        <w:br/>
        <w:t>合计得10分。</w:t>
        <w:br/>
        <w:t>（4）对于“产出成本”：</w:t>
        <w:br/>
        <w:t>采购文化标识及展板成本（万元）标准指标，预期指标值为&lt;=2万元，实际完成值为2万元，指标完成率为100%，该指标满分10分，根据评分标准，该指标得5分。 </w:t>
        <w:br/>
        <w:t>举办活动租赁服装、道具成本（万元）&lt;=3万元，实际完成值为3万元，指标完成率为100%，该指标满分10分，根据评分标准，该指标得5分。 </w:t>
        <w:br/>
        <w:t>合计10分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保障提升乡村民族文化氛围。该指标预期指标值为有效提高，实际完成值为有效提高，指标完成率为100%，与预期指标一致，根据评分标准，该指标不扣分，得10分。</w:t>
        <w:br/>
        <w:t>实施效益指标合计得10分。</w:t>
        <w:br/>
        <w:t>（2）对于“经济效益指标”：</w:t>
        <w:br/>
        <w:t>无。</w:t>
        <w:br/>
        <w:t>（3）对于“生态效益指标”：</w:t>
        <w:br/>
        <w:t>无。</w:t>
        <w:br/>
        <w:t>实施效益指标合计得10分。</w:t>
        <w:br/>
        <w:t>2.满意度指标:</w:t>
        <w:br/>
        <w:t>对于满意度指标：受益社区集体满意度（%），该指标预期指标值为95%以上，实际完成值为100%，指标完成率为105%，达到预期目标，根据评分标准，该指标不扣分,得10分。</w:t>
        <w:br/>
        <w:t>满意度指标合计得10分。</w:t>
        <w:br/>
        <w:t>（1）调研对象</w:t>
        <w:br/>
        <w:t>本次问卷调查的对象为干部及群众。</w:t>
        <w:br/>
        <w:t>（2）调研方式</w:t>
        <w:br/>
        <w:t>本次计划采取简单随机抽样的方式，对资金的受益对象进行线下问卷调查；在相关科室的协调下，组织安排了问卷调研工作。本次问卷调查采取线下问卷调查方式，回收有效问卷共计50份。</w:t>
        <w:br/>
        <w:t>（3）满意度计算模型</w:t>
        <w:br/>
        <w:t>满意度=∑样本数（“非常满意”×1.0分+“满意”×0.8分+“比较满意”×0.6分+“不满意”×0.3分+“非常不满意”×0分）/总样本数×100%</w:t>
        <w:br/>
        <w:t>（4）调查结果</w:t>
        <w:br/>
        <w:t>塔什库尔干镇文化站经费项目受益对象满意度达到100%。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五、预算执行进度与绩效指标偏差情况</w:t>
        <w:br/>
        <w:t>塔什库尔干镇文化站经费项目预算5万元，到位5万元，实际支出5万元，预算执行率为100%，项目绩效指标总体完成率为100%，无偏差率。</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六、主要经验及做法、存在的问题及原因分析</w:t>
        <w:br/>
        <w:t>（一）主要经验及做法</w:t>
        <w:br/>
        <w:t>本项目切实落实管理制度、质量管理，在项目开展的过程中做好相关记录，使项目过程明朗化、清晰化，并且主动接受监督，确保项目工作开展的透明度。</w:t>
        <w:br/>
        <w:t>（二）存在问题及原因分析</w:t>
        <w:br/>
        <w:t>一是资金支付缓慢，资金支付进度跟踪不到位。</w:t>
        <w:br/>
        <w:t>二是在项目实施过程中，存在沟通不及时的情况，导致小组成员工作分配不当。</w:t>
        <w:br/>
        <w:t>三是缺少带着问题去评价的意识。</w:t>
        <w:br/>
        <w:t>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七、有关建议</w:t>
        <w:br/>
        <w:t>1.不断加大资金支付跟踪力度。积极对接相关部门及人员，努力协调资金支付，确保资金支付到位</w:t>
        <w:br/>
        <w:t>2.不断加强项目实施过程中各个角色的沟通协调。明确各个角色的职责，建立良好的沟通机制，不断推动项目实施过程再优化，</w:t>
        <w:br/>
        <w:t>3.通过绩效管理，发现实施中存在漏洞，以后加强管理，及时掌握与之相关的各类信息，减少成本，使资金效益最大化。</w:t>
        <w:br/>
        <w:t>4．评价工作应从项目实施方案源头抓起，评价工作和意识应贯穿项目整个过程。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八、其他需要说明的问题</w:t>
        <w:b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