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塔什库尔干塔吉克自治县科克亚尔柯尔克孜族乡人民政府2024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B7EF68">
      <w:r>
        <w:br w:type="page"/>
      </w:r>
    </w:p>
    <w:p w14:paraId="013B8271">
      <w:pPr>
        <w:spacing w:line="640" w:lineRule="exact"/>
        <w:jc w:val="center"/>
        <w:outlineLvl w:val="1"/>
      </w:pPr>
      <w:r>
        <w:rPr>
          <w:rFonts w:ascii="黑体" w:hAnsi="黑体" w:eastAsia="黑体"/>
          <w:sz w:val="32"/>
        </w:rPr>
        <w:t>第一部分 单位概况</w:t>
      </w:r>
    </w:p>
    <w:p w14:paraId="3A42AB64">
      <w:pPr>
        <w:spacing w:line="640" w:lineRule="exact"/>
        <w:ind w:firstLine="640"/>
        <w:jc w:val="both"/>
        <w:outlineLvl w:val="2"/>
      </w:pPr>
      <w:r>
        <w:rPr>
          <w:rFonts w:ascii="黑体" w:hAnsi="黑体" w:eastAsia="黑体"/>
          <w:sz w:val="32"/>
        </w:rPr>
        <w:t>一、主要职能</w:t>
      </w:r>
    </w:p>
    <w:p w14:paraId="55D53A8F">
      <w:pPr>
        <w:spacing w:line="580" w:lineRule="exact"/>
        <w:ind w:firstLine="640"/>
        <w:jc w:val="both"/>
      </w:pPr>
      <w:r>
        <w:rPr>
          <w:rFonts w:hint="eastAsia" w:ascii="仿宋_GB2312" w:hAnsi="仿宋_GB2312" w:eastAsia="仿宋_GB2312"/>
          <w:sz w:val="32"/>
          <w:lang w:val="en-US" w:eastAsia="zh-CN"/>
        </w:rPr>
        <w:t>（一）</w:t>
      </w:r>
      <w:r>
        <w:rPr>
          <w:rFonts w:ascii="仿宋_GB2312" w:hAnsi="仿宋_GB2312" w:eastAsia="仿宋_GB2312"/>
          <w:sz w:val="32"/>
        </w:rPr>
        <w:t>乡党委主要职能。</w:t>
      </w:r>
    </w:p>
    <w:p w14:paraId="5556FB0E">
      <w:pPr>
        <w:spacing w:line="580" w:lineRule="exact"/>
        <w:ind w:firstLine="640"/>
        <w:jc w:val="both"/>
      </w:pPr>
      <w:r>
        <w:rPr>
          <w:rFonts w:ascii="仿宋_GB2312" w:hAnsi="仿宋_GB2312" w:eastAsia="仿宋_GB2312"/>
          <w:sz w:val="32"/>
        </w:rPr>
        <w:t>1.贯彻执行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06B6E8F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74F192F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0F5D178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11C6B48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固，普及农村法制教育强化社会治安综合治理，负责本行政区域社会管理综合治理的组织协调和社会管理防控体系建设；负责网格化管理的组织与实施；加强信访和民事纠纷调解，维护乡村公共秩序和社会稳固。负责规范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1137F68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负责本行政区域内党的政治理论和文化思想宣传教育工作；负责精神文明建设及各项创建活动的组织与实施；负责</w:t>
      </w:r>
      <w:r>
        <w:rPr>
          <w:rFonts w:hint="eastAsia" w:ascii="仿宋_GB2312" w:hAnsi="仿宋_GB2312" w:eastAsia="仿宋_GB2312"/>
          <w:sz w:val="32"/>
          <w:lang w:eastAsia="zh-CN"/>
        </w:rPr>
        <w:t>拥军优属</w:t>
      </w:r>
      <w:r>
        <w:rPr>
          <w:rFonts w:ascii="仿宋_GB2312" w:hAnsi="仿宋_GB2312" w:eastAsia="仿宋_GB2312"/>
          <w:sz w:val="32"/>
        </w:rPr>
        <w:t>工作的组织实施。</w:t>
      </w:r>
    </w:p>
    <w:p w14:paraId="6B21A99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领导乡政权机关和群团组织，支持和保证这些机关和组织依照国家法律法规及各自章程充分行使职权。</w:t>
      </w:r>
    </w:p>
    <w:p w14:paraId="5E657FA5">
      <w:pPr>
        <w:spacing w:line="580" w:lineRule="exact"/>
        <w:ind w:firstLine="640"/>
        <w:jc w:val="both"/>
      </w:pPr>
      <w:r>
        <w:rPr>
          <w:rFonts w:hint="eastAsia" w:ascii="仿宋_GB2312" w:hAnsi="仿宋_GB2312" w:eastAsia="仿宋_GB2312"/>
          <w:sz w:val="32"/>
          <w:lang w:val="en-US" w:eastAsia="zh-CN"/>
        </w:rPr>
        <w:t>（二）</w:t>
      </w:r>
      <w:r>
        <w:rPr>
          <w:rFonts w:ascii="仿宋_GB2312" w:hAnsi="仿宋_GB2312" w:eastAsia="仿宋_GB2312"/>
          <w:sz w:val="32"/>
        </w:rPr>
        <w:t>乡人民政府主要职能。</w:t>
      </w:r>
    </w:p>
    <w:p w14:paraId="69622A6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在乡党委的领导下，健全和完善乡政府的各项职能，依照法律和有关规定，全面行使管理本行政区域内的政治、经济、文化和社会事务的职权。</w:t>
      </w:r>
    </w:p>
    <w:p w14:paraId="61AF61D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促进经济发展、增加农牧民收入。认真贯彻落实党在农村的方针政策和强农惠农措施，坚持科学发展，积极转变经济发展方式，推动庭院经济和引导工作，结合实际制定发展规划，培育特色优势产业和特色经济、扶持壮大龙头企业，促进现代化农牧业发展。稳固和完善农村基本经营制度，支持农牧民专业合作社等经济组织发展，健全农村市场</w:t>
      </w:r>
      <w:r>
        <w:rPr>
          <w:rFonts w:hint="eastAsia" w:ascii="仿宋_GB2312" w:hAnsi="仿宋_GB2312" w:eastAsia="仿宋_GB2312"/>
          <w:sz w:val="32"/>
          <w:lang w:eastAsia="zh-CN"/>
        </w:rPr>
        <w:t>和农</w:t>
      </w:r>
      <w:r>
        <w:rPr>
          <w:rFonts w:ascii="仿宋_GB2312" w:hAnsi="仿宋_GB2312" w:eastAsia="仿宋_GB2312"/>
          <w:sz w:val="32"/>
        </w:rPr>
        <w:t>牧业服务体系。大力推广先进科学技术，强化劳动力技能培训，做好农村劳务输出，促进农牧民增产增收，负责扶贫政策宣传、项目开发、协调信贷扶贫工作。</w:t>
      </w:r>
    </w:p>
    <w:p w14:paraId="6B5B762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616D320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强化公共服务、着力改善民生。完善农村医疗、养老、负责组织实施社会救助救济、养老、优抚、残疾人等管理服务及社会保障制度；加快新型农村公共服务体系建设，负责实施城乡居民医疗保障、卫生防疫和妇幼保健等工作，推动农村公共卫生体系和基本医疗体系建设；着力解决广大农牧民群众最关心、最直接、最现代的利益问题。按照建设社会主义新农村的“十六字方针”加快社会主义新农村建设步伐，不断完善公益设施和基础设施，加强教育、科技、卫生和精神文明建设，繁荣发展农村文化，提高农村人口素质，负责本行政区域内的人口和计生工作，推进优生优育，稳固农村低生育水平；配合教育行政部门做好幼儿教育、九年制义务教育、成人教育等工作促进农村义务教育发展；组织开展文化体育活动；加强生态建设和环境保护，努力改善农村人居环境，不断提高农牧民生活质量。构造和谐稳固，健康文明、积极向上的社会主义新农村。</w:t>
      </w:r>
    </w:p>
    <w:p w14:paraId="76142B8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04AB6967">
      <w:pPr>
        <w:spacing w:line="580" w:lineRule="exact"/>
        <w:ind w:firstLine="640"/>
        <w:jc w:val="both"/>
      </w:pPr>
      <w:r>
        <w:rPr>
          <w:rFonts w:hint="eastAsia" w:ascii="仿宋_GB2312" w:hAnsi="仿宋_GB2312" w:eastAsia="仿宋_GB2312"/>
          <w:sz w:val="32"/>
          <w:lang w:val="en-US" w:eastAsia="zh-CN"/>
        </w:rPr>
        <w:t>（三）</w:t>
      </w:r>
      <w:r>
        <w:rPr>
          <w:rFonts w:ascii="仿宋_GB2312" w:hAnsi="仿宋_GB2312" w:eastAsia="仿宋_GB2312"/>
          <w:sz w:val="32"/>
        </w:rPr>
        <w:t>乡人大主席团主要职能。</w:t>
      </w:r>
    </w:p>
    <w:p w14:paraId="4A36DAC7">
      <w:pPr>
        <w:spacing w:line="580" w:lineRule="exact"/>
        <w:ind w:firstLine="640"/>
        <w:jc w:val="both"/>
      </w:pPr>
      <w:r>
        <w:rPr>
          <w:rFonts w:ascii="仿宋_GB2312" w:hAnsi="仿宋_GB2312" w:eastAsia="仿宋_GB2312"/>
          <w:sz w:val="32"/>
        </w:rPr>
        <w:t>检查、督促宪法、法律、法规和上级人民代表大会及其常务委员会的决议、决定在本乡的遵守和执行；接受县人大常委会的指导，听取和审议本级人民政府的工作报告，监督本级人民政府的工作；督促、检查本级人民代表大会代表议案和建议、批评、意见的办理情况；负责对各代表组的领导，督促各代表组按照有关制度开展代表活动；办理本级人民代表大会和上级人民代表大会常务委员会交办和委托的工作。</w:t>
      </w:r>
    </w:p>
    <w:p w14:paraId="1C786536">
      <w:pPr>
        <w:spacing w:line="640" w:lineRule="exact"/>
        <w:ind w:firstLine="640"/>
        <w:jc w:val="both"/>
        <w:outlineLvl w:val="2"/>
      </w:pPr>
      <w:r>
        <w:rPr>
          <w:rFonts w:ascii="黑体" w:hAnsi="黑体" w:eastAsia="黑体"/>
          <w:sz w:val="32"/>
        </w:rPr>
        <w:t>二、机构设置及人员情况</w:t>
      </w:r>
    </w:p>
    <w:p w14:paraId="18DF950B">
      <w:pPr>
        <w:spacing w:line="580" w:lineRule="exact"/>
        <w:ind w:firstLine="640"/>
        <w:jc w:val="both"/>
      </w:pPr>
      <w:r>
        <w:rPr>
          <w:rFonts w:ascii="仿宋_GB2312" w:hAnsi="仿宋_GB2312" w:eastAsia="仿宋_GB2312"/>
          <w:sz w:val="32"/>
        </w:rPr>
        <w:t>塔什库尔干塔吉克自治县科克亚尔柯尔克孜族乡人民政府2024年度，实有人数84人，其中：在职人员61人，减少2人；离休人员0人，增加0人；退休人员23人,增加3人。</w:t>
      </w:r>
    </w:p>
    <w:p w14:paraId="62FA92CA">
      <w:pPr>
        <w:spacing w:line="580" w:lineRule="exact"/>
        <w:ind w:firstLine="640"/>
        <w:jc w:val="both"/>
      </w:pPr>
      <w:r>
        <w:rPr>
          <w:rFonts w:ascii="仿宋_GB2312" w:hAnsi="仿宋_GB2312" w:eastAsia="仿宋_GB2312"/>
          <w:sz w:val="32"/>
        </w:rPr>
        <w:t>单位无下属预算单位，下设10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14:paraId="2AA5818A">
      <w:r>
        <w:br w:type="page"/>
      </w:r>
    </w:p>
    <w:p w14:paraId="08630634">
      <w:pPr>
        <w:spacing w:line="240" w:lineRule="auto"/>
        <w:jc w:val="center"/>
        <w:outlineLvl w:val="1"/>
      </w:pPr>
      <w:r>
        <w:rPr>
          <w:rFonts w:ascii="黑体" w:hAnsi="黑体" w:eastAsia="黑体"/>
          <w:sz w:val="32"/>
        </w:rPr>
        <w:t>第二部分 部门决算情况说明</w:t>
      </w:r>
    </w:p>
    <w:p w14:paraId="7517DCC3">
      <w:pPr>
        <w:spacing w:line="640" w:lineRule="exact"/>
        <w:ind w:firstLine="640"/>
        <w:jc w:val="both"/>
        <w:outlineLvl w:val="2"/>
      </w:pPr>
      <w:r>
        <w:rPr>
          <w:rFonts w:ascii="黑体" w:hAnsi="黑体" w:eastAsia="黑体"/>
          <w:sz w:val="32"/>
        </w:rPr>
        <w:t>一、收入支出决算总体情况说明</w:t>
      </w:r>
    </w:p>
    <w:p w14:paraId="20054C4E">
      <w:pPr>
        <w:spacing w:line="580" w:lineRule="exact"/>
        <w:ind w:firstLine="640"/>
        <w:jc w:val="both"/>
      </w:pPr>
      <w:r>
        <w:rPr>
          <w:rFonts w:ascii="仿宋_GB2312" w:hAnsi="仿宋_GB2312" w:eastAsia="仿宋_GB2312"/>
          <w:b/>
          <w:sz w:val="32"/>
        </w:rPr>
        <w:t>2024年度收入总计3,958.32万元，</w:t>
      </w:r>
      <w:r>
        <w:rPr>
          <w:rFonts w:ascii="仿宋_GB2312" w:hAnsi="仿宋_GB2312" w:eastAsia="仿宋_GB2312"/>
          <w:b w:val="0"/>
          <w:sz w:val="32"/>
        </w:rPr>
        <w:t>其中：本年收入合计3,958.32万元，使用非财政拨款结余（含专用结余）0.00万元，年初结转和结余0.00万元。</w:t>
      </w:r>
    </w:p>
    <w:p w14:paraId="449B4EAE">
      <w:pPr>
        <w:spacing w:line="580" w:lineRule="exact"/>
        <w:ind w:firstLine="640"/>
        <w:jc w:val="both"/>
      </w:pPr>
      <w:r>
        <w:rPr>
          <w:rFonts w:ascii="仿宋_GB2312" w:hAnsi="仿宋_GB2312" w:eastAsia="仿宋_GB2312"/>
          <w:b/>
          <w:sz w:val="32"/>
        </w:rPr>
        <w:t>2024年度支出总计3,958.32万元，</w:t>
      </w:r>
      <w:r>
        <w:rPr>
          <w:rFonts w:ascii="仿宋_GB2312" w:hAnsi="仿宋_GB2312" w:eastAsia="仿宋_GB2312"/>
          <w:b w:val="0"/>
          <w:sz w:val="32"/>
        </w:rPr>
        <w:t>其中：本年支出合计3,958.32万元，结余分配0.00万元，年末结转和结余0.00万元。</w:t>
      </w:r>
    </w:p>
    <w:p w14:paraId="1072E9F1">
      <w:pPr>
        <w:spacing w:line="580" w:lineRule="exact"/>
        <w:ind w:firstLine="640"/>
        <w:jc w:val="both"/>
      </w:pPr>
      <w:r>
        <w:rPr>
          <w:rFonts w:ascii="仿宋_GB2312" w:hAnsi="仿宋_GB2312" w:eastAsia="仿宋_GB2312"/>
          <w:b w:val="0"/>
          <w:sz w:val="32"/>
        </w:rPr>
        <w:t>收入支出总体与上年相比，增加1,098.42万元，增长38.41%，主要原因是：在职人员工资调薪，工资、社保、公积金等相关人员经费增加；本年增加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科克亚尔乡村道路建设2024中央财政以工代赈项目，导致经费较上年增加。</w:t>
      </w:r>
    </w:p>
    <w:p w14:paraId="02EBFB3B">
      <w:pPr>
        <w:spacing w:line="640" w:lineRule="exact"/>
        <w:ind w:firstLine="640"/>
        <w:jc w:val="both"/>
        <w:outlineLvl w:val="2"/>
      </w:pPr>
      <w:r>
        <w:rPr>
          <w:rFonts w:ascii="黑体" w:hAnsi="黑体" w:eastAsia="黑体"/>
          <w:sz w:val="32"/>
        </w:rPr>
        <w:t>二、收入决算情况说明</w:t>
      </w:r>
    </w:p>
    <w:p w14:paraId="774912F7">
      <w:pPr>
        <w:spacing w:line="580" w:lineRule="exact"/>
        <w:ind w:firstLine="640"/>
        <w:jc w:val="both"/>
      </w:pPr>
      <w:r>
        <w:rPr>
          <w:rFonts w:ascii="仿宋_GB2312" w:hAnsi="仿宋_GB2312" w:eastAsia="仿宋_GB2312"/>
          <w:b/>
          <w:sz w:val="32"/>
        </w:rPr>
        <w:t>本年收入3,958.32万元，</w:t>
      </w:r>
      <w:r>
        <w:rPr>
          <w:rFonts w:ascii="仿宋_GB2312" w:hAnsi="仿宋_GB2312" w:eastAsia="仿宋_GB2312"/>
          <w:b w:val="0"/>
          <w:sz w:val="32"/>
        </w:rPr>
        <w:t>其中：财政拨款收入3,702.38万元，占93.53%；上级补助收入0.00万元，占0.00%；事业收入0.00万元，占0.00%；经营收入0.00万元，占0.00%；附属单位上缴收入0.00万元，占0.00%；其他收入255.94万元，占6.47%。</w:t>
      </w:r>
    </w:p>
    <w:p w14:paraId="39B92279">
      <w:pPr>
        <w:spacing w:line="640" w:lineRule="exact"/>
        <w:ind w:firstLine="640"/>
        <w:jc w:val="both"/>
        <w:outlineLvl w:val="2"/>
      </w:pPr>
      <w:r>
        <w:rPr>
          <w:rFonts w:ascii="黑体" w:hAnsi="黑体" w:eastAsia="黑体"/>
          <w:sz w:val="32"/>
        </w:rPr>
        <w:t>三、支出决算情况说明</w:t>
      </w:r>
    </w:p>
    <w:p w14:paraId="1B9EE826">
      <w:pPr>
        <w:spacing w:line="580" w:lineRule="exact"/>
        <w:ind w:firstLine="640"/>
        <w:jc w:val="both"/>
      </w:pPr>
      <w:r>
        <w:rPr>
          <w:rFonts w:ascii="仿宋_GB2312" w:hAnsi="仿宋_GB2312" w:eastAsia="仿宋_GB2312"/>
          <w:b/>
          <w:sz w:val="32"/>
        </w:rPr>
        <w:t>本年支出3,958.32万元，</w:t>
      </w:r>
      <w:r>
        <w:rPr>
          <w:rFonts w:ascii="仿宋_GB2312" w:hAnsi="仿宋_GB2312" w:eastAsia="仿宋_GB2312"/>
          <w:b w:val="0"/>
          <w:sz w:val="32"/>
        </w:rPr>
        <w:t>其中：基本支出1,570.76万元，占39.68%；项目支出2,387.56万元，占60.32%；上缴上级支出0.00万元，占0.00%；经营支出0.00万元，占0.00%；对附属单位补助支出0.00万元，占0.00%。</w:t>
      </w:r>
    </w:p>
    <w:p w14:paraId="2CAA750B">
      <w:pPr>
        <w:spacing w:line="640" w:lineRule="exact"/>
        <w:ind w:firstLine="640"/>
        <w:jc w:val="both"/>
        <w:outlineLvl w:val="2"/>
      </w:pPr>
      <w:r>
        <w:rPr>
          <w:rFonts w:ascii="黑体" w:hAnsi="黑体" w:eastAsia="黑体"/>
          <w:sz w:val="32"/>
        </w:rPr>
        <w:t>四、财政拨款收入支出决算总体情况说明</w:t>
      </w:r>
    </w:p>
    <w:p w14:paraId="64114B65">
      <w:pPr>
        <w:spacing w:line="580" w:lineRule="exact"/>
        <w:ind w:firstLine="640"/>
        <w:jc w:val="both"/>
      </w:pPr>
      <w:r>
        <w:rPr>
          <w:rFonts w:ascii="仿宋_GB2312" w:hAnsi="仿宋_GB2312" w:eastAsia="仿宋_GB2312"/>
          <w:b/>
          <w:sz w:val="32"/>
        </w:rPr>
        <w:t>2024年度财政拨款收入总计3,702.38万元，</w:t>
      </w:r>
      <w:r>
        <w:rPr>
          <w:rFonts w:ascii="仿宋_GB2312" w:hAnsi="仿宋_GB2312" w:eastAsia="仿宋_GB2312"/>
          <w:b w:val="0"/>
          <w:sz w:val="32"/>
        </w:rPr>
        <w:t>其中：年初财政拨款结转和结余0.00万元，本年财政拨款收入3,702.38万元。</w:t>
      </w:r>
      <w:r>
        <w:rPr>
          <w:rFonts w:ascii="仿宋_GB2312" w:hAnsi="仿宋_GB2312" w:eastAsia="仿宋_GB2312"/>
          <w:b/>
          <w:sz w:val="32"/>
        </w:rPr>
        <w:t>财政拨款支出总计3,702.38万元，</w:t>
      </w:r>
      <w:r>
        <w:rPr>
          <w:rFonts w:ascii="仿宋_GB2312" w:hAnsi="仿宋_GB2312" w:eastAsia="仿宋_GB2312"/>
          <w:b w:val="0"/>
          <w:sz w:val="32"/>
        </w:rPr>
        <w:t>其中：年末财政拨款结转和结余0.00万元，本年财政拨款支出3,702.38万元。</w:t>
      </w:r>
    </w:p>
    <w:p w14:paraId="4321D3D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增加842.48万元，增长29.46%，主要原因是：在职人员工资调薪，工资、社保、公积金等相关人员经费增加；本年增加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科克亚尔乡村道路建设2024中央财政以工代赈项目，导致经费较上年增加。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年初预算数1,647.14万元，决算数3,702.38万元，预决算差异率124.78%，主要原因是：年中追加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科克亚尔乡村道路建设2024中央财政以工代赈项目、在职人员工资调薪，工资、社保、公积金等相关人员经费增加，年中追加预算，导致预决算差异。</w:t>
      </w:r>
    </w:p>
    <w:p w14:paraId="528157F6">
      <w:pPr>
        <w:spacing w:line="640" w:lineRule="exact"/>
        <w:ind w:firstLine="640"/>
        <w:jc w:val="both"/>
        <w:outlineLvl w:val="2"/>
      </w:pPr>
      <w:r>
        <w:rPr>
          <w:rFonts w:ascii="黑体" w:hAnsi="黑体" w:eastAsia="黑体"/>
          <w:sz w:val="32"/>
        </w:rPr>
        <w:t>五、一般公共预算财政拨款支出决算情况说明</w:t>
      </w:r>
    </w:p>
    <w:p w14:paraId="300BAF8F">
      <w:pPr>
        <w:spacing w:line="640" w:lineRule="exact"/>
        <w:ind w:firstLine="640"/>
        <w:jc w:val="both"/>
        <w:outlineLvl w:val="3"/>
      </w:pPr>
      <w:r>
        <w:rPr>
          <w:rFonts w:ascii="楷体_GB2312" w:hAnsi="楷体_GB2312" w:eastAsia="楷体_GB2312"/>
          <w:b/>
          <w:sz w:val="32"/>
        </w:rPr>
        <w:t>（一）一般公共预算财政拨款支出决算总体情况</w:t>
      </w:r>
    </w:p>
    <w:p w14:paraId="6A9E6C5D">
      <w:pPr>
        <w:spacing w:line="580" w:lineRule="exact"/>
        <w:ind w:firstLine="640"/>
        <w:jc w:val="both"/>
      </w:pPr>
      <w:r>
        <w:rPr>
          <w:rFonts w:ascii="仿宋_GB2312" w:hAnsi="仿宋_GB2312" w:eastAsia="仿宋_GB2312"/>
          <w:b/>
          <w:sz w:val="32"/>
        </w:rPr>
        <w:t>2024年度一般公共预算财政拨款支出3,686.38万元，</w:t>
      </w:r>
      <w:r>
        <w:rPr>
          <w:rFonts w:ascii="仿宋_GB2312" w:hAnsi="仿宋_GB2312" w:eastAsia="仿宋_GB2312"/>
          <w:b w:val="0"/>
          <w:sz w:val="32"/>
        </w:rPr>
        <w:t>占本年支出合计的93.13%。</w:t>
      </w:r>
      <w:r>
        <w:rPr>
          <w:rFonts w:ascii="仿宋_GB2312" w:hAnsi="仿宋_GB2312" w:eastAsia="仿宋_GB2312"/>
          <w:b/>
          <w:sz w:val="32"/>
        </w:rPr>
        <w:t>与上年相比，</w:t>
      </w:r>
      <w:r>
        <w:rPr>
          <w:rFonts w:ascii="仿宋_GB2312" w:hAnsi="仿宋_GB2312" w:eastAsia="仿宋_GB2312"/>
          <w:b w:val="0"/>
          <w:sz w:val="32"/>
        </w:rPr>
        <w:t>增加826.48万元，增长28.90%，主要原因是：在职人员工资调薪，工资、社保、公积金等相关人员经费增加；本年增加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科克亚尔乡村道路建设2024中央财政以工代赈项目，导致经费较上年增加。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年初预算数1,647.14万元，决算数3,686.38万元，预决算差异率123.80%，主要原因是：年中追加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科克亚尔乡村道路建设2024中央财政以工代赈项目、在职人员工资调薪，工资、社保、公积金等相关人员经费增加，年中追加预算，导致预决算差异。</w:t>
      </w:r>
    </w:p>
    <w:p w14:paraId="152E4CF9">
      <w:pPr>
        <w:spacing w:line="640" w:lineRule="exact"/>
        <w:ind w:firstLine="640"/>
        <w:jc w:val="both"/>
        <w:outlineLvl w:val="3"/>
      </w:pPr>
      <w:r>
        <w:rPr>
          <w:rFonts w:ascii="楷体_GB2312" w:hAnsi="楷体_GB2312" w:eastAsia="楷体_GB2312"/>
          <w:b/>
          <w:sz w:val="32"/>
        </w:rPr>
        <w:t>（二）一般公共预算财政拨款支出决算结构情况</w:t>
      </w:r>
    </w:p>
    <w:p w14:paraId="3327613C">
      <w:pPr>
        <w:spacing w:line="580" w:lineRule="exact"/>
        <w:ind w:firstLine="640"/>
        <w:jc w:val="both"/>
      </w:pPr>
      <w:r>
        <w:rPr>
          <w:rFonts w:ascii="仿宋_GB2312" w:hAnsi="仿宋_GB2312" w:eastAsia="仿宋_GB2312"/>
          <w:b w:val="0"/>
          <w:sz w:val="32"/>
        </w:rPr>
        <w:t>1.一般公共服务支出(类)978.45万元,占26.54%。</w:t>
      </w:r>
    </w:p>
    <w:p w14:paraId="0EBD3E3A">
      <w:pPr>
        <w:spacing w:line="580" w:lineRule="exact"/>
        <w:ind w:firstLine="640"/>
        <w:jc w:val="both"/>
      </w:pPr>
      <w:r>
        <w:rPr>
          <w:rFonts w:ascii="仿宋_GB2312" w:hAnsi="仿宋_GB2312" w:eastAsia="仿宋_GB2312"/>
          <w:b w:val="0"/>
          <w:sz w:val="32"/>
        </w:rPr>
        <w:t>2.文化旅游体育与传媒支出(类)5.00万元,占0.14%。</w:t>
      </w:r>
    </w:p>
    <w:p w14:paraId="0BEFF4FB">
      <w:pPr>
        <w:spacing w:line="580" w:lineRule="exact"/>
        <w:ind w:firstLine="640"/>
        <w:jc w:val="both"/>
      </w:pPr>
      <w:r>
        <w:rPr>
          <w:rFonts w:ascii="仿宋_GB2312" w:hAnsi="仿宋_GB2312" w:eastAsia="仿宋_GB2312"/>
          <w:b w:val="0"/>
          <w:sz w:val="32"/>
        </w:rPr>
        <w:t>3.社会保障和就业支出(类)312.94万元,占8.49%。</w:t>
      </w:r>
    </w:p>
    <w:p w14:paraId="1430D6D1">
      <w:pPr>
        <w:spacing w:line="580" w:lineRule="exact"/>
        <w:ind w:firstLine="640"/>
        <w:jc w:val="both"/>
      </w:pPr>
      <w:r>
        <w:rPr>
          <w:rFonts w:ascii="仿宋_GB2312" w:hAnsi="仿宋_GB2312" w:eastAsia="仿宋_GB2312"/>
          <w:b w:val="0"/>
          <w:sz w:val="32"/>
        </w:rPr>
        <w:t>4.卫生健康支出(类)56.76万元,占1.54%。</w:t>
      </w:r>
    </w:p>
    <w:p w14:paraId="52A5D2EF">
      <w:pPr>
        <w:spacing w:line="580" w:lineRule="exact"/>
        <w:ind w:firstLine="640"/>
        <w:jc w:val="both"/>
      </w:pPr>
      <w:r>
        <w:rPr>
          <w:rFonts w:ascii="仿宋_GB2312" w:hAnsi="仿宋_GB2312" w:eastAsia="仿宋_GB2312"/>
          <w:b w:val="0"/>
          <w:sz w:val="32"/>
        </w:rPr>
        <w:t>5.城乡社区支出(类)295.76万元,占8.02%。</w:t>
      </w:r>
    </w:p>
    <w:p w14:paraId="06DF7A5E">
      <w:pPr>
        <w:spacing w:line="580" w:lineRule="exact"/>
        <w:ind w:firstLine="640"/>
        <w:jc w:val="both"/>
      </w:pPr>
      <w:r>
        <w:rPr>
          <w:rFonts w:ascii="仿宋_GB2312" w:hAnsi="仿宋_GB2312" w:eastAsia="仿宋_GB2312"/>
          <w:b w:val="0"/>
          <w:sz w:val="32"/>
        </w:rPr>
        <w:t>6.农林水支出(类)1,893.57万元,占51.37%。</w:t>
      </w:r>
    </w:p>
    <w:p w14:paraId="2D2E5A21">
      <w:pPr>
        <w:spacing w:line="580" w:lineRule="exact"/>
        <w:ind w:firstLine="640"/>
        <w:jc w:val="both"/>
      </w:pPr>
      <w:r>
        <w:rPr>
          <w:rFonts w:ascii="仿宋_GB2312" w:hAnsi="仿宋_GB2312" w:eastAsia="仿宋_GB2312"/>
          <w:b w:val="0"/>
          <w:sz w:val="32"/>
        </w:rPr>
        <w:t>7.住房保障支出(类)123.65万元,占3.35%。</w:t>
      </w:r>
    </w:p>
    <w:p w14:paraId="51AA2866">
      <w:pPr>
        <w:spacing w:line="580" w:lineRule="exact"/>
        <w:ind w:firstLine="640"/>
        <w:jc w:val="both"/>
      </w:pPr>
      <w:r>
        <w:rPr>
          <w:rFonts w:ascii="仿宋_GB2312" w:hAnsi="仿宋_GB2312" w:eastAsia="仿宋_GB2312"/>
          <w:b w:val="0"/>
          <w:sz w:val="32"/>
        </w:rPr>
        <w:t>8.其他支出(类)20.24万元,占0.55%。</w:t>
      </w:r>
    </w:p>
    <w:p w14:paraId="093D23F2">
      <w:pPr>
        <w:spacing w:line="640" w:lineRule="exact"/>
        <w:ind w:firstLine="640"/>
        <w:jc w:val="both"/>
        <w:outlineLvl w:val="3"/>
      </w:pPr>
      <w:r>
        <w:rPr>
          <w:rFonts w:ascii="楷体_GB2312" w:hAnsi="楷体_GB2312" w:eastAsia="楷体_GB2312"/>
          <w:b/>
          <w:sz w:val="32"/>
        </w:rPr>
        <w:t>（三）一般公共预算财政拨款支出决算具体情况</w:t>
      </w:r>
    </w:p>
    <w:p w14:paraId="455400AF">
      <w:pPr>
        <w:spacing w:line="580" w:lineRule="exact"/>
        <w:ind w:firstLine="640"/>
        <w:jc w:val="both"/>
      </w:pPr>
      <w:r>
        <w:rPr>
          <w:rFonts w:ascii="仿宋_GB2312" w:hAnsi="仿宋_GB2312" w:eastAsia="仿宋_GB2312"/>
          <w:b w:val="0"/>
          <w:sz w:val="32"/>
        </w:rPr>
        <w:t>1.一般公共服务支出(类)人大事务(款)人大会议(项):支出决算数为0.81万元，比上年决算增加0.81万元，增长100.00%,主要原因是：本年增加2024年人大代表活动经费。</w:t>
      </w:r>
    </w:p>
    <w:p w14:paraId="1044028E">
      <w:pPr>
        <w:spacing w:line="580" w:lineRule="exact"/>
        <w:ind w:firstLine="640"/>
        <w:jc w:val="both"/>
      </w:pPr>
      <w:r>
        <w:rPr>
          <w:rFonts w:ascii="仿宋_GB2312" w:hAnsi="仿宋_GB2312" w:eastAsia="仿宋_GB2312"/>
          <w:b w:val="0"/>
          <w:sz w:val="32"/>
        </w:rPr>
        <w:t>2.一般公共服务支出(类)人大事务(款)代表工作(项):支出决算数为3.18万元，比上年决算减少3.08万元，下降49.20%,主要原因是：减少2021-2023年塔什库尔干乡人大联络站工作经费。</w:t>
      </w:r>
    </w:p>
    <w:p w14:paraId="6024897B">
      <w:pPr>
        <w:spacing w:line="580" w:lineRule="exact"/>
        <w:ind w:firstLine="640"/>
        <w:jc w:val="both"/>
      </w:pPr>
      <w:r>
        <w:rPr>
          <w:rFonts w:ascii="仿宋_GB2312" w:hAnsi="仿宋_GB2312" w:eastAsia="仿宋_GB2312"/>
          <w:b w:val="0"/>
          <w:sz w:val="32"/>
        </w:rPr>
        <w:t>3.一般公共服务支出(类)政协事务(款)其他政协事务支出(项):支出决算数为0.00万元，比上年决算减少0.20万元，下降100.00%,主要原因是：本年减少政协工作联络站经费。</w:t>
      </w:r>
    </w:p>
    <w:p w14:paraId="0870BC94">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4.一般公共服务支出(类)政府办公厅（室）及相关机构事务(款)行政运行(项):支出决算数为945.36万元，比上年决算增加21.81万元，增长2.36%,主要原因是：在职人员工资调薪，相关人员经费，导致经费较上年增加。</w:t>
      </w:r>
    </w:p>
    <w:p w14:paraId="7BF379BA">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27.10万元，比上年决算增加27.10万元，增长100.00%,主要原因是：增加购置公务用车及路灯购置项目。</w:t>
      </w:r>
    </w:p>
    <w:p w14:paraId="018A9E57">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6.一般公共服务支出(类)纪检监察事务(款)其他纪检监察事务支出(项):支出决算数为2.00万元，比上年决算增加0.50万元，增长33.33%,主要原因是：较上年增加纪检办案经费。</w:t>
      </w:r>
    </w:p>
    <w:p w14:paraId="34E85EA6">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25.00万元，下降100.00%,主要原因是：科目调整，村级运转经费从其他组织事务支出科目调整至其他农林水支出科目，</w:t>
      </w:r>
      <w:r>
        <w:rPr>
          <w:rFonts w:hint="eastAsia" w:ascii="仿宋_GB2312" w:hAnsi="仿宋_GB2312" w:eastAsia="仿宋_GB2312"/>
          <w:b w:val="0"/>
          <w:sz w:val="32"/>
          <w:lang w:val="en-US" w:eastAsia="zh-CN"/>
        </w:rPr>
        <w:t>本年</w:t>
      </w:r>
      <w:r>
        <w:rPr>
          <w:rFonts w:ascii="仿宋_GB2312" w:hAnsi="仿宋_GB2312" w:eastAsia="仿宋_GB2312"/>
          <w:b w:val="0"/>
          <w:sz w:val="32"/>
        </w:rPr>
        <w:t>无此科目支出。</w:t>
      </w:r>
    </w:p>
    <w:p w14:paraId="2CEB9008">
      <w:pPr>
        <w:spacing w:line="580" w:lineRule="exact"/>
        <w:ind w:firstLine="640"/>
        <w:jc w:val="both"/>
      </w:pPr>
      <w:r>
        <w:rPr>
          <w:rFonts w:ascii="仿宋_GB2312" w:hAnsi="仿宋_GB2312" w:eastAsia="仿宋_GB2312"/>
          <w:b w:val="0"/>
          <w:sz w:val="32"/>
        </w:rPr>
        <w:t>8.一般公共服务支出(类)其他一般公共服务支出(款)其他一般公共服务支出(项):支出决算数为0.00万元，比上年决算减少36.06万元，下降100.00%,主要原因是：较上年减少科克亚尔乡“煤改电”更换管道项目。</w:t>
      </w:r>
    </w:p>
    <w:p w14:paraId="7E84AE2E">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9.文化旅游体育与传媒支出(类)文化和旅游(款)其他文化和旅游支出(项):支出决算数为5.00万元，比上年决算减少1.00万元，下降16.67%,主要原因是：减少乡村制作文化墙、展板，四史宣传，开展活动等经费。</w:t>
      </w:r>
    </w:p>
    <w:p w14:paraId="6D9BAD3D">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10.社会保障和就业支出(类)行政事业单位养老支出(款)行政单位离退休(项):支出决算数为27.07万元，比上年决算增加3.36万元，增长14.17%,主要原因是：本年增加退休人员基础绩效奖，退休费支出增加。</w:t>
      </w:r>
    </w:p>
    <w:p w14:paraId="367418F1">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108.32万元，比上年决算减少22.05万元，下降16.91%,主要原因是：本年在职人员减少，单位基本养老保险缴费较上年减少。</w:t>
      </w:r>
    </w:p>
    <w:p w14:paraId="0ED95F84">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0.00万元，比上年决算减少10.72万元，下降100.00%,主要原因是：本年功能科目调整，机关事业单位职业年金缴费上年度单独列支，本年调整至主科目列支，导致经费较上年减少。</w:t>
      </w:r>
    </w:p>
    <w:p w14:paraId="23FBE052">
      <w:pPr>
        <w:spacing w:line="580" w:lineRule="exact"/>
        <w:ind w:firstLine="640"/>
        <w:jc w:val="both"/>
      </w:pPr>
      <w:r>
        <w:rPr>
          <w:rFonts w:ascii="仿宋_GB2312" w:hAnsi="仿宋_GB2312" w:eastAsia="仿宋_GB2312"/>
          <w:b w:val="0"/>
          <w:sz w:val="32"/>
        </w:rPr>
        <w:t>13.社会保障和就业支出(类)社会福利(款)殡葬(项):支出决算数为0.00万元，比上年决算减少28.13万元，下降100.00%,主要原因是：本年度去世人员较上年减少，导致殡葬支出减少。</w:t>
      </w:r>
    </w:p>
    <w:p w14:paraId="002B9237">
      <w:pPr>
        <w:spacing w:line="580" w:lineRule="exact"/>
        <w:ind w:firstLine="640"/>
        <w:jc w:val="both"/>
      </w:pPr>
      <w:r>
        <w:rPr>
          <w:rFonts w:ascii="仿宋_GB2312" w:hAnsi="仿宋_GB2312" w:eastAsia="仿宋_GB2312"/>
          <w:b w:val="0"/>
          <w:sz w:val="32"/>
        </w:rPr>
        <w:t>14.社会保障和就业支出(类)其他社会保障和就业支出(款)其他社会保障和就业支出(项):支出决算数为177.55万元，比上年决算减少149.01万元，下降45.63%,主要原因是：本年下半年未发放科克亚尔乡边民补助，导致经费减少。</w:t>
      </w:r>
    </w:p>
    <w:p w14:paraId="31705396">
      <w:pPr>
        <w:spacing w:line="580" w:lineRule="exact"/>
        <w:ind w:firstLine="640"/>
        <w:jc w:val="both"/>
      </w:pPr>
      <w:r>
        <w:rPr>
          <w:rFonts w:ascii="仿宋_GB2312" w:hAnsi="仿宋_GB2312" w:eastAsia="仿宋_GB2312"/>
          <w:b w:val="0"/>
          <w:sz w:val="32"/>
        </w:rPr>
        <w:t>15.卫生健康支出(类)行政事业单位医疗(款)行政单位医疗(项):支出决算数为46.59万元，比上年决算减少19.55万元，下降29.56%,主要原因是：本年在职人员减少，行政单位医疗较上年减少。</w:t>
      </w:r>
    </w:p>
    <w:p w14:paraId="795A4A15">
      <w:pPr>
        <w:spacing w:line="580" w:lineRule="exact"/>
        <w:ind w:firstLine="640"/>
        <w:jc w:val="both"/>
      </w:pPr>
      <w:r>
        <w:rPr>
          <w:rFonts w:ascii="仿宋_GB2312" w:hAnsi="仿宋_GB2312" w:eastAsia="仿宋_GB2312"/>
          <w:b w:val="0"/>
          <w:sz w:val="32"/>
        </w:rPr>
        <w:t>16.卫生健康支出(类)行政事业单位医疗(款)公务员医疗补助(项):支出决算数为10.17万元，比上年决算减少5.09万元，下降33.36%,主要原因是：本年在职人员减少，公务员医疗补助较上年减少。</w:t>
      </w:r>
    </w:p>
    <w:p w14:paraId="04701DEE">
      <w:pPr>
        <w:spacing w:line="580" w:lineRule="exact"/>
        <w:ind w:firstLine="640"/>
        <w:jc w:val="both"/>
      </w:pPr>
      <w:r>
        <w:rPr>
          <w:rFonts w:ascii="仿宋_GB2312" w:hAnsi="仿宋_GB2312" w:eastAsia="仿宋_GB2312"/>
          <w:b w:val="0"/>
          <w:sz w:val="32"/>
        </w:rPr>
        <w:t>17.节能环保支出(类)其他节能环保支出(款)其他节能环保支出(项):支出决算数为0.00万元，比上年决算减少37.06万元，下降100.00%,主要原因是：减少科克亚尔乡2023年中央林业草原生态保护恢复项目。</w:t>
      </w:r>
    </w:p>
    <w:p w14:paraId="290D76ED">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18.城乡社区支出(类)城乡社区公共设施(款)其他城乡社区公共设施支出(项):支出决算数为0.00万元，比上年决算减少49.23万元，下降100.00%,主要原因是：减少科克亚尔乡2023年“五小”工程项目。</w:t>
      </w:r>
    </w:p>
    <w:p w14:paraId="74A0634A">
      <w:pPr>
        <w:spacing w:line="580" w:lineRule="exact"/>
        <w:ind w:firstLine="640"/>
        <w:jc w:val="both"/>
      </w:pPr>
      <w:r>
        <w:rPr>
          <w:rFonts w:ascii="仿宋_GB2312" w:hAnsi="仿宋_GB2312" w:eastAsia="仿宋_GB2312"/>
          <w:b w:val="0"/>
          <w:sz w:val="32"/>
        </w:rPr>
        <w:t>19.城乡社区支出(类)其他城乡社区支出(款)其他城乡社区支出(项):支出决算数为295.76万元，比上年决算增加295.76万元，增长100.00%,主要原因是：新增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科克亚尔乡十小工程项目。</w:t>
      </w:r>
    </w:p>
    <w:p w14:paraId="4169DC6E">
      <w:pPr>
        <w:spacing w:line="580" w:lineRule="exact"/>
        <w:ind w:firstLine="640"/>
        <w:jc w:val="both"/>
      </w:pPr>
      <w:r>
        <w:rPr>
          <w:rFonts w:ascii="仿宋_GB2312" w:hAnsi="仿宋_GB2312" w:eastAsia="仿宋_GB2312"/>
          <w:b w:val="0"/>
          <w:sz w:val="32"/>
        </w:rPr>
        <w:t>20.农林水支出(类)农业农村(款)事业运行(项):支出决算数为309.60万元，比上年决算增加19.12万元，增长6.58%,主要原因是：本年在职人员调薪，导致经费较上年增加。</w:t>
      </w:r>
    </w:p>
    <w:p w14:paraId="49A0D7F8">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21.农林水支出(类)巩固脱贫攻坚成果衔接乡村振兴(款)农村基础设施建设(项):支出决算数为704.24万元，比上年决算增加704.24万元，增长100.00%,主要原因是：增加巩固脱贫攻坚成果衔接乡村振兴项目资金。</w:t>
      </w:r>
    </w:p>
    <w:p w14:paraId="1E9547B0">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22.农林水支出(类)巩固脱贫攻坚成果衔接乡村振兴(款)生产发展(项):支出决算数为660.68万元，比上年决算减少50.01万元，下降7.04%,主要原因是：减少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科克亚尔乡卡拉苏棚圈建设中央财政以工代赈项目。</w:t>
      </w:r>
    </w:p>
    <w:p w14:paraId="61119F75">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23.农林水支出(类)农村综合改革(款)对村级公益事业建设的补助(项):支出决算数为112.96万元，比上年决算增加82.96万元，增长276.53%,主要原因是：增加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科克亚尔乡公共卫生厕所项目。</w:t>
      </w:r>
    </w:p>
    <w:p w14:paraId="20D66E53">
      <w:pPr>
        <w:spacing w:line="580" w:lineRule="exact"/>
        <w:ind w:firstLine="640"/>
        <w:jc w:val="both"/>
      </w:pPr>
      <w:r>
        <w:rPr>
          <w:rFonts w:ascii="仿宋_GB2312" w:hAnsi="仿宋_GB2312" w:eastAsia="仿宋_GB2312"/>
          <w:b w:val="0"/>
          <w:sz w:val="32"/>
        </w:rPr>
        <w:t>24.农林水支出(类)农村综合改革(款)对村民委员会和村党支部的补助(项):支出决算数为0.00万元，比上年决算减少5.02万元，下降100.00%,主要原因是：减少为民办实事经费。</w:t>
      </w:r>
    </w:p>
    <w:p w14:paraId="6BC85217">
      <w:pPr>
        <w:spacing w:line="580" w:lineRule="exact"/>
        <w:ind w:firstLine="640"/>
        <w:jc w:val="both"/>
      </w:pPr>
      <w:r>
        <w:rPr>
          <w:rFonts w:ascii="仿宋_GB2312" w:hAnsi="仿宋_GB2312" w:eastAsia="仿宋_GB2312"/>
          <w:b w:val="0"/>
          <w:sz w:val="32"/>
        </w:rPr>
        <w:t>25.农林水支出(类)其他农林水支出(款)其他农林水支出(项):支出决算数为106.10万元，比上年决算增加104.06万元，增长5,100.98%,主要原因是：增加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科克亚尔乡公共卫生厕所项目。</w:t>
      </w:r>
    </w:p>
    <w:p w14:paraId="61681C17">
      <w:pPr>
        <w:spacing w:line="580" w:lineRule="exact"/>
        <w:ind w:firstLine="640"/>
        <w:jc w:val="both"/>
      </w:pPr>
      <w:r>
        <w:rPr>
          <w:rFonts w:ascii="仿宋_GB2312" w:hAnsi="仿宋_GB2312" w:eastAsia="仿宋_GB2312"/>
          <w:b w:val="0"/>
          <w:sz w:val="32"/>
        </w:rPr>
        <w:t>26.住房保障支出(类)住房改革支出(款)住房公积金(项):支出决算数为123.65万元，比上年决算增加15.45万元，增长14.28%,主要原因是：本年在职人员调薪，公积金缴费增加，导致经费较上年增加。</w:t>
      </w:r>
    </w:p>
    <w:p w14:paraId="1C21C9E1">
      <w:pPr>
        <w:spacing w:line="580" w:lineRule="exact"/>
        <w:ind w:firstLine="640"/>
        <w:jc w:val="both"/>
      </w:pPr>
      <w:r>
        <w:rPr>
          <w:rFonts w:ascii="仿宋_GB2312" w:hAnsi="仿宋_GB2312" w:eastAsia="仿宋_GB2312"/>
          <w:b w:val="0"/>
          <w:sz w:val="32"/>
        </w:rPr>
        <w:t>27.其他支出(类)其他支出(款)其他支出(项):支出决算数为20.24万元，比上年决算减少7.47万元，下降26.96%,主要原因是：减少科克亚尔乡2023年“五小”工程项目。</w:t>
      </w:r>
    </w:p>
    <w:p w14:paraId="07FB0F08">
      <w:pPr>
        <w:spacing w:line="640" w:lineRule="exact"/>
        <w:ind w:firstLine="640"/>
        <w:jc w:val="both"/>
        <w:outlineLvl w:val="2"/>
      </w:pPr>
      <w:r>
        <w:rPr>
          <w:rFonts w:ascii="黑体" w:hAnsi="黑体" w:eastAsia="黑体"/>
          <w:sz w:val="32"/>
        </w:rPr>
        <w:t>六、一般公共预算财政拨款基本支出决算情况说明</w:t>
      </w:r>
    </w:p>
    <w:p w14:paraId="4EE1649C">
      <w:pPr>
        <w:spacing w:line="580" w:lineRule="exact"/>
        <w:ind w:firstLine="640"/>
        <w:jc w:val="both"/>
      </w:pPr>
      <w:r>
        <w:rPr>
          <w:rFonts w:ascii="仿宋_GB2312" w:hAnsi="仿宋_GB2312" w:eastAsia="仿宋_GB2312"/>
          <w:b w:val="0"/>
          <w:sz w:val="32"/>
        </w:rPr>
        <w:t>2024年度一般公共预算财政拨款基本支出1,570.76万元，其中：</w:t>
      </w:r>
      <w:r>
        <w:rPr>
          <w:rFonts w:ascii="仿宋_GB2312" w:hAnsi="仿宋_GB2312" w:eastAsia="仿宋_GB2312"/>
          <w:b/>
          <w:sz w:val="32"/>
        </w:rPr>
        <w:t>人员经费1,511.53万元，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22A7A49D">
      <w:pPr>
        <w:spacing w:line="580" w:lineRule="exact"/>
        <w:ind w:firstLine="640"/>
        <w:jc w:val="both"/>
      </w:pPr>
      <w:r>
        <w:rPr>
          <w:rFonts w:ascii="仿宋_GB2312" w:hAnsi="仿宋_GB2312" w:eastAsia="仿宋_GB2312"/>
          <w:b/>
          <w:sz w:val="32"/>
        </w:rPr>
        <w:t>公用经费59.23万元，</w:t>
      </w:r>
      <w:r>
        <w:rPr>
          <w:rFonts w:ascii="仿宋_GB2312" w:hAnsi="仿宋_GB2312" w:eastAsia="仿宋_GB2312"/>
          <w:b w:val="0"/>
          <w:sz w:val="32"/>
        </w:rPr>
        <w:t>包括：办公费、取暖费、差旅费、公务用车运行维护费。</w:t>
      </w:r>
    </w:p>
    <w:p w14:paraId="4623BA9C">
      <w:pPr>
        <w:spacing w:line="640" w:lineRule="exact"/>
        <w:ind w:firstLine="640"/>
        <w:jc w:val="both"/>
        <w:outlineLvl w:val="2"/>
      </w:pPr>
      <w:r>
        <w:rPr>
          <w:rFonts w:ascii="黑体" w:hAnsi="黑体" w:eastAsia="黑体"/>
          <w:sz w:val="32"/>
        </w:rPr>
        <w:t>七、政府性基金预算财政拨款收入支出决算情况说明</w:t>
      </w:r>
    </w:p>
    <w:p w14:paraId="58A4CA60">
      <w:pPr>
        <w:spacing w:line="580" w:lineRule="exact"/>
        <w:ind w:firstLine="640"/>
        <w:jc w:val="both"/>
      </w:pPr>
      <w:r>
        <w:rPr>
          <w:rFonts w:ascii="仿宋_GB2312" w:hAnsi="仿宋_GB2312" w:eastAsia="仿宋_GB2312"/>
          <w:b/>
          <w:sz w:val="32"/>
        </w:rPr>
        <w:t>2024年度政府性基金预算财政拨款收入总计16.00万元，</w:t>
      </w:r>
      <w:r>
        <w:rPr>
          <w:rFonts w:ascii="仿宋_GB2312" w:hAnsi="仿宋_GB2312" w:eastAsia="仿宋_GB2312"/>
          <w:b w:val="0"/>
          <w:sz w:val="32"/>
        </w:rPr>
        <w:t>其中：年初结转和结余0.00万元，本年收入16.00万元。</w:t>
      </w:r>
      <w:r>
        <w:rPr>
          <w:rFonts w:ascii="仿宋_GB2312" w:hAnsi="仿宋_GB2312" w:eastAsia="仿宋_GB2312"/>
          <w:b/>
          <w:sz w:val="32"/>
        </w:rPr>
        <w:t>政府性基金预算财政拨款支出总计16.00万元，</w:t>
      </w:r>
      <w:r>
        <w:rPr>
          <w:rFonts w:ascii="仿宋_GB2312" w:hAnsi="仿宋_GB2312" w:eastAsia="仿宋_GB2312"/>
          <w:b w:val="0"/>
          <w:sz w:val="32"/>
        </w:rPr>
        <w:t>其中：年末结转和结余0.00万元，本年支出16.00万元。</w:t>
      </w:r>
    </w:p>
    <w:p w14:paraId="7DA7C5D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增加16.00万元，增长100.00%，主要原因是：增加科克亚尔乡2024年喀什福</w:t>
      </w:r>
      <w:r>
        <w:rPr>
          <w:rFonts w:hint="eastAsia" w:ascii="仿宋_GB2312" w:hAnsi="仿宋_GB2312" w:eastAsia="仿宋_GB2312"/>
          <w:b w:val="0"/>
          <w:sz w:val="32"/>
          <w:lang w:eastAsia="zh-CN"/>
        </w:rPr>
        <w:t>彩</w:t>
      </w:r>
      <w:r>
        <w:rPr>
          <w:rFonts w:ascii="仿宋_GB2312" w:hAnsi="仿宋_GB2312" w:eastAsia="仿宋_GB2312"/>
          <w:b w:val="0"/>
          <w:sz w:val="32"/>
        </w:rPr>
        <w:t>公益金支持社会组织参与基层社会治理项目。</w:t>
      </w:r>
      <w:r>
        <w:rPr>
          <w:rFonts w:ascii="仿宋_GB2312" w:hAnsi="仿宋_GB2312" w:eastAsia="仿宋_GB2312"/>
          <w:b/>
          <w:sz w:val="32"/>
        </w:rPr>
        <w:t>与年初预算相比，</w:t>
      </w:r>
      <w:r>
        <w:rPr>
          <w:rFonts w:ascii="仿宋_GB2312" w:hAnsi="仿宋_GB2312" w:eastAsia="仿宋_GB2312"/>
          <w:b w:val="0"/>
          <w:sz w:val="32"/>
        </w:rPr>
        <w:t>年初预算数0.00万元，决算数16.00万元，预决算差异率100.00%，主要原因是：年中追加科克亚尔乡2024年喀什福</w:t>
      </w:r>
      <w:r>
        <w:rPr>
          <w:rFonts w:hint="eastAsia" w:ascii="仿宋_GB2312" w:hAnsi="仿宋_GB2312" w:eastAsia="仿宋_GB2312"/>
          <w:b w:val="0"/>
          <w:sz w:val="32"/>
          <w:lang w:eastAsia="zh-CN"/>
        </w:rPr>
        <w:t>彩</w:t>
      </w:r>
      <w:r>
        <w:rPr>
          <w:rFonts w:ascii="仿宋_GB2312" w:hAnsi="仿宋_GB2312" w:eastAsia="仿宋_GB2312"/>
          <w:b w:val="0"/>
          <w:sz w:val="32"/>
        </w:rPr>
        <w:t>公益金支持社会组织参与基层社会治理项目，导致预决算存在差异。</w:t>
      </w:r>
    </w:p>
    <w:p w14:paraId="1B4B2408">
      <w:pPr>
        <w:spacing w:line="580" w:lineRule="exact"/>
        <w:ind w:firstLine="640"/>
        <w:jc w:val="both"/>
      </w:pPr>
      <w:r>
        <w:rPr>
          <w:rFonts w:ascii="仿宋_GB2312" w:hAnsi="仿宋_GB2312" w:eastAsia="仿宋_GB2312"/>
          <w:b w:val="0"/>
          <w:sz w:val="32"/>
        </w:rPr>
        <w:t>政府性基金预算财政拨款支出16.00万元。</w:t>
      </w:r>
    </w:p>
    <w:p w14:paraId="5282FD6F">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16.00万元，比上年决算增加16.00万元，增长100.00%,主要原因是：增加科克亚尔乡2024年喀什福彩票公益金支持社会组织参与基层社会治理项目。</w:t>
      </w:r>
    </w:p>
    <w:p w14:paraId="7C542F91">
      <w:pPr>
        <w:spacing w:line="640" w:lineRule="exact"/>
        <w:ind w:firstLine="640"/>
        <w:jc w:val="both"/>
        <w:outlineLvl w:val="2"/>
      </w:pPr>
      <w:r>
        <w:rPr>
          <w:rFonts w:ascii="黑体" w:hAnsi="黑体" w:eastAsia="黑体"/>
          <w:sz w:val="32"/>
        </w:rPr>
        <w:t>八、国有资本经营预算财政拨款收入支出决算情况说明</w:t>
      </w:r>
    </w:p>
    <w:p w14:paraId="4C076C7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55A6F04">
      <w:pPr>
        <w:spacing w:line="640" w:lineRule="exact"/>
        <w:ind w:firstLine="640"/>
        <w:jc w:val="both"/>
        <w:outlineLvl w:val="2"/>
      </w:pPr>
      <w:r>
        <w:rPr>
          <w:rFonts w:ascii="黑体" w:hAnsi="黑体" w:eastAsia="黑体"/>
          <w:sz w:val="32"/>
        </w:rPr>
        <w:t>九、财政拨款“三公”经费支出决算情况说明</w:t>
      </w:r>
    </w:p>
    <w:p w14:paraId="6EF05D9B">
      <w:pPr>
        <w:spacing w:line="580" w:lineRule="exact"/>
        <w:ind w:firstLine="640"/>
        <w:jc w:val="both"/>
      </w:pPr>
      <w:r>
        <w:rPr>
          <w:rFonts w:ascii="仿宋_GB2312" w:hAnsi="仿宋_GB2312" w:eastAsia="仿宋_GB2312"/>
          <w:b/>
          <w:sz w:val="32"/>
        </w:rPr>
        <w:t>2024年度财政拨款“三公”经费支出30.93万元，</w:t>
      </w:r>
      <w:r>
        <w:rPr>
          <w:rFonts w:ascii="仿宋_GB2312" w:hAnsi="仿宋_GB2312" w:eastAsia="仿宋_GB2312"/>
          <w:b w:val="0"/>
          <w:sz w:val="32"/>
        </w:rPr>
        <w:t>比上年增加22.93万元，增长286.62%，主要原因是：本年购置新车1辆，车辆使用次数增加，车辆老化，导致燃油费，维修维护费增加。其中：因公出国（境）费支出0.00万元，占0.00%，比上年增加0.00万元，增长0.00%，主要原因是：2023年与2024年均未安排因公出国（境）费支出。公务用车购置及运行维护费支出30.93万元，占100.00%，比上年增加22.93万元，增长286.62%，主要原因是：本年购置新车1辆，车辆使用次数增加，车辆老化，导致燃油费，维修维护费增加。公务接待费支出0.00万元，占0.00%，比上年增加0.00万元，增长0.00%，主要原因是：2023年与2024年均未安排公务接待费支出。</w:t>
      </w:r>
    </w:p>
    <w:p w14:paraId="00EA5F52">
      <w:pPr>
        <w:spacing w:line="580" w:lineRule="exact"/>
        <w:ind w:firstLine="640"/>
        <w:jc w:val="both"/>
      </w:pPr>
      <w:r>
        <w:rPr>
          <w:rFonts w:ascii="仿宋_GB2312" w:hAnsi="仿宋_GB2312" w:eastAsia="仿宋_GB2312"/>
          <w:b/>
          <w:sz w:val="32"/>
        </w:rPr>
        <w:t>具体情况如下：</w:t>
      </w:r>
    </w:p>
    <w:p w14:paraId="543808E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27E554">
      <w:pPr>
        <w:spacing w:line="580" w:lineRule="exact"/>
        <w:ind w:firstLine="640"/>
        <w:jc w:val="both"/>
      </w:pPr>
      <w:r>
        <w:rPr>
          <w:rFonts w:ascii="仿宋_GB2312" w:hAnsi="仿宋_GB2312" w:eastAsia="仿宋_GB2312"/>
          <w:b w:val="0"/>
          <w:sz w:val="32"/>
        </w:rPr>
        <w:t>公务用车购置及运行维护费30.93万元，其中：公务用车购置费16.53万元，公务用车运行维护费14.40万元。公务用车运行维护费开支内容包括车辆加油费、维修费、保险费。公务用车购置数1辆，公务用车保有量6辆。国有资产占用情况中固定资产车辆6辆，与公务用车保有量差异原因是：本单位固定资产车辆与公务用车保有量一致无差异。</w:t>
      </w:r>
    </w:p>
    <w:p w14:paraId="7EB0230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429044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30.93万元，决算数30.93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14.40万元，决算数14.40万元，预决算差异率0.00%，主要原因是：严格按照预算执行，预决算无差异。公务接待费全年预算数0.00万元，决算数0.00万元，预决算差异率0.00%，主要原因是：本单位无公务接待费。</w:t>
      </w:r>
    </w:p>
    <w:p w14:paraId="622C4737">
      <w:pPr>
        <w:spacing w:line="640" w:lineRule="exact"/>
        <w:ind w:firstLine="640"/>
        <w:jc w:val="both"/>
        <w:outlineLvl w:val="2"/>
      </w:pPr>
      <w:r>
        <w:rPr>
          <w:rFonts w:ascii="黑体" w:hAnsi="黑体" w:eastAsia="黑体"/>
          <w:sz w:val="32"/>
        </w:rPr>
        <w:t>十、其他重要事项的情况说明</w:t>
      </w:r>
    </w:p>
    <w:p w14:paraId="47974521">
      <w:pPr>
        <w:spacing w:line="640" w:lineRule="exact"/>
        <w:ind w:firstLine="640"/>
        <w:jc w:val="both"/>
        <w:outlineLvl w:val="3"/>
      </w:pPr>
      <w:r>
        <w:rPr>
          <w:rFonts w:ascii="楷体_GB2312" w:hAnsi="楷体_GB2312" w:eastAsia="楷体_GB2312"/>
          <w:b/>
          <w:sz w:val="32"/>
        </w:rPr>
        <w:t>（一）机关运行经费及公用经费支出情况</w:t>
      </w:r>
    </w:p>
    <w:p w14:paraId="51461F85">
      <w:pPr>
        <w:spacing w:line="580" w:lineRule="exact"/>
        <w:ind w:firstLine="640"/>
        <w:jc w:val="both"/>
      </w:pPr>
      <w:r>
        <w:rPr>
          <w:rFonts w:ascii="仿宋_GB2312" w:hAnsi="仿宋_GB2312" w:eastAsia="仿宋_GB2312"/>
          <w:b w:val="0"/>
          <w:sz w:val="32"/>
        </w:rPr>
        <w:t>2024年度塔什库尔干塔吉克自治县科克亚尔柯尔克孜族乡人民政府（行政单位和参照公务员法管理事业单位）机关运行经费支出59.23万元，比上年增加0.60万元，增长1.02%，主要原因是：本年增加办公费、水电费、取暖费等支出。</w:t>
      </w:r>
    </w:p>
    <w:p w14:paraId="7910BFAB">
      <w:pPr>
        <w:spacing w:line="640" w:lineRule="exact"/>
        <w:ind w:firstLine="640"/>
        <w:jc w:val="both"/>
        <w:outlineLvl w:val="3"/>
      </w:pPr>
      <w:r>
        <w:rPr>
          <w:rFonts w:ascii="楷体_GB2312" w:hAnsi="楷体_GB2312" w:eastAsia="楷体_GB2312"/>
          <w:b/>
          <w:sz w:val="32"/>
        </w:rPr>
        <w:t>（二）政府采购情况</w:t>
      </w:r>
    </w:p>
    <w:p w14:paraId="50C27F93">
      <w:pPr>
        <w:spacing w:line="580" w:lineRule="exact"/>
        <w:ind w:firstLine="640"/>
        <w:jc w:val="both"/>
      </w:pPr>
      <w:r>
        <w:rPr>
          <w:rFonts w:ascii="仿宋_GB2312" w:hAnsi="仿宋_GB2312" w:eastAsia="仿宋_GB2312"/>
          <w:b w:val="0"/>
          <w:sz w:val="32"/>
        </w:rPr>
        <w:t>2024年度政府采购支出总额230.59万元，其中：政府采购货物支出67.90万元、政府采购工程支出146.66万元、政府采购服务支出16.04万元。</w:t>
      </w:r>
    </w:p>
    <w:p w14:paraId="19B82132">
      <w:pPr>
        <w:spacing w:line="580" w:lineRule="exact"/>
        <w:ind w:firstLine="640"/>
        <w:jc w:val="both"/>
      </w:pPr>
      <w:r>
        <w:rPr>
          <w:rFonts w:ascii="仿宋_GB2312" w:hAnsi="仿宋_GB2312" w:eastAsia="仿宋_GB2312"/>
          <w:b w:val="0"/>
          <w:sz w:val="32"/>
        </w:rPr>
        <w:t>授予中小企业合同金额226.75万元，占政府采购支出总额的98.33%，其中：授予小微企业合同金额147.30万元，占政府采购支出总额的63.88%。</w:t>
      </w:r>
    </w:p>
    <w:p w14:paraId="66AA6BDE">
      <w:pPr>
        <w:spacing w:line="640" w:lineRule="exact"/>
        <w:ind w:firstLine="640"/>
        <w:jc w:val="both"/>
        <w:outlineLvl w:val="3"/>
      </w:pPr>
      <w:r>
        <w:rPr>
          <w:rFonts w:ascii="楷体_GB2312" w:hAnsi="楷体_GB2312" w:eastAsia="楷体_GB2312"/>
          <w:b/>
          <w:sz w:val="32"/>
        </w:rPr>
        <w:t>（三）国有资产占用情况说明</w:t>
      </w:r>
    </w:p>
    <w:p w14:paraId="79832E2E">
      <w:pPr>
        <w:spacing w:line="580" w:lineRule="exact"/>
        <w:ind w:firstLine="640"/>
        <w:jc w:val="both"/>
      </w:pPr>
      <w:r>
        <w:rPr>
          <w:rFonts w:ascii="仿宋_GB2312" w:hAnsi="仿宋_GB2312" w:eastAsia="仿宋_GB2312"/>
          <w:b w:val="0"/>
          <w:sz w:val="32"/>
        </w:rPr>
        <w:t>截至2024年12月31日，房屋4,462.94平方米，价值813.39万元。车辆6辆，价值99.42万元，其中：副部（省）级及以上领导用车0辆、主要负责人用车0辆、机要通信用车0辆、应急保障用车0辆、执法执勤用车1辆、特种专业技术用车0辆、离退休干部服务用车0辆、其他用车5辆，其他用车主要是：一般公务用车。单价100万元（含）以上设备（不含车辆）0台（套）。</w:t>
      </w:r>
    </w:p>
    <w:p w14:paraId="4F8CD5E0">
      <w:pPr>
        <w:spacing w:line="640" w:lineRule="exact"/>
        <w:ind w:firstLine="640"/>
        <w:jc w:val="both"/>
        <w:outlineLvl w:val="2"/>
      </w:pPr>
      <w:r>
        <w:rPr>
          <w:rFonts w:ascii="黑体" w:hAnsi="黑体" w:eastAsia="黑体"/>
          <w:sz w:val="32"/>
        </w:rPr>
        <w:t>十一、预算绩效的情况说明</w:t>
      </w:r>
    </w:p>
    <w:p w14:paraId="13339D9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3,995.06万元，实际执行总额3,710.37万元；预算绩效评价项目12个，全年预算数1,272.09万元，全年执行数1,271.05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w:t>
      </w:r>
    </w:p>
    <w:p w14:paraId="0D707F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1D7BD8">
        <w:tblPrEx>
          <w:tblCellMar>
            <w:top w:w="0" w:type="dxa"/>
            <w:left w:w="108" w:type="dxa"/>
            <w:bottom w:w="0" w:type="dxa"/>
            <w:right w:w="108" w:type="dxa"/>
          </w:tblCellMar>
        </w:tblPrEx>
        <w:tc>
          <w:tcPr>
            <w:tcW w:w="8847" w:type="dxa"/>
            <w:gridSpan w:val="9"/>
            <w:vAlign w:val="center"/>
          </w:tcPr>
          <w:p w14:paraId="1301C5B0">
            <w:pPr>
              <w:jc w:val="center"/>
            </w:pPr>
            <w:r>
              <w:rPr>
                <w:rFonts w:ascii="宋体" w:hAnsi="宋体" w:eastAsia="宋体"/>
                <w:sz w:val="24"/>
              </w:rPr>
              <w:t>单位整体支出绩效自评表</w:t>
            </w:r>
          </w:p>
        </w:tc>
      </w:tr>
      <w:tr w14:paraId="41BCCD0C">
        <w:tblPrEx>
          <w:tblCellMar>
            <w:top w:w="0" w:type="dxa"/>
            <w:left w:w="108" w:type="dxa"/>
            <w:bottom w:w="0" w:type="dxa"/>
            <w:right w:w="108" w:type="dxa"/>
          </w:tblCellMar>
        </w:tblPrEx>
        <w:tc>
          <w:tcPr>
            <w:tcW w:w="8847" w:type="dxa"/>
            <w:gridSpan w:val="9"/>
            <w:vAlign w:val="center"/>
          </w:tcPr>
          <w:p w14:paraId="465B6F5F">
            <w:pPr>
              <w:jc w:val="center"/>
            </w:pPr>
            <w:r>
              <w:rPr>
                <w:rFonts w:ascii="宋体" w:hAnsi="宋体" w:eastAsia="宋体"/>
                <w:sz w:val="24"/>
              </w:rPr>
              <w:t>（2024年度）</w:t>
            </w:r>
          </w:p>
        </w:tc>
      </w:tr>
      <w:tr w14:paraId="073635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D304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677049">
            <w:pPr>
              <w:jc w:val="center"/>
            </w:pPr>
            <w:r>
              <w:rPr>
                <w:rFonts w:ascii="宋体" w:hAnsi="宋体" w:eastAsia="宋体"/>
                <w:sz w:val="16"/>
              </w:rPr>
              <w:t>塔什库尔干塔吉克自治县科克亚尔柯尔克孜族乡人民政府</w:t>
            </w:r>
          </w:p>
        </w:tc>
      </w:tr>
      <w:tr w14:paraId="594E7F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1EF5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B497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AD7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1C7A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653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96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049A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C836">
            <w:pPr>
              <w:jc w:val="center"/>
            </w:pPr>
            <w:r>
              <w:rPr>
                <w:rFonts w:ascii="宋体" w:hAnsi="宋体" w:eastAsia="宋体"/>
                <w:sz w:val="16"/>
              </w:rPr>
              <w:t>得分</w:t>
            </w:r>
          </w:p>
        </w:tc>
      </w:tr>
      <w:tr w14:paraId="47A4C1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E8D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5F76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14A8C">
            <w:pPr>
              <w:jc w:val="center"/>
            </w:pPr>
            <w:r>
              <w:rPr>
                <w:rFonts w:ascii="宋体" w:hAnsi="宋体" w:eastAsia="宋体"/>
                <w:sz w:val="16"/>
              </w:rPr>
              <w:t>1,647.14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9044">
            <w:pPr>
              <w:jc w:val="center"/>
            </w:pPr>
            <w:r>
              <w:rPr>
                <w:rFonts w:ascii="宋体" w:hAnsi="宋体" w:eastAsia="宋体"/>
                <w:sz w:val="16"/>
              </w:rPr>
              <w:t>3,995.06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EB1D">
            <w:pPr>
              <w:jc w:val="center"/>
            </w:pPr>
            <w:r>
              <w:rPr>
                <w:rFonts w:ascii="宋体" w:hAnsi="宋体" w:eastAsia="宋体"/>
                <w:sz w:val="16"/>
              </w:rPr>
              <w:t>3,710.37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59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622F8">
            <w:pPr>
              <w:jc w:val="center"/>
            </w:pPr>
            <w:r>
              <w:rPr>
                <w:rFonts w:ascii="宋体" w:hAnsi="宋体" w:eastAsia="宋体"/>
                <w:sz w:val="16"/>
              </w:rPr>
              <w:t>92.87%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97E42">
            <w:pPr>
              <w:jc w:val="center"/>
            </w:pPr>
            <w:r>
              <w:rPr>
                <w:rFonts w:ascii="宋体" w:hAnsi="宋体" w:eastAsia="宋体"/>
                <w:sz w:val="16"/>
              </w:rPr>
              <w:t>9.29</w:t>
            </w:r>
          </w:p>
        </w:tc>
      </w:tr>
      <w:tr w14:paraId="48FFD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15C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D42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1E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90E79">
            <w:pPr>
              <w:jc w:val="center"/>
            </w:pPr>
            <w:r>
              <w:rPr>
                <w:rFonts w:ascii="宋体" w:hAnsi="宋体" w:eastAsia="宋体"/>
                <w:sz w:val="16"/>
              </w:rPr>
              <w:t>1,794.09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5D017">
            <w:pPr>
              <w:jc w:val="center"/>
            </w:pPr>
            <w:r>
              <w:rPr>
                <w:rFonts w:ascii="宋体" w:hAnsi="宋体" w:eastAsia="宋体"/>
                <w:sz w:val="16"/>
              </w:rPr>
              <w:t>1,509.41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1DC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99E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D6E3">
            <w:pPr>
              <w:jc w:val="center"/>
            </w:pPr>
            <w:r>
              <w:rPr>
                <w:rFonts w:ascii="宋体" w:hAnsi="宋体" w:eastAsia="宋体"/>
                <w:sz w:val="16"/>
              </w:rPr>
              <w:t>—</w:t>
            </w:r>
          </w:p>
        </w:tc>
      </w:tr>
      <w:tr w14:paraId="423839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30F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D0B4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F9AE">
            <w:pPr>
              <w:jc w:val="center"/>
            </w:pPr>
            <w:r>
              <w:rPr>
                <w:rFonts w:ascii="宋体" w:hAnsi="宋体" w:eastAsia="宋体"/>
                <w:sz w:val="16"/>
              </w:rPr>
              <w:t>1,647.14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274CD">
            <w:pPr>
              <w:jc w:val="center"/>
            </w:pPr>
            <w:r>
              <w:rPr>
                <w:rFonts w:ascii="宋体" w:hAnsi="宋体" w:eastAsia="宋体"/>
                <w:sz w:val="16"/>
              </w:rPr>
              <w:t>2,200.97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FD388">
            <w:pPr>
              <w:jc w:val="center"/>
            </w:pPr>
            <w:r>
              <w:rPr>
                <w:rFonts w:ascii="宋体" w:hAnsi="宋体" w:eastAsia="宋体"/>
                <w:sz w:val="16"/>
              </w:rPr>
              <w:t>2,200.96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5BA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26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E9CD6">
            <w:pPr>
              <w:jc w:val="center"/>
            </w:pPr>
            <w:r>
              <w:rPr>
                <w:rFonts w:ascii="宋体" w:hAnsi="宋体" w:eastAsia="宋体"/>
                <w:sz w:val="16"/>
              </w:rPr>
              <w:t>—</w:t>
            </w:r>
          </w:p>
        </w:tc>
      </w:tr>
      <w:tr w14:paraId="1CA5B7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AEF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7AA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23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7C5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383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63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17A0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6005">
            <w:pPr>
              <w:jc w:val="center"/>
            </w:pPr>
            <w:r>
              <w:rPr>
                <w:rFonts w:ascii="宋体" w:hAnsi="宋体" w:eastAsia="宋体"/>
                <w:sz w:val="16"/>
              </w:rPr>
              <w:t>—</w:t>
            </w:r>
          </w:p>
        </w:tc>
      </w:tr>
      <w:tr w14:paraId="54CAFB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79A4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9E7E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F906B">
            <w:pPr>
              <w:jc w:val="center"/>
            </w:pPr>
            <w:r>
              <w:rPr>
                <w:rFonts w:ascii="宋体" w:hAnsi="宋体" w:eastAsia="宋体"/>
                <w:sz w:val="16"/>
              </w:rPr>
              <w:t>实际完成目标</w:t>
            </w:r>
          </w:p>
        </w:tc>
      </w:tr>
      <w:tr w14:paraId="46C03B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4C2F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C35A26">
            <w:pPr>
              <w:jc w:val="both"/>
            </w:pPr>
            <w:r>
              <w:rPr>
                <w:rFonts w:ascii="宋体" w:hAnsi="宋体" w:eastAsia="宋体"/>
                <w:sz w:val="16"/>
              </w:rPr>
              <w:t>科克亚尔乡将始终坚持以习近平新时代中国特色社会主义思想为指导，全面贯彻党的二十大精神，深入贯彻习近平总书记视察新疆时重要讲话重要指示精神，坚决落实中央、自治区、地区、自治县各级工作会议部署要求，聚焦自治县发展战略，坚持发展第一要务，坚持稳中求进工作总基调，完整、准确、全面贯彻新发展理念，解放思想、守正创新，更好统筹发展和安全，大力实施乡村振兴战略，推动基层治理体系和治理能力现代化，着力保障和改善民生，保持社会大局稳定，围绕科克亚尔乡发展蓝图，创先争优、追赶跨越，全力推动经济社会各项事业再上新台阶！2024年全乡经济社会发展的主要奋斗目标是：在推动经济高质量发展上持续用力。完整、准确、全面贯彻新发展理念，推动经济实现质的有效提升和量的合理增长。坚持以产业为引领，做优特色优势产业，加快推进农业、畜牧业、旅游业融合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8B30AC">
            <w:pPr>
              <w:jc w:val="both"/>
            </w:pPr>
            <w:r>
              <w:rPr>
                <w:rFonts w:ascii="宋体" w:hAnsi="宋体" w:eastAsia="宋体"/>
                <w:sz w:val="16"/>
              </w:rPr>
              <w:t>科克亚尔乡始终坚持以习近平新时代中国特色社会主义思想为指导，全面贯彻党的二十大精神，深入贯彻习近平总书记视察新疆时重要讲话重要指示精神，坚决落实中央、自治区、地区、自治县各级工作会议部署要求，聚焦自治县发展战略，坚持发展第一要务，坚持稳中求进工作总基调，完整、准确、全面贯彻新发展理念，解放思想、守正创新，更好统筹发展和安全，大力实施乡村振兴战略，推动基层治理体系和治理能力现代化，着力保障和改善民生，保持社会大局稳定，围绕科克亚尔乡发展蓝图，创先争优、追赶跨越，全力推动经济社会各项事业再上新台阶。2024年具体完成的重要工作有：粮食种植面积达1667.59亩，造林绿化达标面积达3200亩，开展三类户常态化监测达6户，牲畜、家畜出栏量达1.191万只，全年接待游客数量达81300人次。</w:t>
            </w:r>
          </w:p>
        </w:tc>
      </w:tr>
      <w:tr w14:paraId="72CFF0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8B9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1D0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3384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6212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C6E6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6E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02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172E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9932">
            <w:pPr>
              <w:jc w:val="center"/>
            </w:pPr>
            <w:r>
              <w:rPr>
                <w:rFonts w:ascii="宋体" w:hAnsi="宋体" w:eastAsia="宋体"/>
                <w:sz w:val="16"/>
              </w:rPr>
              <w:t>得分</w:t>
            </w:r>
          </w:p>
        </w:tc>
      </w:tr>
      <w:tr w14:paraId="6B598B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D1FB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696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3121">
            <w:pPr>
              <w:jc w:val="center"/>
            </w:pPr>
            <w:r>
              <w:rPr>
                <w:rFonts w:ascii="宋体" w:hAnsi="宋体" w:eastAsia="宋体"/>
                <w:sz w:val="16"/>
              </w:rPr>
              <w:t>确保粮食种植面积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3AD52">
            <w:pPr>
              <w:jc w:val="center"/>
            </w:pPr>
            <w:r>
              <w:rPr>
                <w:rFonts w:ascii="宋体" w:hAnsi="宋体" w:eastAsia="宋体"/>
                <w:sz w:val="16"/>
              </w:rPr>
              <w:t>&gt;=1700亩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89E49">
            <w:pPr>
              <w:jc w:val="center"/>
            </w:pPr>
            <w:r>
              <w:rPr>
                <w:rFonts w:ascii="宋体" w:hAnsi="宋体" w:eastAsia="宋体"/>
                <w:sz w:val="16"/>
              </w:rPr>
              <w:t>科克亚尔乡2024年工作计划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40F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3B81">
            <w:pPr>
              <w:jc w:val="center"/>
            </w:pPr>
            <w:r>
              <w:rPr>
                <w:rFonts w:ascii="宋体" w:hAnsi="宋体" w:eastAsia="宋体"/>
                <w:sz w:val="16"/>
              </w:rPr>
              <w:t>1667.59亩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61A3">
            <w:pPr>
              <w:jc w:val="center"/>
            </w:pPr>
            <w:r>
              <w:rPr>
                <w:rFonts w:ascii="宋体" w:hAnsi="宋体" w:eastAsia="宋体"/>
                <w:sz w:val="16"/>
              </w:rPr>
              <w:t>98.09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CB7C">
            <w:pPr>
              <w:jc w:val="center"/>
            </w:pPr>
            <w:r>
              <w:rPr>
                <w:rFonts w:ascii="宋体" w:hAnsi="宋体" w:eastAsia="宋体"/>
                <w:sz w:val="16"/>
              </w:rPr>
              <w:t>19.62</w:t>
            </w:r>
          </w:p>
        </w:tc>
      </w:tr>
      <w:tr w14:paraId="704FA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BD0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D6B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FCB0">
            <w:pPr>
              <w:jc w:val="center"/>
            </w:pPr>
            <w:r>
              <w:rPr>
                <w:rFonts w:ascii="宋体" w:hAnsi="宋体" w:eastAsia="宋体"/>
                <w:sz w:val="16"/>
              </w:rPr>
              <w:t>造林绿化达标面积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454F8">
            <w:pPr>
              <w:jc w:val="center"/>
            </w:pPr>
            <w:r>
              <w:rPr>
                <w:rFonts w:ascii="宋体" w:hAnsi="宋体" w:eastAsia="宋体"/>
                <w:sz w:val="16"/>
              </w:rPr>
              <w:t>&gt;=2400亩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36E5C">
            <w:pPr>
              <w:jc w:val="center"/>
            </w:pPr>
            <w:r>
              <w:rPr>
                <w:rFonts w:ascii="宋体" w:hAnsi="宋体" w:eastAsia="宋体"/>
                <w:sz w:val="16"/>
              </w:rPr>
              <w:t>科克亚尔乡2024年工作计划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EF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299B9">
            <w:pPr>
              <w:jc w:val="center"/>
            </w:pPr>
            <w:r>
              <w:rPr>
                <w:rFonts w:ascii="宋体" w:hAnsi="宋体" w:eastAsia="宋体"/>
                <w:sz w:val="16"/>
              </w:rPr>
              <w:t>3200亩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3F2C">
            <w:pPr>
              <w:jc w:val="center"/>
            </w:pPr>
            <w:r>
              <w:rPr>
                <w:rFonts w:ascii="宋体" w:hAnsi="宋体" w:eastAsia="宋体"/>
                <w:sz w:val="16"/>
              </w:rPr>
              <w:t>133.33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D6B6C">
            <w:pPr>
              <w:jc w:val="center"/>
            </w:pPr>
            <w:r>
              <w:rPr>
                <w:rFonts w:ascii="宋体" w:hAnsi="宋体" w:eastAsia="宋体"/>
                <w:sz w:val="16"/>
              </w:rPr>
              <w:t>20</w:t>
            </w:r>
          </w:p>
        </w:tc>
      </w:tr>
      <w:tr w14:paraId="08DF7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84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7F7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8ACB9">
            <w:pPr>
              <w:jc w:val="center"/>
            </w:pPr>
            <w:r>
              <w:rPr>
                <w:rFonts w:ascii="宋体" w:hAnsi="宋体" w:eastAsia="宋体"/>
                <w:sz w:val="16"/>
              </w:rPr>
              <w:t>开展三类户常态化监测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519A2">
            <w:pPr>
              <w:jc w:val="center"/>
            </w:pPr>
            <w:r>
              <w:rPr>
                <w:rFonts w:ascii="宋体" w:hAnsi="宋体" w:eastAsia="宋体"/>
                <w:sz w:val="16"/>
              </w:rPr>
              <w:t>&gt;=6户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01F6">
            <w:pPr>
              <w:jc w:val="center"/>
            </w:pPr>
            <w:r>
              <w:rPr>
                <w:rFonts w:ascii="宋体" w:hAnsi="宋体" w:eastAsia="宋体"/>
                <w:sz w:val="16"/>
              </w:rPr>
              <w:t>科克亚尔乡2024年工作计划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45A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EAF0">
            <w:pPr>
              <w:jc w:val="center"/>
            </w:pPr>
            <w:r>
              <w:rPr>
                <w:rFonts w:ascii="宋体" w:hAnsi="宋体" w:eastAsia="宋体"/>
                <w:sz w:val="16"/>
              </w:rPr>
              <w:t>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17E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7F36D">
            <w:pPr>
              <w:jc w:val="center"/>
            </w:pPr>
            <w:r>
              <w:rPr>
                <w:rFonts w:ascii="宋体" w:hAnsi="宋体" w:eastAsia="宋体"/>
                <w:sz w:val="16"/>
              </w:rPr>
              <w:t>20</w:t>
            </w:r>
          </w:p>
        </w:tc>
      </w:tr>
      <w:tr w14:paraId="44590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DF0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E07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B126">
            <w:pPr>
              <w:jc w:val="center"/>
            </w:pPr>
            <w:r>
              <w:rPr>
                <w:rFonts w:ascii="宋体" w:hAnsi="宋体" w:eastAsia="宋体"/>
                <w:sz w:val="16"/>
              </w:rPr>
              <w:t>确保牲畜、家畜出栏量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20FAB">
            <w:pPr>
              <w:jc w:val="center"/>
            </w:pPr>
            <w:r>
              <w:rPr>
                <w:rFonts w:ascii="宋体" w:hAnsi="宋体" w:eastAsia="宋体"/>
                <w:sz w:val="16"/>
              </w:rPr>
              <w:t>&gt;=1万只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AE14">
            <w:pPr>
              <w:jc w:val="center"/>
            </w:pPr>
            <w:r>
              <w:rPr>
                <w:rFonts w:ascii="宋体" w:hAnsi="宋体" w:eastAsia="宋体"/>
                <w:sz w:val="16"/>
              </w:rPr>
              <w:t>科克亚尔乡2024年工作计划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1A9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94967">
            <w:pPr>
              <w:jc w:val="center"/>
            </w:pPr>
            <w:r>
              <w:rPr>
                <w:rFonts w:ascii="宋体" w:hAnsi="宋体" w:eastAsia="宋体"/>
                <w:sz w:val="16"/>
              </w:rPr>
              <w:t>1.191万只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7AAAA">
            <w:pPr>
              <w:jc w:val="center"/>
            </w:pPr>
            <w:r>
              <w:rPr>
                <w:rFonts w:ascii="宋体" w:hAnsi="宋体" w:eastAsia="宋体"/>
                <w:sz w:val="16"/>
              </w:rPr>
              <w:t>119.1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4601E">
            <w:pPr>
              <w:jc w:val="center"/>
            </w:pPr>
            <w:r>
              <w:rPr>
                <w:rFonts w:ascii="宋体" w:hAnsi="宋体" w:eastAsia="宋体"/>
                <w:sz w:val="16"/>
              </w:rPr>
              <w:t>20</w:t>
            </w:r>
          </w:p>
        </w:tc>
      </w:tr>
      <w:tr w14:paraId="4C322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1C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C7D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A424">
            <w:pPr>
              <w:jc w:val="center"/>
            </w:pPr>
            <w:r>
              <w:rPr>
                <w:rFonts w:ascii="宋体" w:hAnsi="宋体" w:eastAsia="宋体"/>
                <w:sz w:val="16"/>
              </w:rPr>
              <w:t>全年接待游客数量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6AE26">
            <w:pPr>
              <w:jc w:val="center"/>
            </w:pPr>
            <w:r>
              <w:rPr>
                <w:rFonts w:ascii="宋体" w:hAnsi="宋体" w:eastAsia="宋体"/>
                <w:sz w:val="16"/>
              </w:rPr>
              <w:t>&gt;=1000人次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1754B">
            <w:pPr>
              <w:jc w:val="center"/>
            </w:pPr>
            <w:r>
              <w:rPr>
                <w:rFonts w:ascii="宋体" w:hAnsi="宋体" w:eastAsia="宋体"/>
                <w:sz w:val="16"/>
              </w:rPr>
              <w:t>科克亚尔乡2024年工作计划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07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C461">
            <w:pPr>
              <w:jc w:val="center"/>
            </w:pPr>
            <w:r>
              <w:rPr>
                <w:rFonts w:ascii="宋体" w:hAnsi="宋体" w:eastAsia="宋体"/>
                <w:sz w:val="16"/>
              </w:rPr>
              <w:t>81300人次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6A18A">
            <w:pPr>
              <w:jc w:val="center"/>
            </w:pPr>
            <w:r>
              <w:rPr>
                <w:rFonts w:ascii="宋体" w:hAnsi="宋体" w:eastAsia="宋体"/>
                <w:sz w:val="16"/>
              </w:rPr>
              <w:t>8130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E76D5">
            <w:pPr>
              <w:jc w:val="center"/>
            </w:pPr>
            <w:r>
              <w:rPr>
                <w:rFonts w:ascii="宋体" w:hAnsi="宋体" w:eastAsia="宋体"/>
                <w:sz w:val="16"/>
              </w:rPr>
              <w:t>10</w:t>
            </w:r>
          </w:p>
        </w:tc>
      </w:tr>
    </w:tbl>
    <w:p w14:paraId="16A833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2B23C57">
        <w:tblPrEx>
          <w:tblCellMar>
            <w:top w:w="0" w:type="dxa"/>
            <w:left w:w="108" w:type="dxa"/>
            <w:bottom w:w="0" w:type="dxa"/>
            <w:right w:w="108" w:type="dxa"/>
          </w:tblCellMar>
        </w:tblPrEx>
        <w:tc>
          <w:tcPr>
            <w:tcW w:w="8848" w:type="dxa"/>
            <w:gridSpan w:val="14"/>
            <w:vAlign w:val="center"/>
          </w:tcPr>
          <w:p w14:paraId="468E4AAC">
            <w:pPr>
              <w:jc w:val="center"/>
            </w:pPr>
            <w:r>
              <w:rPr>
                <w:rFonts w:ascii="宋体" w:hAnsi="宋体" w:eastAsia="宋体"/>
                <w:sz w:val="24"/>
              </w:rPr>
              <w:t>(2024年度)</w:t>
            </w:r>
          </w:p>
        </w:tc>
      </w:tr>
      <w:tr w14:paraId="3A42E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3B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C8692">
            <w:pPr>
              <w:jc w:val="center"/>
            </w:pPr>
            <w:r>
              <w:rPr>
                <w:rFonts w:hint="eastAsia" w:ascii="宋体" w:hAnsi="宋体"/>
                <w:sz w:val="16"/>
                <w:lang w:eastAsia="zh-CN"/>
              </w:rPr>
              <w:t>塔什库尔干塔吉克自治县</w:t>
            </w:r>
            <w:r>
              <w:rPr>
                <w:rFonts w:ascii="宋体" w:hAnsi="宋体" w:eastAsia="宋体"/>
                <w:sz w:val="16"/>
              </w:rPr>
              <w:t>科克亚尔乡村道路建设2024年中央财政以工代赈项目征占林草地补偿费及水土保持补偿费</w:t>
            </w:r>
          </w:p>
        </w:tc>
      </w:tr>
      <w:tr w14:paraId="3BF06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DE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8370F">
            <w:pPr>
              <w:jc w:val="center"/>
            </w:pPr>
            <w:r>
              <w:rPr>
                <w:rFonts w:ascii="宋体" w:hAnsi="宋体" w:eastAsia="宋体"/>
                <w:sz w:val="16"/>
              </w:rPr>
              <w:t>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22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F42AD">
            <w:pPr>
              <w:jc w:val="center"/>
            </w:pPr>
            <w:r>
              <w:rPr>
                <w:rFonts w:ascii="宋体" w:hAnsi="宋体" w:eastAsia="宋体"/>
                <w:sz w:val="16"/>
              </w:rPr>
              <w:t>塔什库尔干塔吉克自治县科克亚尔柯尔克孜民族乡人民政府</w:t>
            </w:r>
          </w:p>
        </w:tc>
      </w:tr>
      <w:tr w14:paraId="2BAFA8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037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8B6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E9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CDC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5C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94A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53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3BB4">
            <w:pPr>
              <w:jc w:val="center"/>
            </w:pPr>
            <w:r>
              <w:rPr>
                <w:rFonts w:ascii="宋体" w:hAnsi="宋体" w:eastAsia="宋体"/>
                <w:sz w:val="16"/>
              </w:rPr>
              <w:t>得分</w:t>
            </w:r>
          </w:p>
        </w:tc>
      </w:tr>
      <w:tr w14:paraId="321611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0FE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B61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2635">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45D3D">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A603">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A7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40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FF4F">
            <w:pPr>
              <w:jc w:val="center"/>
            </w:pPr>
            <w:r>
              <w:rPr>
                <w:rFonts w:ascii="宋体" w:hAnsi="宋体" w:eastAsia="宋体"/>
                <w:sz w:val="16"/>
              </w:rPr>
              <w:t>10.00分</w:t>
            </w:r>
          </w:p>
        </w:tc>
      </w:tr>
      <w:tr w14:paraId="71111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75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01E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1675">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5F62">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1925">
            <w:pPr>
              <w:jc w:val="center"/>
            </w:pPr>
            <w:r>
              <w:rPr>
                <w:rFonts w:ascii="宋体" w:hAnsi="宋体" w:eastAsia="宋体"/>
                <w:sz w:val="16"/>
              </w:rPr>
              <w:t>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252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C0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97FA">
            <w:pPr>
              <w:jc w:val="center"/>
            </w:pPr>
            <w:r>
              <w:rPr>
                <w:rFonts w:ascii="宋体" w:hAnsi="宋体" w:eastAsia="宋体"/>
                <w:sz w:val="16"/>
              </w:rPr>
              <w:t>—</w:t>
            </w:r>
          </w:p>
        </w:tc>
      </w:tr>
      <w:tr w14:paraId="19F96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3B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643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6A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CE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C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A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12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FB31">
            <w:pPr>
              <w:jc w:val="center"/>
            </w:pPr>
            <w:r>
              <w:rPr>
                <w:rFonts w:ascii="宋体" w:hAnsi="宋体" w:eastAsia="宋体"/>
                <w:sz w:val="16"/>
              </w:rPr>
              <w:t>—</w:t>
            </w:r>
          </w:p>
        </w:tc>
      </w:tr>
      <w:tr w14:paraId="051AF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05F12">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65E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AD28F">
            <w:pPr>
              <w:jc w:val="center"/>
            </w:pPr>
            <w:r>
              <w:rPr>
                <w:rFonts w:ascii="宋体" w:hAnsi="宋体" w:eastAsia="宋体"/>
                <w:sz w:val="16"/>
              </w:rPr>
              <w:t>实际完成情况</w:t>
            </w:r>
          </w:p>
        </w:tc>
      </w:tr>
      <w:tr w14:paraId="4E1D4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58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ABA3C">
            <w:pPr>
              <w:jc w:val="both"/>
            </w:pPr>
            <w:r>
              <w:rPr>
                <w:rFonts w:hint="eastAsia" w:ascii="宋体" w:hAnsi="宋体"/>
                <w:sz w:val="16"/>
                <w:lang w:eastAsia="zh-CN"/>
              </w:rPr>
              <w:t>塔什库尔干塔吉克自治县</w:t>
            </w:r>
            <w:r>
              <w:rPr>
                <w:rFonts w:ascii="宋体" w:hAnsi="宋体" w:eastAsia="宋体"/>
                <w:sz w:val="16"/>
              </w:rPr>
              <w:t>科克亚尔乡村道路建设2024年中央财政以工代赈项目征占林草地补偿费及水土保持费投资8.7703万元，永久性占用草地0.6117公顷，赔偿草原补偿费及安置补偿费15户1.64万元，上缴喀什地区林草局草原植被恢复费1.38万元；永久性占用林地0.0803公顷（其中国有林地0.0670公顷、集体林地0.0133公顷），赔偿县财政林地补偿费、林木补偿费及安置补偿费9598元，赔偿科克亚尔村村集体林地补偿费、林木补偿费及安置补偿费1905元，上缴喀什地区林草局森林植被恢复费5262元。根据项目建设过程中扰动地表、破坏水土保持设施补偿面积为4.00hm2赔偿水土保持补偿费用4万元。加快补偿，争取早日完成前期手续，推进项目落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9EC23">
            <w:pPr>
              <w:jc w:val="both"/>
            </w:pPr>
            <w:r>
              <w:rPr>
                <w:rFonts w:ascii="宋体" w:hAnsi="宋体" w:eastAsia="宋体"/>
                <w:sz w:val="16"/>
              </w:rPr>
              <w:t>赔偿草原补偿费及安置补偿费15户1.64万元，税务局代扣代缴草原植被恢复费1.38万元赔偿县财政林地补偿费、林木补偿费及安置补偿费9598元，赔偿科克亚尔村村集体林地补偿费、林木补偿费及安置补偿费1905元，税务局代扣代缴森林植被恢复费5262元，税务局代扣代缴水土保持补偿费4万元。</w:t>
            </w:r>
          </w:p>
        </w:tc>
      </w:tr>
      <w:tr w14:paraId="6B0629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86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20F4">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66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12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DA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D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E3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91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20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83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419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0DCF">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8A42">
            <w:pPr>
              <w:jc w:val="center"/>
            </w:pPr>
            <w:r>
              <w:rPr>
                <w:rFonts w:ascii="宋体" w:hAnsi="宋体" w:eastAsia="宋体"/>
                <w:sz w:val="16"/>
              </w:rPr>
              <w:t>完成率</w:t>
            </w:r>
          </w:p>
        </w:tc>
      </w:tr>
      <w:tr w14:paraId="6B278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A90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BC6F1">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B562">
            <w:pPr>
              <w:jc w:val="center"/>
            </w:pPr>
            <w:r>
              <w:rPr>
                <w:rFonts w:ascii="宋体" w:hAnsi="宋体" w:eastAsia="宋体"/>
                <w:sz w:val="16"/>
              </w:rPr>
              <w:t>永久性占草地（公顷）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1BF1">
            <w:pPr>
              <w:jc w:val="center"/>
            </w:pPr>
            <w:r>
              <w:rPr>
                <w:rFonts w:ascii="宋体" w:hAnsi="宋体" w:eastAsia="宋体"/>
                <w:sz w:val="16"/>
              </w:rPr>
              <w:t>&gt;=0.61公顷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2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9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E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2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6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2C78">
            <w:pPr>
              <w:jc w:val="center"/>
            </w:pPr>
            <w:r>
              <w:rPr>
                <w:rFonts w:ascii="宋体" w:hAnsi="宋体" w:eastAsia="宋体"/>
                <w:sz w:val="16"/>
              </w:rPr>
              <w:t>=0.61公顷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4A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3E1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5BAD">
            <w:pPr>
              <w:jc w:val="center"/>
            </w:pPr>
            <w:r>
              <w:rPr>
                <w:rFonts w:hint="eastAsia" w:ascii="宋体" w:hAnsi="宋体"/>
                <w:sz w:val="16"/>
                <w:lang w:val="en-US" w:eastAsia="zh-CN"/>
              </w:rPr>
              <w:t>100%</w:t>
            </w:r>
          </w:p>
        </w:tc>
      </w:tr>
      <w:tr w14:paraId="0AAB7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3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662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84B58">
            <w:pPr>
              <w:jc w:val="center"/>
            </w:pPr>
            <w:r>
              <w:rPr>
                <w:rFonts w:ascii="宋体" w:hAnsi="宋体" w:eastAsia="宋体"/>
                <w:sz w:val="16"/>
              </w:rPr>
              <w:t>永久性占用林地（公顷）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4656">
            <w:pPr>
              <w:jc w:val="center"/>
            </w:pPr>
            <w:r>
              <w:rPr>
                <w:rFonts w:ascii="宋体" w:hAnsi="宋体" w:eastAsia="宋体"/>
                <w:sz w:val="16"/>
              </w:rPr>
              <w:t>&gt;=0.80公顷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7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0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95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5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4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306E">
            <w:pPr>
              <w:jc w:val="center"/>
            </w:pPr>
            <w:r>
              <w:rPr>
                <w:rFonts w:ascii="宋体" w:hAnsi="宋体" w:eastAsia="宋体"/>
                <w:sz w:val="16"/>
              </w:rPr>
              <w:t>=0.8公顷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D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C7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BA04">
            <w:pPr>
              <w:jc w:val="center"/>
            </w:pPr>
            <w:r>
              <w:rPr>
                <w:rFonts w:hint="eastAsia" w:ascii="宋体" w:hAnsi="宋体"/>
                <w:sz w:val="16"/>
                <w:lang w:val="en-US" w:eastAsia="zh-CN"/>
              </w:rPr>
              <w:t>100%</w:t>
            </w:r>
          </w:p>
        </w:tc>
      </w:tr>
      <w:tr w14:paraId="0E9EA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6C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7212">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CDFB">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8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3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3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C4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53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E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6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CA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471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FEED">
            <w:pPr>
              <w:jc w:val="center"/>
            </w:pPr>
            <w:r>
              <w:rPr>
                <w:rFonts w:hint="eastAsia" w:ascii="宋体" w:hAnsi="宋体"/>
                <w:sz w:val="16"/>
                <w:lang w:val="en-US" w:eastAsia="zh-CN"/>
              </w:rPr>
              <w:t>100%</w:t>
            </w:r>
          </w:p>
        </w:tc>
      </w:tr>
      <w:tr w14:paraId="34EFE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789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7A33C">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ED2D">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0ECC">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C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8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B7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FD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89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5AC4">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8C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334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5606">
            <w:pPr>
              <w:jc w:val="center"/>
            </w:pPr>
            <w:r>
              <w:rPr>
                <w:rFonts w:hint="eastAsia" w:ascii="宋体" w:hAnsi="宋体"/>
                <w:sz w:val="16"/>
                <w:lang w:val="en-US" w:eastAsia="zh-CN"/>
              </w:rPr>
              <w:t>100%</w:t>
            </w:r>
          </w:p>
        </w:tc>
      </w:tr>
      <w:tr w14:paraId="4D37D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F7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5F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D4E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6A6E">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D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5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E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D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D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34D6">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37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5C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5E97">
            <w:pPr>
              <w:jc w:val="center"/>
            </w:pPr>
            <w:r>
              <w:rPr>
                <w:rFonts w:hint="eastAsia" w:ascii="宋体" w:hAnsi="宋体"/>
                <w:sz w:val="16"/>
                <w:lang w:val="en-US" w:eastAsia="zh-CN"/>
              </w:rPr>
              <w:t>100%</w:t>
            </w:r>
          </w:p>
        </w:tc>
      </w:tr>
      <w:tr w14:paraId="24695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5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ED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3B7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C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E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F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9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AA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2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F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D9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33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8038">
            <w:pPr>
              <w:jc w:val="center"/>
            </w:pPr>
            <w:r>
              <w:rPr>
                <w:rFonts w:hint="eastAsia" w:ascii="宋体" w:hAnsi="宋体"/>
                <w:sz w:val="16"/>
                <w:lang w:val="en-US" w:eastAsia="zh-CN"/>
              </w:rPr>
              <w:t>100%</w:t>
            </w:r>
          </w:p>
        </w:tc>
      </w:tr>
      <w:tr w14:paraId="2FF6EB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21E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23C0E">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8574">
            <w:pPr>
              <w:jc w:val="center"/>
            </w:pPr>
            <w:r>
              <w:rPr>
                <w:rFonts w:ascii="宋体" w:hAnsi="宋体" w:eastAsia="宋体"/>
                <w:sz w:val="16"/>
              </w:rPr>
              <w:t>草地三项费用（万元）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1A2A">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9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D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0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A6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8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0487">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8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AD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FE2A">
            <w:pPr>
              <w:jc w:val="center"/>
            </w:pPr>
            <w:r>
              <w:rPr>
                <w:rFonts w:hint="eastAsia" w:ascii="宋体" w:hAnsi="宋体"/>
                <w:sz w:val="16"/>
                <w:lang w:val="en-US" w:eastAsia="zh-CN"/>
              </w:rPr>
              <w:t>100%</w:t>
            </w:r>
          </w:p>
        </w:tc>
      </w:tr>
      <w:tr w14:paraId="4FF6F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9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B3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3F0E">
            <w:pPr>
              <w:jc w:val="center"/>
            </w:pPr>
            <w:r>
              <w:rPr>
                <w:rFonts w:ascii="宋体" w:hAnsi="宋体" w:eastAsia="宋体"/>
                <w:sz w:val="16"/>
              </w:rPr>
              <w:t>林地三项费用（万元）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3780">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6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8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DE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77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9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1E06">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9B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C0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F0C1">
            <w:pPr>
              <w:jc w:val="center"/>
            </w:pPr>
            <w:r>
              <w:rPr>
                <w:rFonts w:hint="eastAsia" w:ascii="宋体" w:hAnsi="宋体"/>
                <w:sz w:val="16"/>
                <w:lang w:val="en-US" w:eastAsia="zh-CN"/>
              </w:rPr>
              <w:t>100%</w:t>
            </w:r>
          </w:p>
        </w:tc>
      </w:tr>
      <w:tr w14:paraId="30460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2F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6DA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FF06">
            <w:pPr>
              <w:jc w:val="center"/>
            </w:pPr>
            <w:r>
              <w:rPr>
                <w:rFonts w:ascii="宋体" w:hAnsi="宋体" w:eastAsia="宋体"/>
                <w:sz w:val="16"/>
              </w:rPr>
              <w:t>水土保持补偿费（元）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3C52">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2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B3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35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1F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0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62A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03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C3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076A">
            <w:pPr>
              <w:jc w:val="center"/>
            </w:pPr>
            <w:r>
              <w:rPr>
                <w:rFonts w:hint="eastAsia" w:ascii="宋体" w:hAnsi="宋体"/>
                <w:sz w:val="16"/>
                <w:lang w:val="en-US" w:eastAsia="zh-CN"/>
              </w:rPr>
              <w:t>100%</w:t>
            </w:r>
          </w:p>
        </w:tc>
      </w:tr>
      <w:tr w14:paraId="49BE9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86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2A0B">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4FA6">
            <w:pPr>
              <w:jc w:val="center"/>
            </w:pPr>
            <w:r>
              <w:rPr>
                <w:rFonts w:ascii="宋体" w:hAnsi="宋体" w:eastAsia="宋体"/>
                <w:sz w:val="16"/>
              </w:rPr>
              <w:t>保障项目顺利开展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BBA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7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9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A3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6D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8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708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8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45E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172">
            <w:pPr>
              <w:jc w:val="center"/>
            </w:pPr>
            <w:r>
              <w:rPr>
                <w:rFonts w:hint="eastAsia" w:ascii="宋体" w:hAnsi="宋体"/>
                <w:sz w:val="16"/>
                <w:lang w:val="en-US" w:eastAsia="zh-CN"/>
              </w:rPr>
              <w:t>100%</w:t>
            </w:r>
          </w:p>
        </w:tc>
      </w:tr>
      <w:tr w14:paraId="254FE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D1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8BB2">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E20E">
            <w:pPr>
              <w:jc w:val="center"/>
            </w:pPr>
            <w:r>
              <w:rPr>
                <w:rFonts w:ascii="宋体" w:hAnsi="宋体" w:eastAsia="宋体"/>
                <w:sz w:val="16"/>
              </w:rPr>
              <w:t>林草地补偿群众满意度（%）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27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7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D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2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7F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6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F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D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CF73">
            <w:pPr>
              <w:jc w:val="center"/>
            </w:pPr>
            <w:r>
              <w:rPr>
                <w:rFonts w:ascii="宋体" w:hAnsi="宋体" w:eastAsia="宋体"/>
                <w:sz w:val="16"/>
              </w:rPr>
              <w:t>项目完成情况较好，实际林草地补偿群众满意度较高，所以指标出现正偏差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A3F9">
            <w:pPr>
              <w:jc w:val="center"/>
            </w:pPr>
            <w:r>
              <w:rPr>
                <w:rFonts w:hint="eastAsia" w:ascii="宋体" w:hAnsi="宋体"/>
                <w:sz w:val="16"/>
                <w:lang w:val="en-US" w:eastAsia="zh-CN"/>
              </w:rPr>
              <w:t>100%</w:t>
            </w:r>
          </w:p>
        </w:tc>
      </w:tr>
      <w:tr w14:paraId="54BB6E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8C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38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AD9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83BDD">
            <w:pPr>
              <w:jc w:val="center"/>
            </w:pPr>
            <w:r>
              <w:rPr>
                <w:rFonts w:ascii="宋体" w:hAnsi="宋体" w:eastAsia="宋体"/>
                <w:sz w:val="16"/>
              </w:rPr>
              <w:t>100分</w:t>
            </w:r>
          </w:p>
        </w:tc>
      </w:tr>
    </w:tbl>
    <w:p w14:paraId="1F0352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5FE847">
        <w:tc>
          <w:tcPr>
            <w:tcW w:w="8848" w:type="dxa"/>
            <w:gridSpan w:val="14"/>
            <w:vAlign w:val="center"/>
          </w:tcPr>
          <w:p w14:paraId="3673B884">
            <w:pPr>
              <w:jc w:val="center"/>
            </w:pPr>
            <w:r>
              <w:rPr>
                <w:rFonts w:ascii="宋体" w:hAnsi="宋体" w:eastAsia="宋体"/>
                <w:sz w:val="24"/>
              </w:rPr>
              <w:t>项目支出绩效自评表</w:t>
            </w:r>
          </w:p>
        </w:tc>
      </w:tr>
      <w:tr w14:paraId="2FF9C611">
        <w:tblPrEx>
          <w:tblCellMar>
            <w:top w:w="0" w:type="dxa"/>
            <w:left w:w="108" w:type="dxa"/>
            <w:bottom w:w="0" w:type="dxa"/>
            <w:right w:w="108" w:type="dxa"/>
          </w:tblCellMar>
        </w:tblPrEx>
        <w:tc>
          <w:tcPr>
            <w:tcW w:w="8848" w:type="dxa"/>
            <w:gridSpan w:val="14"/>
            <w:vAlign w:val="center"/>
          </w:tcPr>
          <w:p w14:paraId="5C3EF5E2">
            <w:pPr>
              <w:jc w:val="center"/>
            </w:pPr>
            <w:r>
              <w:rPr>
                <w:rFonts w:ascii="宋体" w:hAnsi="宋体" w:eastAsia="宋体"/>
                <w:sz w:val="24"/>
              </w:rPr>
              <w:t>(2024年度)</w:t>
            </w:r>
          </w:p>
        </w:tc>
      </w:tr>
      <w:tr w14:paraId="05D1A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2B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FD7095">
            <w:pPr>
              <w:jc w:val="center"/>
            </w:pPr>
            <w:r>
              <w:rPr>
                <w:rFonts w:hint="eastAsia" w:ascii="宋体" w:hAnsi="宋体"/>
                <w:sz w:val="16"/>
                <w:lang w:eastAsia="zh-CN"/>
              </w:rPr>
              <w:t>塔什库尔干塔吉克自治县</w:t>
            </w:r>
            <w:r>
              <w:rPr>
                <w:rFonts w:ascii="宋体" w:hAnsi="宋体" w:eastAsia="宋体"/>
                <w:sz w:val="16"/>
              </w:rPr>
              <w:t>科克亚尔乡污水处理项目（地方配套资金，自筹资金）</w:t>
            </w:r>
          </w:p>
        </w:tc>
      </w:tr>
      <w:tr w14:paraId="6898A9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14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9B0ABD">
            <w:pPr>
              <w:jc w:val="center"/>
            </w:pPr>
            <w:r>
              <w:rPr>
                <w:rFonts w:hint="eastAsia" w:ascii="宋体" w:hAnsi="宋体"/>
                <w:sz w:val="16"/>
                <w:lang w:eastAsia="zh-CN"/>
              </w:rPr>
              <w:t>塔什库尔干塔吉克自治县</w:t>
            </w:r>
            <w:r>
              <w:rPr>
                <w:rFonts w:ascii="宋体" w:hAnsi="宋体" w:eastAsia="宋体"/>
                <w:sz w:val="16"/>
              </w:rPr>
              <w:t>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B5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4CFCC">
            <w:pPr>
              <w:jc w:val="center"/>
            </w:pPr>
            <w:r>
              <w:rPr>
                <w:rFonts w:ascii="宋体" w:hAnsi="宋体" w:eastAsia="宋体"/>
                <w:sz w:val="16"/>
              </w:rPr>
              <w:t>塔什库尔干塔吉克自治县科克亚尔柯尔克孜民族乡人民政府</w:t>
            </w:r>
          </w:p>
        </w:tc>
      </w:tr>
      <w:tr w14:paraId="5044BD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8CD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B4B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58E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33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51A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FD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B6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9E12">
            <w:pPr>
              <w:jc w:val="center"/>
            </w:pPr>
            <w:r>
              <w:rPr>
                <w:rFonts w:ascii="宋体" w:hAnsi="宋体" w:eastAsia="宋体"/>
                <w:sz w:val="16"/>
              </w:rPr>
              <w:t>得分</w:t>
            </w:r>
          </w:p>
        </w:tc>
      </w:tr>
      <w:tr w14:paraId="3AF8C4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1D5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DF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660D">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7B725">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8371">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A53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0D2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ECDD">
            <w:pPr>
              <w:jc w:val="center"/>
            </w:pPr>
            <w:r>
              <w:rPr>
                <w:rFonts w:ascii="宋体" w:hAnsi="宋体" w:eastAsia="宋体"/>
                <w:sz w:val="16"/>
              </w:rPr>
              <w:t>10.00分</w:t>
            </w:r>
          </w:p>
        </w:tc>
      </w:tr>
      <w:tr w14:paraId="3D365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BA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41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7C66B">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8EFF8">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270A7">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F3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0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6570">
            <w:pPr>
              <w:jc w:val="center"/>
            </w:pPr>
            <w:r>
              <w:rPr>
                <w:rFonts w:ascii="宋体" w:hAnsi="宋体" w:eastAsia="宋体"/>
                <w:sz w:val="16"/>
              </w:rPr>
              <w:t>—</w:t>
            </w:r>
          </w:p>
        </w:tc>
      </w:tr>
      <w:tr w14:paraId="6AB70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639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BC8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2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FD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6A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9C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8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550C">
            <w:pPr>
              <w:jc w:val="center"/>
            </w:pPr>
            <w:r>
              <w:rPr>
                <w:rFonts w:ascii="宋体" w:hAnsi="宋体" w:eastAsia="宋体"/>
                <w:sz w:val="16"/>
              </w:rPr>
              <w:t>—</w:t>
            </w:r>
          </w:p>
        </w:tc>
      </w:tr>
      <w:tr w14:paraId="5C912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FDC1D">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BC6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9BF36">
            <w:pPr>
              <w:jc w:val="center"/>
            </w:pPr>
            <w:r>
              <w:rPr>
                <w:rFonts w:ascii="宋体" w:hAnsi="宋体" w:eastAsia="宋体"/>
                <w:sz w:val="16"/>
              </w:rPr>
              <w:t>实际完成情况</w:t>
            </w:r>
          </w:p>
        </w:tc>
      </w:tr>
      <w:tr w14:paraId="175DC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622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40B2B">
            <w:pPr>
              <w:jc w:val="both"/>
            </w:pPr>
            <w:r>
              <w:rPr>
                <w:rFonts w:hint="eastAsia" w:ascii="宋体" w:hAnsi="宋体"/>
                <w:sz w:val="16"/>
                <w:lang w:eastAsia="zh-CN"/>
              </w:rPr>
              <w:t>塔什库尔干塔吉克自治县</w:t>
            </w:r>
            <w:r>
              <w:rPr>
                <w:rFonts w:ascii="宋体" w:hAnsi="宋体" w:eastAsia="宋体"/>
                <w:sz w:val="16"/>
              </w:rPr>
              <w:t>科克亚尔乡污水处理项目共投资1100万元。 用于新建污水处理站4个，污水管网8公里及附属配套设施。提高村内环境质量，改善村民生产生活环境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6AAA0">
            <w:pPr>
              <w:jc w:val="both"/>
            </w:pPr>
            <w:r>
              <w:rPr>
                <w:rFonts w:hint="eastAsia" w:ascii="宋体" w:hAnsi="宋体"/>
                <w:sz w:val="16"/>
                <w:lang w:eastAsia="zh-CN"/>
              </w:rPr>
              <w:t>塔什库尔干塔吉克自治县</w:t>
            </w:r>
            <w:r>
              <w:rPr>
                <w:rFonts w:ascii="宋体" w:hAnsi="宋体" w:eastAsia="宋体"/>
                <w:sz w:val="16"/>
              </w:rPr>
              <w:t>科克亚尔乡污水处理项目实际完成支出1100万元。 用于新建污水处理站4个，污水管网8公里及附属配套设施。提高村内环境质量，改善村民生产生活环境</w:t>
            </w:r>
          </w:p>
        </w:tc>
      </w:tr>
      <w:tr w14:paraId="3E9ACF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74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42CE">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E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68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8F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5F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83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14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68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68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8FE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142A">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A239">
            <w:pPr>
              <w:jc w:val="center"/>
            </w:pPr>
            <w:r>
              <w:rPr>
                <w:rFonts w:ascii="宋体" w:hAnsi="宋体" w:eastAsia="宋体"/>
                <w:sz w:val="16"/>
              </w:rPr>
              <w:t>完成率</w:t>
            </w:r>
          </w:p>
        </w:tc>
      </w:tr>
      <w:tr w14:paraId="7DD70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348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B8B02">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73977">
            <w:pPr>
              <w:jc w:val="center"/>
            </w:pPr>
            <w:r>
              <w:rPr>
                <w:rFonts w:ascii="宋体" w:hAnsi="宋体" w:eastAsia="宋体"/>
                <w:sz w:val="16"/>
              </w:rPr>
              <w:t>新建污水处理管网（公里）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C80C">
            <w:pPr>
              <w:jc w:val="center"/>
            </w:pPr>
            <w:r>
              <w:rPr>
                <w:rFonts w:ascii="宋体" w:hAnsi="宋体" w:eastAsia="宋体"/>
                <w:sz w:val="16"/>
              </w:rPr>
              <w:t>&lt;=8公里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A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2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0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B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8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A04A">
            <w:pPr>
              <w:jc w:val="center"/>
            </w:pPr>
            <w:r>
              <w:rPr>
                <w:rFonts w:ascii="宋体" w:hAnsi="宋体" w:eastAsia="宋体"/>
                <w:sz w:val="16"/>
              </w:rPr>
              <w:t>=8公里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C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916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61A9">
            <w:pPr>
              <w:jc w:val="center"/>
            </w:pPr>
            <w:r>
              <w:rPr>
                <w:rFonts w:hint="eastAsia" w:ascii="宋体" w:hAnsi="宋体"/>
                <w:sz w:val="16"/>
                <w:lang w:val="en-US" w:eastAsia="zh-CN"/>
              </w:rPr>
              <w:t>100%</w:t>
            </w:r>
          </w:p>
        </w:tc>
      </w:tr>
      <w:tr w14:paraId="4D0EB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D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BD7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4DDF">
            <w:pPr>
              <w:jc w:val="center"/>
            </w:pPr>
            <w:r>
              <w:rPr>
                <w:rFonts w:ascii="宋体" w:hAnsi="宋体" w:eastAsia="宋体"/>
                <w:sz w:val="16"/>
              </w:rPr>
              <w:t>新建污水处理站及配套设施（座）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B9A1">
            <w:pPr>
              <w:jc w:val="center"/>
            </w:pPr>
            <w:r>
              <w:rPr>
                <w:rFonts w:ascii="宋体" w:hAnsi="宋体" w:eastAsia="宋体"/>
                <w:sz w:val="16"/>
              </w:rPr>
              <w: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F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F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5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FA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4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A616">
            <w:pPr>
              <w:jc w:val="center"/>
            </w:pPr>
            <w:r>
              <w:rPr>
                <w:rFonts w:ascii="宋体" w:hAnsi="宋体" w:eastAsia="宋体"/>
                <w:sz w:val="16"/>
              </w:rPr>
              <w: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3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B7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0026">
            <w:pPr>
              <w:jc w:val="center"/>
            </w:pPr>
            <w:r>
              <w:rPr>
                <w:rFonts w:hint="eastAsia" w:ascii="宋体" w:hAnsi="宋体"/>
                <w:sz w:val="16"/>
                <w:lang w:val="en-US" w:eastAsia="zh-CN"/>
              </w:rPr>
              <w:t>100%</w:t>
            </w:r>
          </w:p>
        </w:tc>
      </w:tr>
      <w:tr w14:paraId="4E0F9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8A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827F">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A4B8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C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7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E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E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8B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1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7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6A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04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2E18">
            <w:pPr>
              <w:jc w:val="center"/>
            </w:pPr>
            <w:r>
              <w:rPr>
                <w:rFonts w:hint="eastAsia" w:ascii="宋体" w:hAnsi="宋体"/>
                <w:sz w:val="16"/>
                <w:lang w:val="en-US" w:eastAsia="zh-CN"/>
              </w:rPr>
              <w:t>100%</w:t>
            </w:r>
          </w:p>
        </w:tc>
      </w:tr>
      <w:tr w14:paraId="03218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9BD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B96B6">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1B8D">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BB4C">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7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E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35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60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C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B0E2">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53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DBB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2715">
            <w:pPr>
              <w:jc w:val="center"/>
            </w:pPr>
            <w:r>
              <w:rPr>
                <w:rFonts w:hint="eastAsia" w:ascii="宋体" w:hAnsi="宋体"/>
                <w:sz w:val="16"/>
                <w:lang w:val="en-US" w:eastAsia="zh-CN"/>
              </w:rPr>
              <w:t>100%</w:t>
            </w:r>
          </w:p>
        </w:tc>
      </w:tr>
      <w:tr w14:paraId="7A40D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92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C4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F4C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05E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4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6F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91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8F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33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A95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2E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91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5975">
            <w:pPr>
              <w:jc w:val="center"/>
            </w:pPr>
            <w:r>
              <w:rPr>
                <w:rFonts w:hint="eastAsia" w:ascii="宋体" w:hAnsi="宋体"/>
                <w:sz w:val="16"/>
                <w:lang w:val="en-US" w:eastAsia="zh-CN"/>
              </w:rPr>
              <w:t>100%</w:t>
            </w:r>
          </w:p>
        </w:tc>
      </w:tr>
      <w:tr w14:paraId="7178C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5F0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9871B">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A9F58">
            <w:pPr>
              <w:jc w:val="center"/>
            </w:pPr>
            <w:r>
              <w:rPr>
                <w:rFonts w:ascii="宋体" w:hAnsi="宋体" w:eastAsia="宋体"/>
                <w:sz w:val="16"/>
              </w:rPr>
              <w:t>污水处理项目建筑工程费（万元）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1243">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7D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1E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5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C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A1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E48A">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2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FFD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2CA6">
            <w:pPr>
              <w:jc w:val="center"/>
            </w:pPr>
            <w:r>
              <w:rPr>
                <w:rFonts w:hint="eastAsia" w:ascii="宋体" w:hAnsi="宋体"/>
                <w:sz w:val="16"/>
                <w:lang w:val="en-US" w:eastAsia="zh-CN"/>
              </w:rPr>
              <w:t>100%</w:t>
            </w:r>
          </w:p>
        </w:tc>
      </w:tr>
      <w:tr w14:paraId="5CF17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D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33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3BEA">
            <w:pPr>
              <w:jc w:val="center"/>
            </w:pPr>
            <w:r>
              <w:rPr>
                <w:rFonts w:ascii="宋体" w:hAnsi="宋体" w:eastAsia="宋体"/>
                <w:sz w:val="16"/>
              </w:rPr>
              <w:t>污水处理项目安装工程费（万元）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6E49">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FF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3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F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E4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32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F9D9">
            <w:pPr>
              <w:jc w:val="center"/>
            </w:pPr>
            <w:r>
              <w:rPr>
                <w:rFonts w:ascii="宋体" w:hAnsi="宋体" w:eastAsia="宋体"/>
                <w:sz w:val="16"/>
              </w:rPr>
              <w: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F2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1D25">
            <w:pPr>
              <w:jc w:val="center"/>
            </w:pPr>
            <w:r>
              <w:rPr>
                <w:rFonts w:hint="eastAsia" w:ascii="宋体" w:hAnsi="宋体"/>
                <w:sz w:val="16"/>
                <w:lang w:val="en-US" w:eastAsia="zh-CN"/>
              </w:rPr>
              <w:t>100%</w:t>
            </w:r>
          </w:p>
        </w:tc>
      </w:tr>
      <w:tr w14:paraId="47448D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AC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B2A2">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3D91">
            <w:pPr>
              <w:jc w:val="center"/>
            </w:pPr>
            <w:r>
              <w:rPr>
                <w:rFonts w:ascii="宋体" w:hAnsi="宋体" w:eastAsia="宋体"/>
                <w:sz w:val="16"/>
              </w:rPr>
              <w:t>提高村内环境质量，改善村民生产生活环境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6D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7AE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E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E8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EE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0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E4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52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08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4F40">
            <w:pPr>
              <w:jc w:val="center"/>
            </w:pPr>
            <w:r>
              <w:rPr>
                <w:rFonts w:hint="eastAsia" w:ascii="宋体" w:hAnsi="宋体"/>
                <w:sz w:val="16"/>
                <w:lang w:val="en-US" w:eastAsia="zh-CN"/>
              </w:rPr>
              <w:t>100%</w:t>
            </w:r>
          </w:p>
        </w:tc>
      </w:tr>
      <w:tr w14:paraId="6F7CE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03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FC4C">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7EAD">
            <w:pPr>
              <w:jc w:val="center"/>
            </w:pPr>
            <w:r>
              <w:rPr>
                <w:rFonts w:ascii="宋体" w:hAnsi="宋体" w:eastAsia="宋体"/>
                <w:sz w:val="16"/>
              </w:rPr>
              <w:t>污水处理项目受益群众的满意度（%）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192A">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9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E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0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7D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0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3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4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D0F2">
            <w:pPr>
              <w:jc w:val="center"/>
            </w:pPr>
            <w:r>
              <w:rPr>
                <w:rFonts w:ascii="宋体" w:hAnsi="宋体" w:eastAsia="宋体"/>
                <w:sz w:val="16"/>
              </w:rPr>
              <w:t>偏差原因：项目实施情况较好，污水处理项目受益群众的满意度高于预期，导致出现正偏差，改进措施：基于当前良好表现，重新审视绩效目标，在以后绩效目标设置时设置更具挑战性的目标，以推动业务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F58F">
            <w:pPr>
              <w:jc w:val="center"/>
            </w:pPr>
            <w:r>
              <w:rPr>
                <w:rFonts w:hint="eastAsia" w:ascii="宋体" w:hAnsi="宋体"/>
                <w:sz w:val="16"/>
                <w:lang w:val="en-US" w:eastAsia="zh-CN"/>
              </w:rPr>
              <w:t>100%</w:t>
            </w:r>
          </w:p>
        </w:tc>
      </w:tr>
      <w:tr w14:paraId="5685D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797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13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B1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66468">
            <w:pPr>
              <w:jc w:val="center"/>
            </w:pPr>
            <w:r>
              <w:rPr>
                <w:rFonts w:ascii="宋体" w:hAnsi="宋体" w:eastAsia="宋体"/>
                <w:sz w:val="16"/>
              </w:rPr>
              <w:t>100分</w:t>
            </w:r>
          </w:p>
        </w:tc>
      </w:tr>
    </w:tbl>
    <w:p w14:paraId="6F51A505">
      <w:r>
        <w:br w:type="page"/>
      </w:r>
    </w:p>
    <w:tbl>
      <w:tblPr>
        <w:tblStyle w:val="9"/>
        <w:tblW w:w="0" w:type="auto"/>
        <w:tblInd w:w="0" w:type="dxa"/>
        <w:tblLayout w:type="autofit"/>
        <w:tblCellMar>
          <w:top w:w="0" w:type="dxa"/>
          <w:left w:w="108" w:type="dxa"/>
          <w:bottom w:w="0" w:type="dxa"/>
          <w:right w:w="108" w:type="dxa"/>
        </w:tblCellMar>
      </w:tblPr>
      <w:tblGrid>
        <w:gridCol w:w="613"/>
        <w:gridCol w:w="605"/>
        <w:gridCol w:w="601"/>
        <w:gridCol w:w="552"/>
        <w:gridCol w:w="936"/>
        <w:gridCol w:w="582"/>
        <w:gridCol w:w="582"/>
        <w:gridCol w:w="582"/>
        <w:gridCol w:w="582"/>
        <w:gridCol w:w="582"/>
        <w:gridCol w:w="936"/>
        <w:gridCol w:w="613"/>
        <w:gridCol w:w="610"/>
        <w:gridCol w:w="147"/>
        <w:gridCol w:w="537"/>
      </w:tblGrid>
      <w:tr w14:paraId="4127F997">
        <w:tblPrEx>
          <w:tblCellMar>
            <w:top w:w="0" w:type="dxa"/>
            <w:left w:w="108" w:type="dxa"/>
            <w:bottom w:w="0" w:type="dxa"/>
            <w:right w:w="108" w:type="dxa"/>
          </w:tblCellMar>
        </w:tblPrEx>
        <w:tc>
          <w:tcPr>
            <w:tcW w:w="9060" w:type="dxa"/>
            <w:gridSpan w:val="15"/>
            <w:vAlign w:val="center"/>
          </w:tcPr>
          <w:p w14:paraId="44723185">
            <w:pPr>
              <w:jc w:val="center"/>
            </w:pPr>
            <w:r>
              <w:rPr>
                <w:rFonts w:ascii="宋体" w:hAnsi="宋体" w:eastAsia="宋体"/>
                <w:sz w:val="24"/>
              </w:rPr>
              <w:t>项目支出绩效自评表</w:t>
            </w:r>
          </w:p>
        </w:tc>
      </w:tr>
      <w:tr w14:paraId="2BC7BE82">
        <w:tblPrEx>
          <w:tblCellMar>
            <w:top w:w="0" w:type="dxa"/>
            <w:left w:w="108" w:type="dxa"/>
            <w:bottom w:w="0" w:type="dxa"/>
            <w:right w:w="108" w:type="dxa"/>
          </w:tblCellMar>
        </w:tblPrEx>
        <w:tc>
          <w:tcPr>
            <w:tcW w:w="9060" w:type="dxa"/>
            <w:gridSpan w:val="15"/>
            <w:vAlign w:val="center"/>
          </w:tcPr>
          <w:p w14:paraId="54735A3A">
            <w:pPr>
              <w:jc w:val="center"/>
            </w:pPr>
            <w:r>
              <w:rPr>
                <w:rFonts w:ascii="宋体" w:hAnsi="宋体" w:eastAsia="宋体"/>
                <w:sz w:val="24"/>
              </w:rPr>
              <w:t>(2024年度)</w:t>
            </w:r>
          </w:p>
        </w:tc>
      </w:tr>
      <w:tr w14:paraId="12EDFDB9">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F39A08">
            <w:pPr>
              <w:jc w:val="center"/>
            </w:pPr>
            <w:r>
              <w:rPr>
                <w:rFonts w:ascii="宋体" w:hAnsi="宋体" w:eastAsia="宋体"/>
                <w:sz w:val="16"/>
              </w:rPr>
              <w:t>项目名称</w:t>
            </w:r>
          </w:p>
        </w:tc>
        <w:tc>
          <w:tcPr>
            <w:tcW w:w="8445"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70DD430">
            <w:pPr>
              <w:jc w:val="center"/>
            </w:pPr>
            <w:r>
              <w:rPr>
                <w:rFonts w:hint="eastAsia" w:ascii="宋体" w:hAnsi="宋体"/>
                <w:sz w:val="16"/>
                <w:lang w:eastAsia="zh-CN"/>
              </w:rPr>
              <w:t>塔什库尔干塔吉克自治县</w:t>
            </w:r>
            <w:r>
              <w:rPr>
                <w:rFonts w:ascii="宋体" w:hAnsi="宋体" w:eastAsia="宋体"/>
                <w:sz w:val="16"/>
              </w:rPr>
              <w:t>科克亚尔乡科克亚尔村群众文化阵地建设项目</w:t>
            </w:r>
          </w:p>
        </w:tc>
      </w:tr>
      <w:tr w14:paraId="1FC873FF">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5BFAC5">
            <w:pPr>
              <w:jc w:val="center"/>
            </w:pPr>
            <w:r>
              <w:rPr>
                <w:rFonts w:ascii="宋体" w:hAnsi="宋体" w:eastAsia="宋体"/>
                <w:sz w:val="16"/>
              </w:rPr>
              <w:t>主管部门</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9A8F9">
            <w:pPr>
              <w:jc w:val="center"/>
            </w:pPr>
            <w:r>
              <w:rPr>
                <w:rFonts w:hint="eastAsia" w:ascii="宋体" w:hAnsi="宋体"/>
                <w:sz w:val="16"/>
                <w:lang w:eastAsia="zh-CN"/>
              </w:rPr>
              <w:t>塔什库尔干塔吉克自治县</w:t>
            </w:r>
            <w:r>
              <w:rPr>
                <w:rFonts w:ascii="宋体" w:hAnsi="宋体" w:eastAsia="宋体"/>
                <w:sz w:val="16"/>
              </w:rPr>
              <w:t>科克亚尔乡人民政府</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BC5B515">
            <w:pPr>
              <w:jc w:val="center"/>
            </w:pPr>
            <w:r>
              <w:rPr>
                <w:rFonts w:ascii="宋体" w:hAnsi="宋体" w:eastAsia="宋体"/>
                <w:sz w:val="16"/>
              </w:rPr>
              <w:t>实施单位</w:t>
            </w:r>
          </w:p>
        </w:tc>
        <w:tc>
          <w:tcPr>
            <w:tcW w:w="33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1CE92C">
            <w:pPr>
              <w:jc w:val="center"/>
            </w:pPr>
            <w:r>
              <w:rPr>
                <w:rFonts w:ascii="宋体" w:hAnsi="宋体" w:eastAsia="宋体"/>
                <w:sz w:val="16"/>
              </w:rPr>
              <w:t>塔什库尔干塔吉克自治县科克亚尔柯尔克孜民族乡人民政府</w:t>
            </w:r>
          </w:p>
        </w:tc>
      </w:tr>
      <w:tr w14:paraId="4EC15AC3">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tcPr>
          <w:p w14:paraId="59C444E2"/>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21AE">
            <w:pPr>
              <w:jc w:val="center"/>
            </w:pPr>
            <w:r>
              <w:rPr>
                <w:rFonts w:ascii="宋体" w:hAnsi="宋体" w:eastAsia="宋体"/>
                <w:sz w:val="16"/>
              </w:rPr>
              <w:t>资金来源</w:t>
            </w:r>
          </w:p>
        </w:tc>
        <w:tc>
          <w:tcPr>
            <w:tcW w:w="14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BE1D">
            <w:pPr>
              <w:jc w:val="center"/>
            </w:pPr>
            <w:r>
              <w:rPr>
                <w:rFonts w:ascii="宋体" w:hAnsi="宋体" w:eastAsia="宋体"/>
                <w:sz w:val="16"/>
              </w:rPr>
              <w:t>年初预算数</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7F6B">
            <w:pPr>
              <w:jc w:val="center"/>
            </w:pPr>
            <w:r>
              <w:rPr>
                <w:rFonts w:ascii="宋体" w:hAnsi="宋体" w:eastAsia="宋体"/>
                <w:sz w:val="16"/>
              </w:rPr>
              <w:t>全年预算数</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A6CE">
            <w:pPr>
              <w:jc w:val="center"/>
            </w:pPr>
            <w:r>
              <w:rPr>
                <w:rFonts w:ascii="宋体" w:hAnsi="宋体" w:eastAsia="宋体"/>
                <w:sz w:val="16"/>
              </w:rPr>
              <w:t>全年执行数</w:t>
            </w:r>
          </w:p>
        </w:tc>
        <w:tc>
          <w:tcPr>
            <w:tcW w:w="15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2A37B">
            <w:pPr>
              <w:jc w:val="center"/>
            </w:pPr>
            <w:r>
              <w:rPr>
                <w:rFonts w:ascii="宋体" w:hAnsi="宋体" w:eastAsia="宋体"/>
                <w:sz w:val="16"/>
              </w:rPr>
              <w:t>分值</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24F8">
            <w:pPr>
              <w:jc w:val="center"/>
            </w:pPr>
            <w:r>
              <w:rPr>
                <w:rFonts w:ascii="宋体" w:hAnsi="宋体" w:eastAsia="宋体"/>
                <w:sz w:val="16"/>
              </w:rPr>
              <w:t>执行率</w:t>
            </w: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8135">
            <w:pPr>
              <w:jc w:val="center"/>
            </w:pPr>
            <w:r>
              <w:rPr>
                <w:rFonts w:ascii="宋体" w:hAnsi="宋体" w:eastAsia="宋体"/>
                <w:sz w:val="16"/>
              </w:rPr>
              <w:t>得分</w:t>
            </w:r>
          </w:p>
        </w:tc>
      </w:tr>
      <w:tr w14:paraId="4A5C892A">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6310F">
            <w:pPr>
              <w:jc w:val="center"/>
            </w:pPr>
            <w:r>
              <w:rPr>
                <w:rFonts w:ascii="宋体" w:hAnsi="宋体" w:eastAsia="宋体"/>
                <w:sz w:val="16"/>
              </w:rPr>
              <w:t>项目资金 （万元）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492B">
            <w:pPr>
              <w:jc w:val="center"/>
            </w:pPr>
            <w:r>
              <w:rPr>
                <w:rFonts w:ascii="宋体" w:hAnsi="宋体" w:eastAsia="宋体"/>
                <w:sz w:val="16"/>
              </w:rPr>
              <w:t>年度资金总额</w:t>
            </w:r>
          </w:p>
        </w:tc>
        <w:tc>
          <w:tcPr>
            <w:tcW w:w="14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DBEC7">
            <w:pPr>
              <w:jc w:val="center"/>
            </w:pPr>
            <w:r>
              <w:rPr>
                <w:rFonts w:ascii="宋体" w:hAnsi="宋体" w:eastAsia="宋体"/>
                <w:sz w:val="16"/>
              </w:rPr>
              <w:t>64.00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9CC99">
            <w:pPr>
              <w:jc w:val="center"/>
            </w:pPr>
            <w:r>
              <w:rPr>
                <w:rFonts w:ascii="宋体" w:hAnsi="宋体" w:eastAsia="宋体"/>
                <w:sz w:val="16"/>
              </w:rPr>
              <w:t>64.00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DEAA">
            <w:pPr>
              <w:jc w:val="center"/>
            </w:pPr>
            <w:r>
              <w:rPr>
                <w:rFonts w:ascii="宋体" w:hAnsi="宋体" w:eastAsia="宋体"/>
                <w:sz w:val="16"/>
              </w:rPr>
              <w:t>62.96</w:t>
            </w:r>
          </w:p>
        </w:tc>
        <w:tc>
          <w:tcPr>
            <w:tcW w:w="15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7A267">
            <w:pPr>
              <w:jc w:val="center"/>
            </w:pPr>
            <w:r>
              <w:rPr>
                <w:rFonts w:ascii="宋体" w:hAnsi="宋体" w:eastAsia="宋体"/>
                <w:sz w:val="16"/>
              </w:rPr>
              <w:t>10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37E14">
            <w:pPr>
              <w:jc w:val="center"/>
            </w:pPr>
            <w:r>
              <w:rPr>
                <w:rFonts w:ascii="宋体" w:hAnsi="宋体" w:eastAsia="宋体"/>
                <w:sz w:val="16"/>
              </w:rPr>
              <w:t>98.4%</w:t>
            </w: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84DC">
            <w:pPr>
              <w:jc w:val="center"/>
            </w:pPr>
            <w:r>
              <w:rPr>
                <w:rFonts w:ascii="宋体" w:hAnsi="宋体" w:eastAsia="宋体"/>
                <w:sz w:val="16"/>
              </w:rPr>
              <w:t>10.00分</w:t>
            </w:r>
          </w:p>
        </w:tc>
      </w:tr>
      <w:tr w14:paraId="03DFCC4B">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07ADA84"/>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B1E3">
            <w:pPr>
              <w:jc w:val="center"/>
            </w:pPr>
            <w:r>
              <w:rPr>
                <w:rFonts w:ascii="宋体" w:hAnsi="宋体" w:eastAsia="宋体"/>
                <w:sz w:val="16"/>
              </w:rPr>
              <w:t>其中：当年财政拨款</w:t>
            </w:r>
          </w:p>
        </w:tc>
        <w:tc>
          <w:tcPr>
            <w:tcW w:w="14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E596">
            <w:pPr>
              <w:jc w:val="center"/>
            </w:pPr>
            <w:r>
              <w:rPr>
                <w:rFonts w:ascii="宋体" w:hAnsi="宋体" w:eastAsia="宋体"/>
                <w:sz w:val="16"/>
              </w:rPr>
              <w:t>64.00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2E1A">
            <w:pPr>
              <w:jc w:val="center"/>
            </w:pPr>
            <w:r>
              <w:rPr>
                <w:rFonts w:ascii="宋体" w:hAnsi="宋体" w:eastAsia="宋体"/>
                <w:sz w:val="16"/>
              </w:rPr>
              <w:t>64.00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1B2DD">
            <w:pPr>
              <w:jc w:val="center"/>
            </w:pPr>
            <w:r>
              <w:rPr>
                <w:rFonts w:ascii="宋体" w:hAnsi="宋体" w:eastAsia="宋体"/>
                <w:sz w:val="16"/>
              </w:rPr>
              <w:t>62.96</w:t>
            </w:r>
          </w:p>
        </w:tc>
        <w:tc>
          <w:tcPr>
            <w:tcW w:w="15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27408">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71D8">
            <w:pPr>
              <w:jc w:val="center"/>
            </w:pPr>
            <w:r>
              <w:rPr>
                <w:rFonts w:ascii="宋体" w:hAnsi="宋体" w:eastAsia="宋体"/>
                <w:sz w:val="16"/>
              </w:rPr>
              <w:t>—</w:t>
            </w: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A2E8">
            <w:pPr>
              <w:jc w:val="center"/>
            </w:pPr>
            <w:r>
              <w:rPr>
                <w:rFonts w:ascii="宋体" w:hAnsi="宋体" w:eastAsia="宋体"/>
                <w:sz w:val="16"/>
              </w:rPr>
              <w:t>—</w:t>
            </w:r>
          </w:p>
        </w:tc>
      </w:tr>
      <w:tr w14:paraId="7EDFD52E">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F6EFED8"/>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4D76">
            <w:pPr>
              <w:jc w:val="center"/>
            </w:pPr>
            <w:r>
              <w:rPr>
                <w:rFonts w:ascii="宋体" w:hAnsi="宋体" w:eastAsia="宋体"/>
                <w:sz w:val="16"/>
              </w:rPr>
              <w:t xml:space="preserve">  其他资金</w:t>
            </w:r>
          </w:p>
        </w:tc>
        <w:tc>
          <w:tcPr>
            <w:tcW w:w="14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12A45">
            <w:pPr>
              <w:jc w:val="center"/>
            </w:pPr>
            <w:r>
              <w:rPr>
                <w:rFonts w:ascii="宋体" w:hAnsi="宋体" w:eastAsia="宋体"/>
                <w:sz w:val="16"/>
              </w:rPr>
              <w:t>0.00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615A7">
            <w:pPr>
              <w:jc w:val="center"/>
            </w:pPr>
            <w:r>
              <w:rPr>
                <w:rFonts w:ascii="宋体" w:hAnsi="宋体" w:eastAsia="宋体"/>
                <w:sz w:val="16"/>
              </w:rPr>
              <w:t>0.00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FB23">
            <w:pPr>
              <w:jc w:val="center"/>
            </w:pPr>
            <w:r>
              <w:rPr>
                <w:rFonts w:ascii="宋体" w:hAnsi="宋体" w:eastAsia="宋体"/>
                <w:sz w:val="16"/>
              </w:rPr>
              <w:t>0.00</w:t>
            </w:r>
          </w:p>
        </w:tc>
        <w:tc>
          <w:tcPr>
            <w:tcW w:w="15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07D4">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D521">
            <w:pPr>
              <w:jc w:val="center"/>
            </w:pPr>
            <w:r>
              <w:rPr>
                <w:rFonts w:ascii="宋体" w:hAnsi="宋体" w:eastAsia="宋体"/>
                <w:sz w:val="16"/>
              </w:rPr>
              <w:t>—</w:t>
            </w: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EE13">
            <w:pPr>
              <w:jc w:val="center"/>
            </w:pPr>
            <w:r>
              <w:rPr>
                <w:rFonts w:ascii="宋体" w:hAnsi="宋体" w:eastAsia="宋体"/>
                <w:sz w:val="16"/>
              </w:rPr>
              <w:t>—</w:t>
            </w:r>
          </w:p>
        </w:tc>
      </w:tr>
      <w:tr w14:paraId="27F232B2">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94926">
            <w:pPr>
              <w:jc w:val="center"/>
            </w:pPr>
            <w:r>
              <w:rPr>
                <w:rFonts w:ascii="宋体" w:hAnsi="宋体" w:eastAsia="宋体"/>
                <w:sz w:val="16"/>
              </w:rPr>
              <w:t>目标完成情况</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35DD4">
            <w:pPr>
              <w:jc w:val="center"/>
            </w:pPr>
            <w:r>
              <w:rPr>
                <w:rFonts w:ascii="宋体" w:hAnsi="宋体" w:eastAsia="宋体"/>
                <w:sz w:val="16"/>
              </w:rPr>
              <w:t>预期目标</w:t>
            </w:r>
          </w:p>
        </w:tc>
        <w:tc>
          <w:tcPr>
            <w:tcW w:w="39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F72F6">
            <w:pPr>
              <w:jc w:val="center"/>
            </w:pPr>
            <w:r>
              <w:rPr>
                <w:rFonts w:ascii="宋体" w:hAnsi="宋体" w:eastAsia="宋体"/>
                <w:sz w:val="16"/>
              </w:rPr>
              <w:t>实际完成情况</w:t>
            </w:r>
          </w:p>
        </w:tc>
      </w:tr>
      <w:tr w14:paraId="2A8CC6B4">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D4C7B80"/>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1FECE">
            <w:pPr>
              <w:jc w:val="both"/>
            </w:pPr>
            <w:r>
              <w:rPr>
                <w:rFonts w:ascii="宋体" w:hAnsi="宋体" w:eastAsia="宋体"/>
                <w:sz w:val="16"/>
              </w:rPr>
              <w:t>科克亚尔乡科克亚尔村群众文化阵地建设项目共投资64万元。用于建设柯尔克孜族特民文化长廊及附属设施。项目预算安排资金64万元，其中：财政资金64万元，其他资金0万元。通过该项目改善群众生活质量，完善旅游服务基础设施，带动旅游业向深发展，增强群众的</w:t>
            </w:r>
            <w:r>
              <w:rPr>
                <w:rFonts w:hint="eastAsia" w:ascii="宋体" w:hAnsi="宋体"/>
                <w:sz w:val="16"/>
                <w:lang w:eastAsia="zh-CN"/>
              </w:rPr>
              <w:t>获得感、幸福感、安全感</w:t>
            </w:r>
            <w:r>
              <w:rPr>
                <w:rFonts w:ascii="宋体" w:hAnsi="宋体" w:eastAsia="宋体"/>
                <w:sz w:val="16"/>
              </w:rPr>
              <w:t>，解决群众文化需求问题，给广大农牧民群众切实带来实惠和便利，增强群众的认同感和归属感，提高各民族对柯尔克孜族文</w:t>
            </w:r>
            <w:r>
              <w:rPr>
                <w:rFonts w:hint="eastAsia" w:ascii="宋体" w:hAnsi="宋体"/>
                <w:sz w:val="16"/>
                <w:lang w:eastAsia="zh-CN"/>
              </w:rPr>
              <w:t>化的</w:t>
            </w:r>
            <w:r>
              <w:rPr>
                <w:rFonts w:ascii="宋体" w:hAnsi="宋体" w:eastAsia="宋体"/>
                <w:sz w:val="16"/>
              </w:rPr>
              <w:t>了解程度。</w:t>
            </w:r>
          </w:p>
        </w:tc>
        <w:tc>
          <w:tcPr>
            <w:tcW w:w="39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1F4DC">
            <w:pPr>
              <w:jc w:val="both"/>
            </w:pPr>
            <w:r>
              <w:rPr>
                <w:rFonts w:ascii="宋体" w:hAnsi="宋体" w:eastAsia="宋体"/>
                <w:sz w:val="16"/>
              </w:rPr>
              <w:t>项目实际使用资金62.96万元建设柯尔克孜族特民文化长廊及附属设施。该项</w:t>
            </w:r>
            <w:r>
              <w:rPr>
                <w:rFonts w:hint="eastAsia" w:ascii="宋体" w:hAnsi="宋体"/>
                <w:sz w:val="16"/>
                <w:lang w:eastAsia="zh-CN"/>
              </w:rPr>
              <w:t>目的</w:t>
            </w:r>
            <w:r>
              <w:rPr>
                <w:rFonts w:ascii="宋体" w:hAnsi="宋体" w:eastAsia="宋体"/>
                <w:sz w:val="16"/>
              </w:rPr>
              <w:t>实施有效改善了改善群众生活质量，完善旅游服务基础设施，带动旅游业向深发展，增强群众的</w:t>
            </w:r>
            <w:r>
              <w:rPr>
                <w:rFonts w:hint="eastAsia" w:ascii="宋体" w:hAnsi="宋体"/>
                <w:sz w:val="16"/>
                <w:lang w:eastAsia="zh-CN"/>
              </w:rPr>
              <w:t>获得感、幸福感、安全感</w:t>
            </w:r>
            <w:r>
              <w:rPr>
                <w:rFonts w:ascii="宋体" w:hAnsi="宋体" w:eastAsia="宋体"/>
                <w:sz w:val="16"/>
              </w:rPr>
              <w:t>，解决群众文化需求问题，给广大农牧民群众切实带来实惠和便利，增强群众的认同感和归属感，提高各民族对柯尔克孜族文</w:t>
            </w:r>
            <w:r>
              <w:rPr>
                <w:rFonts w:hint="eastAsia" w:ascii="宋体" w:hAnsi="宋体"/>
                <w:sz w:val="16"/>
                <w:lang w:eastAsia="zh-CN"/>
              </w:rPr>
              <w:t>化的</w:t>
            </w:r>
            <w:r>
              <w:rPr>
                <w:rFonts w:ascii="宋体" w:hAnsi="宋体" w:eastAsia="宋体"/>
                <w:sz w:val="16"/>
              </w:rPr>
              <w:t>了解程度。</w:t>
            </w:r>
          </w:p>
        </w:tc>
      </w:tr>
      <w:tr w14:paraId="103143F3">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7DA5297">
            <w:pPr>
              <w:jc w:val="center"/>
            </w:pPr>
            <w:r>
              <w:rPr>
                <w:rFonts w:ascii="宋体" w:hAnsi="宋体" w:eastAsia="宋体"/>
                <w:sz w:val="16"/>
              </w:rPr>
              <w:t>一级指标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A45A73B">
            <w:pPr>
              <w:jc w:val="center"/>
            </w:pPr>
            <w:r>
              <w:rPr>
                <w:rFonts w:ascii="宋体" w:hAnsi="宋体" w:eastAsia="宋体"/>
                <w:sz w:val="16"/>
              </w:rPr>
              <w:t>二级指标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686C">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27AC3AB">
            <w:pPr>
              <w:jc w:val="center"/>
            </w:pPr>
            <w:r>
              <w:rPr>
                <w:rFonts w:ascii="宋体" w:hAnsi="宋体" w:eastAsia="宋体"/>
                <w:sz w:val="16"/>
              </w:rPr>
              <w:t>年度指标值</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55169DD">
            <w:pPr>
              <w:jc w:val="center"/>
            </w:pPr>
            <w:r>
              <w:rPr>
                <w:rFonts w:ascii="宋体" w:hAnsi="宋体" w:eastAsia="宋体"/>
                <w:sz w:val="16"/>
              </w:rPr>
              <w:t>指标值设定依据</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C3EBA98">
            <w:pPr>
              <w:jc w:val="center"/>
            </w:pPr>
            <w:r>
              <w:rPr>
                <w:rFonts w:ascii="宋体" w:hAnsi="宋体" w:eastAsia="宋体"/>
                <w:sz w:val="16"/>
              </w:rPr>
              <w:t>上年完成情况</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7CF80F1">
            <w:pPr>
              <w:jc w:val="center"/>
            </w:pPr>
            <w:r>
              <w:rPr>
                <w:rFonts w:ascii="宋体" w:hAnsi="宋体" w:eastAsia="宋体"/>
                <w:sz w:val="16"/>
              </w:rPr>
              <w:t>权重</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7E0CB6E">
            <w:pPr>
              <w:jc w:val="center"/>
            </w:pPr>
            <w:r>
              <w:rPr>
                <w:rFonts w:ascii="宋体" w:hAnsi="宋体" w:eastAsia="宋体"/>
                <w:sz w:val="16"/>
              </w:rPr>
              <w:t>赋分规则</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5CCDB21">
            <w:pPr>
              <w:jc w:val="center"/>
            </w:pPr>
            <w:r>
              <w:rPr>
                <w:rFonts w:ascii="宋体" w:hAnsi="宋体" w:eastAsia="宋体"/>
                <w:sz w:val="16"/>
              </w:rPr>
              <w:t>佐证资料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B433F59">
            <w:pPr>
              <w:jc w:val="center"/>
            </w:pPr>
            <w:r>
              <w:rPr>
                <w:rFonts w:ascii="宋体" w:hAnsi="宋体" w:eastAsia="宋体"/>
                <w:sz w:val="16"/>
              </w:rPr>
              <w:t>实际完成值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3A08FF6">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8CBBF8">
            <w:pPr>
              <w:jc w:val="center"/>
            </w:pPr>
            <w:r>
              <w:rPr>
                <w:rFonts w:ascii="宋体" w:hAnsi="宋体" w:eastAsia="宋体"/>
                <w:sz w:val="16"/>
              </w:rPr>
              <w:t>偏差原因分析及改进措施</w:t>
            </w: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8EFE9">
            <w:pPr>
              <w:jc w:val="center"/>
            </w:pPr>
            <w:r>
              <w:rPr>
                <w:rFonts w:ascii="宋体" w:hAnsi="宋体" w:eastAsia="宋体"/>
                <w:sz w:val="16"/>
              </w:rPr>
              <w:t>完成率</w:t>
            </w:r>
          </w:p>
        </w:tc>
      </w:tr>
      <w:tr w14:paraId="05928D79">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FCEB0">
            <w:pPr>
              <w:jc w:val="center"/>
            </w:pPr>
            <w:r>
              <w:rPr>
                <w:rFonts w:ascii="宋体" w:hAnsi="宋体" w:eastAsia="宋体"/>
                <w:sz w:val="16"/>
              </w:rPr>
              <w:t>产出指标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5C141">
            <w:pPr>
              <w:jc w:val="center"/>
            </w:pPr>
            <w:r>
              <w:rPr>
                <w:rFonts w:ascii="宋体" w:hAnsi="宋体" w:eastAsia="宋体"/>
                <w:sz w:val="16"/>
              </w:rPr>
              <w:t>数量指标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0614">
            <w:pPr>
              <w:jc w:val="center"/>
            </w:pPr>
            <w:r>
              <w:rPr>
                <w:rFonts w:ascii="宋体" w:hAnsi="宋体" w:eastAsia="宋体"/>
                <w:sz w:val="16"/>
              </w:rPr>
              <w:t>防腐木座椅（米）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4FF1C6F">
            <w:pPr>
              <w:jc w:val="center"/>
            </w:pPr>
            <w:r>
              <w:rPr>
                <w:rFonts w:ascii="宋体" w:hAnsi="宋体" w:eastAsia="宋体"/>
                <w:sz w:val="16"/>
              </w:rPr>
              <w:t>&gt;=28米</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2152CB3">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49A885B">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C6E0CA5">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AC2CEE3">
            <w:pPr>
              <w:jc w:val="center"/>
            </w:pPr>
            <w:r>
              <w:rPr>
                <w:rFonts w:ascii="宋体" w:hAnsi="宋体" w:eastAsia="宋体"/>
                <w:sz w:val="16"/>
              </w:rPr>
              <w:t>按照完成比例赋分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29A103F">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84F3389">
            <w:pPr>
              <w:jc w:val="center"/>
            </w:pPr>
            <w:r>
              <w:rPr>
                <w:rFonts w:ascii="宋体" w:hAnsi="宋体" w:eastAsia="宋体"/>
                <w:sz w:val="16"/>
              </w:rPr>
              <w:t>=28米</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A2F0F23">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E4BFE4">
            <w:pPr>
              <w:jc w:val="center"/>
            </w:pP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E1D65">
            <w:pPr>
              <w:jc w:val="center"/>
            </w:pPr>
            <w:r>
              <w:rPr>
                <w:rFonts w:hint="eastAsia" w:ascii="宋体" w:hAnsi="宋体"/>
                <w:sz w:val="16"/>
                <w:lang w:val="en-US" w:eastAsia="zh-CN"/>
              </w:rPr>
              <w:t>100%</w:t>
            </w:r>
          </w:p>
        </w:tc>
      </w:tr>
      <w:tr w14:paraId="01D4BEB4">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D0769A1"/>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2575E8CA"/>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3B28">
            <w:pPr>
              <w:jc w:val="center"/>
            </w:pPr>
            <w:r>
              <w:rPr>
                <w:rFonts w:ascii="宋体" w:hAnsi="宋体" w:eastAsia="宋体"/>
                <w:sz w:val="16"/>
              </w:rPr>
              <w:t>防腐木柱（根）</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32C85EF">
            <w:pPr>
              <w:jc w:val="center"/>
            </w:pPr>
            <w:r>
              <w:rPr>
                <w:rFonts w:ascii="宋体" w:hAnsi="宋体" w:eastAsia="宋体"/>
                <w:sz w:val="16"/>
              </w:rPr>
              <w:t>&gt;=26根</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50C8691">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1BB1628">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A11DD6A">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F57A075">
            <w:pPr>
              <w:jc w:val="center"/>
            </w:pPr>
            <w:r>
              <w:rPr>
                <w:rFonts w:ascii="宋体" w:hAnsi="宋体" w:eastAsia="宋体"/>
                <w:sz w:val="16"/>
              </w:rPr>
              <w:t>按照完成比例赋分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00A9592">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5BC31D9">
            <w:pPr>
              <w:jc w:val="center"/>
            </w:pPr>
            <w:r>
              <w:rPr>
                <w:rFonts w:ascii="宋体" w:hAnsi="宋体" w:eastAsia="宋体"/>
                <w:sz w:val="16"/>
              </w:rPr>
              <w:t>=26根</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9C0A26">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B3C63A">
            <w:pPr>
              <w:jc w:val="center"/>
            </w:pP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1172">
            <w:pPr>
              <w:jc w:val="center"/>
            </w:pPr>
            <w:r>
              <w:rPr>
                <w:rFonts w:hint="eastAsia" w:ascii="宋体" w:hAnsi="宋体"/>
                <w:sz w:val="16"/>
                <w:lang w:val="en-US" w:eastAsia="zh-CN"/>
              </w:rPr>
              <w:t>100%</w:t>
            </w:r>
          </w:p>
        </w:tc>
      </w:tr>
      <w:tr w14:paraId="49F092D7">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C31BCF0"/>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6014D">
            <w:pPr>
              <w:jc w:val="center"/>
            </w:pPr>
            <w:r>
              <w:rPr>
                <w:rFonts w:ascii="宋体" w:hAnsi="宋体" w:eastAsia="宋体"/>
                <w:sz w:val="16"/>
              </w:rPr>
              <w:t>质量指标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01A3">
            <w:pPr>
              <w:jc w:val="center"/>
            </w:pPr>
            <w:r>
              <w:rPr>
                <w:rFonts w:ascii="宋体" w:hAnsi="宋体" w:eastAsia="宋体"/>
                <w:sz w:val="16"/>
              </w:rPr>
              <w:t>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55F8DDE">
            <w:pPr>
              <w:jc w:val="center"/>
            </w:pPr>
            <w:r>
              <w:rPr>
                <w:rFonts w:ascii="宋体" w:hAnsi="宋体" w:eastAsia="宋体"/>
                <w:sz w:val="16"/>
              </w:rPr>
              <w:t>=100%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9FA2284">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F3D6E84">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E881974">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9B74179">
            <w:pPr>
              <w:jc w:val="center"/>
            </w:pPr>
            <w:r>
              <w:rPr>
                <w:rFonts w:ascii="宋体" w:hAnsi="宋体" w:eastAsia="宋体"/>
                <w:sz w:val="16"/>
              </w:rPr>
              <w:t>直接赋分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57B1EA9">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04F3ED5">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E70F98">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CFEB4A">
            <w:pPr>
              <w:jc w:val="center"/>
            </w:pPr>
          </w:p>
        </w:tc>
        <w:tc>
          <w:tcPr>
            <w:tcW w:w="6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2D670">
            <w:pPr>
              <w:jc w:val="center"/>
            </w:pPr>
            <w:r>
              <w:rPr>
                <w:rFonts w:hint="eastAsia" w:ascii="宋体" w:hAnsi="宋体"/>
                <w:sz w:val="16"/>
                <w:lang w:val="en-US" w:eastAsia="zh-CN"/>
              </w:rPr>
              <w:t>100%</w:t>
            </w:r>
          </w:p>
        </w:tc>
      </w:tr>
      <w:tr w14:paraId="3C225B87">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88A2DBD"/>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09B66F61"/>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9BAE">
            <w:pPr>
              <w:jc w:val="center"/>
            </w:pPr>
            <w:r>
              <w:rPr>
                <w:rFonts w:ascii="宋体" w:hAnsi="宋体" w:eastAsia="宋体"/>
                <w:sz w:val="16"/>
              </w:rPr>
              <w:t>资金拨付合规率（%）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83FCF37">
            <w:pPr>
              <w:jc w:val="center"/>
            </w:pPr>
            <w:r>
              <w:rPr>
                <w:rFonts w:ascii="宋体" w:hAnsi="宋体" w:eastAsia="宋体"/>
                <w:sz w:val="16"/>
              </w:rPr>
              <w:t>=100%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296AB42">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833E384">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8C8F2DE">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A66917A">
            <w:pPr>
              <w:jc w:val="center"/>
            </w:pPr>
            <w:r>
              <w:rPr>
                <w:rFonts w:ascii="宋体" w:hAnsi="宋体" w:eastAsia="宋体"/>
                <w:sz w:val="16"/>
              </w:rPr>
              <w:t>直接赋分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4A29C66">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B2A666D">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6F53C2">
            <w:pPr>
              <w:jc w:val="center"/>
            </w:pPr>
            <w:r>
              <w:rPr>
                <w:rFonts w:ascii="宋体" w:hAnsi="宋体" w:eastAsia="宋体"/>
                <w:sz w:val="16"/>
              </w:rPr>
              <w:t>10</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430B0">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952231C">
            <w:pPr>
              <w:jc w:val="center"/>
            </w:pPr>
            <w:r>
              <w:rPr>
                <w:rFonts w:hint="eastAsia" w:ascii="宋体" w:hAnsi="宋体"/>
                <w:sz w:val="16"/>
                <w:lang w:val="en-US" w:eastAsia="zh-CN"/>
              </w:rPr>
              <w:t>100%</w:t>
            </w:r>
          </w:p>
        </w:tc>
      </w:tr>
      <w:tr w14:paraId="3510033C">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AD486F1"/>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F0F7A">
            <w:pPr>
              <w:jc w:val="center"/>
            </w:pPr>
            <w:r>
              <w:rPr>
                <w:rFonts w:ascii="宋体" w:hAnsi="宋体" w:eastAsia="宋体"/>
                <w:sz w:val="16"/>
              </w:rPr>
              <w:t>时效指标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B045C">
            <w:pPr>
              <w:jc w:val="center"/>
            </w:pPr>
            <w:r>
              <w:rPr>
                <w:rFonts w:ascii="宋体" w:hAnsi="宋体" w:eastAsia="宋体"/>
                <w:sz w:val="16"/>
              </w:rPr>
              <w:t>项目完工时间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69487AE">
            <w:pPr>
              <w:jc w:val="center"/>
            </w:pPr>
            <w:r>
              <w:rPr>
                <w:rFonts w:ascii="宋体" w:hAnsi="宋体" w:eastAsia="宋体"/>
                <w:sz w:val="16"/>
              </w:rPr>
              <w:t>=2024年12月30日</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6233CB1">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74739DC">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98261B4">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A64C3DB">
            <w:pPr>
              <w:jc w:val="center"/>
            </w:pPr>
            <w:r>
              <w:rPr>
                <w:rFonts w:ascii="宋体" w:hAnsi="宋体" w:eastAsia="宋体"/>
                <w:sz w:val="16"/>
              </w:rPr>
              <w:t>直接赋分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30E2304">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1BD696E">
            <w:pPr>
              <w:jc w:val="center"/>
            </w:pPr>
            <w:r>
              <w:rPr>
                <w:rFonts w:ascii="宋体" w:hAnsi="宋体" w:eastAsia="宋体"/>
                <w:sz w:val="16"/>
              </w:rPr>
              <w:t>=2024年12月30日</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2A0D1D">
            <w:pPr>
              <w:jc w:val="center"/>
            </w:pPr>
            <w:r>
              <w:rPr>
                <w:rFonts w:ascii="宋体" w:hAnsi="宋体" w:eastAsia="宋体"/>
                <w:sz w:val="16"/>
              </w:rPr>
              <w:t>5</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1FE05">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3EED281">
            <w:pPr>
              <w:jc w:val="center"/>
            </w:pPr>
            <w:r>
              <w:rPr>
                <w:rFonts w:hint="eastAsia" w:ascii="宋体" w:hAnsi="宋体"/>
                <w:sz w:val="16"/>
                <w:lang w:val="en-US" w:eastAsia="zh-CN"/>
              </w:rPr>
              <w:t>100%</w:t>
            </w:r>
          </w:p>
        </w:tc>
      </w:tr>
      <w:tr w14:paraId="25ACD221">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BA4EA33"/>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24576784"/>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A749">
            <w:pPr>
              <w:jc w:val="center"/>
            </w:pPr>
            <w:r>
              <w:rPr>
                <w:rFonts w:ascii="宋体" w:hAnsi="宋体" w:eastAsia="宋体"/>
                <w:sz w:val="16"/>
              </w:rPr>
              <w:t>资金支付及时率（%）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F3C12FA">
            <w:pPr>
              <w:jc w:val="center"/>
            </w:pPr>
            <w:r>
              <w:rPr>
                <w:rFonts w:ascii="宋体" w:hAnsi="宋体" w:eastAsia="宋体"/>
                <w:sz w:val="16"/>
              </w:rPr>
              <w:t>=100%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89A1F17">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FF433EC">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2648BB0">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0E6A058">
            <w:pPr>
              <w:jc w:val="center"/>
            </w:pPr>
            <w:r>
              <w:rPr>
                <w:rFonts w:ascii="宋体" w:hAnsi="宋体" w:eastAsia="宋体"/>
                <w:sz w:val="16"/>
              </w:rPr>
              <w:t>直接赋分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B177611">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3512CAE">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68914A8">
            <w:pPr>
              <w:jc w:val="center"/>
            </w:pPr>
            <w:r>
              <w:rPr>
                <w:rFonts w:ascii="宋体" w:hAnsi="宋体" w:eastAsia="宋体"/>
                <w:sz w:val="16"/>
              </w:rPr>
              <w:t>5</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39A7">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105328D">
            <w:pPr>
              <w:jc w:val="center"/>
            </w:pPr>
            <w:r>
              <w:rPr>
                <w:rFonts w:hint="eastAsia" w:ascii="宋体" w:hAnsi="宋体"/>
                <w:sz w:val="16"/>
                <w:lang w:val="en-US" w:eastAsia="zh-CN"/>
              </w:rPr>
              <w:t>100%</w:t>
            </w:r>
          </w:p>
        </w:tc>
      </w:tr>
      <w:tr w14:paraId="604F9C19">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1C557">
            <w:pPr>
              <w:jc w:val="center"/>
            </w:pPr>
            <w:r>
              <w:rPr>
                <w:rFonts w:ascii="宋体" w:hAnsi="宋体" w:eastAsia="宋体"/>
                <w:sz w:val="16"/>
              </w:rPr>
              <w:t>成本指标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F569A">
            <w:pPr>
              <w:jc w:val="center"/>
            </w:pPr>
            <w:r>
              <w:rPr>
                <w:rFonts w:ascii="宋体" w:hAnsi="宋体" w:eastAsia="宋体"/>
                <w:sz w:val="16"/>
              </w:rPr>
              <w:t>经济成本指标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6D33">
            <w:pPr>
              <w:jc w:val="center"/>
            </w:pPr>
            <w:r>
              <w:rPr>
                <w:rFonts w:ascii="宋体" w:hAnsi="宋体" w:eastAsia="宋体"/>
                <w:sz w:val="16"/>
              </w:rPr>
              <w:t>防腐木座椅（元/米）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1E36EB4">
            <w:pPr>
              <w:jc w:val="center"/>
            </w:pPr>
            <w:r>
              <w:rPr>
                <w:rFonts w:ascii="宋体" w:hAnsi="宋体" w:eastAsia="宋体"/>
                <w:sz w:val="16"/>
              </w:rPr>
              <w:t>&lt;=1000元/米</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B75B7F5">
            <w:pPr>
              <w:jc w:val="center"/>
            </w:pPr>
            <w:r>
              <w:rPr>
                <w:rFonts w:ascii="宋体" w:hAnsi="宋体" w:eastAsia="宋体"/>
                <w:sz w:val="16"/>
              </w:rPr>
              <w:t>预算支出标准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10543FB">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D40C357">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DCCD695">
            <w:pPr>
              <w:jc w:val="center"/>
            </w:pPr>
            <w:r>
              <w:rPr>
                <w:rFonts w:ascii="宋体" w:hAnsi="宋体" w:eastAsia="宋体"/>
                <w:sz w:val="16"/>
              </w:rPr>
              <w:t>按照完成比例赋分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3E1DF4B">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DD4898E">
            <w:pPr>
              <w:jc w:val="center"/>
            </w:pPr>
            <w:r>
              <w:rPr>
                <w:rFonts w:ascii="宋体" w:hAnsi="宋体" w:eastAsia="宋体"/>
                <w:sz w:val="16"/>
              </w:rPr>
              <w:t>=1000元/米</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0D3A94C">
            <w:pPr>
              <w:jc w:val="center"/>
            </w:pPr>
            <w:r>
              <w:rPr>
                <w:rFonts w:ascii="宋体" w:hAnsi="宋体" w:eastAsia="宋体"/>
                <w:sz w:val="16"/>
              </w:rPr>
              <w:t>10</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A86D">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5040F2C">
            <w:pPr>
              <w:jc w:val="center"/>
            </w:pPr>
            <w:r>
              <w:rPr>
                <w:rFonts w:hint="eastAsia" w:ascii="宋体" w:hAnsi="宋体"/>
                <w:sz w:val="16"/>
                <w:lang w:val="en-US" w:eastAsia="zh-CN"/>
              </w:rPr>
              <w:t>100%</w:t>
            </w:r>
          </w:p>
        </w:tc>
      </w:tr>
      <w:tr w14:paraId="561AC674">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9183BBF"/>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5E99F989"/>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99CE">
            <w:pPr>
              <w:jc w:val="center"/>
            </w:pPr>
            <w:r>
              <w:rPr>
                <w:rFonts w:ascii="宋体" w:hAnsi="宋体" w:eastAsia="宋体"/>
                <w:sz w:val="16"/>
              </w:rPr>
              <w:t>防腐木柱（元/根）</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7A7EC43">
            <w:pPr>
              <w:jc w:val="center"/>
            </w:pPr>
            <w:r>
              <w:rPr>
                <w:rFonts w:ascii="宋体" w:hAnsi="宋体" w:eastAsia="宋体"/>
                <w:sz w:val="16"/>
              </w:rPr>
              <w:t>&lt;=23538.5元/根</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A753411">
            <w:pPr>
              <w:jc w:val="center"/>
            </w:pPr>
            <w:r>
              <w:rPr>
                <w:rFonts w:ascii="宋体" w:hAnsi="宋体" w:eastAsia="宋体"/>
                <w:sz w:val="16"/>
              </w:rPr>
              <w:t>预算支出标准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FA61D99">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E377F5F">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77B9065">
            <w:pPr>
              <w:jc w:val="center"/>
            </w:pPr>
            <w:r>
              <w:rPr>
                <w:rFonts w:ascii="宋体" w:hAnsi="宋体" w:eastAsia="宋体"/>
                <w:sz w:val="16"/>
              </w:rPr>
              <w:t>按照完成比例赋分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19DB303">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233646A">
            <w:pPr>
              <w:jc w:val="center"/>
            </w:pPr>
            <w:r>
              <w:rPr>
                <w:rFonts w:ascii="宋体" w:hAnsi="宋体" w:eastAsia="宋体"/>
                <w:sz w:val="16"/>
              </w:rPr>
              <w:t>=23138.46元/根</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D230855">
            <w:pPr>
              <w:jc w:val="center"/>
            </w:pPr>
            <w:r>
              <w:rPr>
                <w:rFonts w:ascii="宋体" w:hAnsi="宋体" w:eastAsia="宋体"/>
                <w:sz w:val="16"/>
              </w:rPr>
              <w:t>9.57</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9586">
            <w:pPr>
              <w:jc w:val="center"/>
            </w:pPr>
            <w:r>
              <w:rPr>
                <w:rFonts w:ascii="宋体" w:hAnsi="宋体" w:eastAsia="宋体"/>
                <w:sz w:val="16"/>
              </w:rPr>
              <w:t>该项目采取竞争性磋商，因企业报价向下浮动，最终实际成交价格比预算价格低。改进措施：根据具体情况制定预算计划，在制定预算计划时,应该同时考虑经济目标和实际情况,综合决定。此外,对于预算方案的编制,还应特别注意预算的灵活性和可调整性,以适应环境的变化。</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E44B022">
            <w:pPr>
              <w:jc w:val="center"/>
            </w:pPr>
            <w:r>
              <w:rPr>
                <w:rFonts w:hint="eastAsia" w:ascii="宋体" w:hAnsi="宋体"/>
                <w:sz w:val="16"/>
                <w:lang w:val="en-US" w:eastAsia="zh-CN"/>
              </w:rPr>
              <w:t>100%</w:t>
            </w:r>
          </w:p>
        </w:tc>
      </w:tr>
      <w:tr w14:paraId="2B747E3B">
        <w:tblPrEx>
          <w:tblCellMar>
            <w:top w:w="0" w:type="dxa"/>
            <w:left w:w="108" w:type="dxa"/>
            <w:bottom w:w="0" w:type="dxa"/>
            <w:right w:w="108" w:type="dxa"/>
          </w:tblCellMar>
        </w:tblPrEx>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C3E23">
            <w:pPr>
              <w:jc w:val="center"/>
            </w:pPr>
            <w:r>
              <w:rPr>
                <w:rFonts w:ascii="宋体" w:hAnsi="宋体" w:eastAsia="宋体"/>
                <w:sz w:val="16"/>
              </w:rPr>
              <w:t>效益指标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46FB9">
            <w:pPr>
              <w:jc w:val="center"/>
            </w:pPr>
            <w:r>
              <w:rPr>
                <w:rFonts w:ascii="宋体" w:hAnsi="宋体" w:eastAsia="宋体"/>
                <w:sz w:val="16"/>
              </w:rPr>
              <w:t>社会效益指标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DE1C">
            <w:pPr>
              <w:jc w:val="center"/>
            </w:pPr>
            <w:r>
              <w:rPr>
                <w:rFonts w:ascii="宋体" w:hAnsi="宋体" w:eastAsia="宋体"/>
                <w:sz w:val="16"/>
              </w:rPr>
              <w:t>完善旅游服务基础设施</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FE68343">
            <w:pPr>
              <w:jc w:val="center"/>
            </w:pPr>
            <w:r>
              <w:rPr>
                <w:rFonts w:ascii="宋体" w:hAnsi="宋体" w:eastAsia="宋体"/>
                <w:sz w:val="16"/>
              </w:rPr>
              <w:t>持续完善</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B461708">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9075DC5">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53F89EA">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6214DC2">
            <w:pPr>
              <w:jc w:val="center"/>
            </w:pPr>
            <w:r>
              <w:rPr>
                <w:rFonts w:ascii="宋体" w:hAnsi="宋体" w:eastAsia="宋体"/>
                <w:sz w:val="16"/>
              </w:rPr>
              <w:t>按评判等级赋分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999FB5C">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FB721E6">
            <w:pPr>
              <w:jc w:val="center"/>
            </w:pPr>
            <w:r>
              <w:rPr>
                <w:rFonts w:ascii="宋体" w:hAnsi="宋体" w:eastAsia="宋体"/>
                <w:sz w:val="16"/>
              </w:rPr>
              <w:t>持续完善</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262704C">
            <w:pPr>
              <w:jc w:val="center"/>
            </w:pPr>
            <w:r>
              <w:rPr>
                <w:rFonts w:ascii="宋体" w:hAnsi="宋体" w:eastAsia="宋体"/>
                <w:sz w:val="16"/>
              </w:rPr>
              <w:t>10</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69CB">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226C70A">
            <w:pPr>
              <w:jc w:val="center"/>
            </w:pPr>
            <w:r>
              <w:rPr>
                <w:rFonts w:hint="eastAsia" w:ascii="宋体" w:hAnsi="宋体"/>
                <w:sz w:val="16"/>
                <w:lang w:val="en-US" w:eastAsia="zh-CN"/>
              </w:rPr>
              <w:t>100%</w:t>
            </w:r>
          </w:p>
        </w:tc>
      </w:tr>
      <w:tr w14:paraId="52DDA8BF">
        <w:tblPrEx>
          <w:tblCellMar>
            <w:top w:w="0" w:type="dxa"/>
            <w:left w:w="108" w:type="dxa"/>
            <w:bottom w:w="0" w:type="dxa"/>
            <w:right w:w="108" w:type="dxa"/>
          </w:tblCellMar>
        </w:tblPrEx>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CD05196"/>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401CD407"/>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8FABD">
            <w:pPr>
              <w:jc w:val="center"/>
            </w:pPr>
            <w:r>
              <w:rPr>
                <w:rFonts w:ascii="宋体" w:hAnsi="宋体" w:eastAsia="宋体"/>
                <w:sz w:val="16"/>
              </w:rPr>
              <w:t>提高各民族对柯尔克孜族文化了解程度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440768A">
            <w:pPr>
              <w:jc w:val="center"/>
            </w:pPr>
            <w:r>
              <w:rPr>
                <w:rFonts w:ascii="宋体" w:hAnsi="宋体" w:eastAsia="宋体"/>
                <w:sz w:val="16"/>
              </w:rPr>
              <w:t>逐渐提升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24BAF69">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BE3F8B0">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FFD15B2">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45B93EA">
            <w:pPr>
              <w:jc w:val="center"/>
            </w:pPr>
            <w:r>
              <w:rPr>
                <w:rFonts w:ascii="宋体" w:hAnsi="宋体" w:eastAsia="宋体"/>
                <w:sz w:val="16"/>
              </w:rPr>
              <w:t>按评判等级赋分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1619B77">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B522F27">
            <w:pPr>
              <w:jc w:val="center"/>
            </w:pPr>
            <w:r>
              <w:rPr>
                <w:rFonts w:ascii="宋体" w:hAnsi="宋体" w:eastAsia="宋体"/>
                <w:sz w:val="16"/>
              </w:rPr>
              <w:t>逐渐提升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B8CFE30">
            <w:pPr>
              <w:jc w:val="center"/>
            </w:pPr>
            <w:r>
              <w:rPr>
                <w:rFonts w:ascii="宋体" w:hAnsi="宋体" w:eastAsia="宋体"/>
                <w:sz w:val="16"/>
              </w:rPr>
              <w:t>10</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6062">
            <w:pPr>
              <w:jc w:val="center"/>
            </w:pP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A533B3D">
            <w:pPr>
              <w:jc w:val="center"/>
            </w:pPr>
            <w:r>
              <w:rPr>
                <w:rFonts w:hint="eastAsia" w:ascii="宋体" w:hAnsi="宋体"/>
                <w:sz w:val="16"/>
                <w:lang w:val="en-US" w:eastAsia="zh-CN"/>
              </w:rPr>
              <w:t>100%</w:t>
            </w:r>
          </w:p>
        </w:tc>
      </w:tr>
      <w:tr w14:paraId="6EA3915B">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3653028">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C1472A0">
            <w:pPr>
              <w:jc w:val="center"/>
            </w:pPr>
            <w:r>
              <w:rPr>
                <w:rFonts w:ascii="宋体" w:hAnsi="宋体" w:eastAsia="宋体"/>
                <w:sz w:val="16"/>
              </w:rPr>
              <w:t>满意度指标</w:t>
            </w:r>
          </w:p>
        </w:tc>
        <w:tc>
          <w:tcPr>
            <w:tcW w:w="11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A6D27">
            <w:pPr>
              <w:jc w:val="center"/>
            </w:pPr>
            <w:r>
              <w:rPr>
                <w:rFonts w:ascii="宋体" w:hAnsi="宋体" w:eastAsia="宋体"/>
                <w:sz w:val="16"/>
              </w:rPr>
              <w:t>受益脱贫群众的满意度（%）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D30A99A">
            <w:pPr>
              <w:jc w:val="center"/>
            </w:pPr>
            <w:r>
              <w:rPr>
                <w:rFonts w:ascii="宋体" w:hAnsi="宋体" w:eastAsia="宋体"/>
                <w:sz w:val="16"/>
              </w:rPr>
              <w:t>&gt;=95%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47C05C1">
            <w:pPr>
              <w:jc w:val="center"/>
            </w:pPr>
            <w:r>
              <w:rPr>
                <w:rFonts w:ascii="宋体" w:hAnsi="宋体" w:eastAsia="宋体"/>
                <w:sz w:val="16"/>
              </w:rPr>
              <w:t>计划标准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95B1A53">
            <w:pPr>
              <w:jc w:val="center"/>
            </w:pPr>
            <w:r>
              <w:rPr>
                <w:rFonts w:ascii="宋体" w:hAnsi="宋体" w:eastAsia="宋体"/>
                <w:sz w:val="16"/>
              </w:rPr>
              <w:t>新增</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B674C37">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94170F5">
            <w:pPr>
              <w:jc w:val="center"/>
            </w:pPr>
            <w:r>
              <w:rPr>
                <w:rFonts w:ascii="宋体" w:hAnsi="宋体" w:eastAsia="宋体"/>
                <w:sz w:val="16"/>
              </w:rPr>
              <w:t>满意度赋分</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3F7A291">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942ADB5">
            <w:pPr>
              <w:jc w:val="center"/>
            </w:pPr>
            <w:r>
              <w:rPr>
                <w:rFonts w:hint="eastAsia" w:ascii="宋体" w:hAnsi="宋体"/>
                <w:sz w:val="16"/>
                <w:lang w:eastAsia="zh-CN"/>
              </w:rPr>
              <w:t>=</w:t>
            </w:r>
            <w:r>
              <w:rPr>
                <w:rFonts w:ascii="宋体" w:hAnsi="宋体" w:eastAsia="宋体"/>
                <w:sz w:val="16"/>
              </w:rPr>
              <w:t>100</w:t>
            </w:r>
            <w:r>
              <w:rPr>
                <w:rFonts w:hint="eastAsia" w:ascii="宋体" w:hAnsi="宋体"/>
                <w:sz w:val="16"/>
                <w:lang w:eastAsia="zh-CN"/>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004C2A2">
            <w:pPr>
              <w:jc w:val="center"/>
            </w:pPr>
            <w:r>
              <w:rPr>
                <w:rFonts w:ascii="宋体" w:hAnsi="宋体" w:eastAsia="宋体"/>
                <w:sz w:val="16"/>
              </w:rPr>
              <w:t>10</w:t>
            </w:r>
          </w:p>
        </w:tc>
        <w:tc>
          <w:tcPr>
            <w:tcW w:w="7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297A">
            <w:pPr>
              <w:jc w:val="center"/>
            </w:pPr>
            <w:r>
              <w:rPr>
                <w:rFonts w:ascii="宋体" w:hAnsi="宋体" w:eastAsia="宋体"/>
                <w:sz w:val="16"/>
              </w:rPr>
              <w:t>项目完成情况较好，实际受益脱贫群众的满意度较高，所以指标出现正偏差</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417BBFF">
            <w:pPr>
              <w:jc w:val="center"/>
            </w:pPr>
            <w:r>
              <w:rPr>
                <w:rFonts w:hint="eastAsia" w:ascii="宋体" w:hAnsi="宋体"/>
                <w:sz w:val="16"/>
                <w:lang w:val="en-US" w:eastAsia="zh-CN"/>
              </w:rPr>
              <w:t>100%</w:t>
            </w:r>
          </w:p>
        </w:tc>
      </w:tr>
      <w:tr w14:paraId="1DC57B09">
        <w:tblPrEx>
          <w:tblCellMar>
            <w:top w:w="0" w:type="dxa"/>
            <w:left w:w="108" w:type="dxa"/>
            <w:bottom w:w="0" w:type="dxa"/>
            <w:right w:w="108" w:type="dxa"/>
          </w:tblCellMar>
        </w:tblPrEx>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2084ACC">
            <w:pPr>
              <w:jc w:val="center"/>
            </w:pPr>
            <w:r>
              <w:rPr>
                <w:rFonts w:ascii="宋体" w:hAnsi="宋体" w:eastAsia="宋体"/>
                <w:sz w:val="16"/>
              </w:rPr>
              <w:t>总分</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467D5">
            <w:pPr>
              <w:jc w:val="center"/>
            </w:pPr>
            <w:r>
              <w:rPr>
                <w:rFonts w:ascii="宋体" w:hAnsi="宋体" w:eastAsia="宋体"/>
                <w:sz w:val="16"/>
              </w:rPr>
              <w:t>100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546F6D4">
            <w:pPr>
              <w:jc w:val="center"/>
            </w:pPr>
            <w:r>
              <w:rPr>
                <w:rFonts w:ascii="宋体" w:hAnsi="宋体" w:eastAsia="宋体"/>
                <w:sz w:val="16"/>
              </w:rPr>
              <w:t>得分</w:t>
            </w:r>
          </w:p>
        </w:tc>
        <w:tc>
          <w:tcPr>
            <w:tcW w:w="33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CF854A">
            <w:pPr>
              <w:jc w:val="center"/>
            </w:pPr>
            <w:r>
              <w:rPr>
                <w:rFonts w:ascii="宋体" w:hAnsi="宋体" w:eastAsia="宋体"/>
                <w:sz w:val="16"/>
              </w:rPr>
              <w:t>99.57分</w:t>
            </w:r>
          </w:p>
        </w:tc>
      </w:tr>
    </w:tbl>
    <w:p w14:paraId="485BB6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F7FD933">
        <w:tblPrEx>
          <w:tblCellMar>
            <w:top w:w="0" w:type="dxa"/>
            <w:left w:w="108" w:type="dxa"/>
            <w:bottom w:w="0" w:type="dxa"/>
            <w:right w:w="108" w:type="dxa"/>
          </w:tblCellMar>
        </w:tblPrEx>
        <w:tc>
          <w:tcPr>
            <w:tcW w:w="8848" w:type="dxa"/>
            <w:gridSpan w:val="14"/>
            <w:vAlign w:val="center"/>
          </w:tcPr>
          <w:p w14:paraId="2B837C10">
            <w:pPr>
              <w:jc w:val="center"/>
            </w:pPr>
            <w:r>
              <w:rPr>
                <w:rFonts w:ascii="宋体" w:hAnsi="宋体" w:eastAsia="宋体"/>
                <w:sz w:val="24"/>
              </w:rPr>
              <w:t>项目支出绩效自评表</w:t>
            </w:r>
          </w:p>
        </w:tc>
      </w:tr>
      <w:tr w14:paraId="3A1B9EFC">
        <w:tblPrEx>
          <w:tblCellMar>
            <w:top w:w="0" w:type="dxa"/>
            <w:left w:w="108" w:type="dxa"/>
            <w:bottom w:w="0" w:type="dxa"/>
            <w:right w:w="108" w:type="dxa"/>
          </w:tblCellMar>
        </w:tblPrEx>
        <w:tc>
          <w:tcPr>
            <w:tcW w:w="8848" w:type="dxa"/>
            <w:gridSpan w:val="14"/>
            <w:vAlign w:val="center"/>
          </w:tcPr>
          <w:p w14:paraId="4F7819E4">
            <w:pPr>
              <w:jc w:val="center"/>
            </w:pPr>
            <w:r>
              <w:rPr>
                <w:rFonts w:ascii="宋体" w:hAnsi="宋体" w:eastAsia="宋体"/>
                <w:sz w:val="24"/>
              </w:rPr>
              <w:t>(2024年度)</w:t>
            </w:r>
          </w:p>
        </w:tc>
      </w:tr>
      <w:tr w14:paraId="2DE9E2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6C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DD561">
            <w:pPr>
              <w:jc w:val="center"/>
            </w:pPr>
            <w:r>
              <w:rPr>
                <w:rFonts w:ascii="宋体" w:hAnsi="宋体" w:eastAsia="宋体"/>
                <w:sz w:val="16"/>
              </w:rPr>
              <w:t>科克亚尔乡2024年人大代表活动经费</w:t>
            </w:r>
          </w:p>
        </w:tc>
      </w:tr>
      <w:tr w14:paraId="11B6C8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B6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F8A14">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62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BE75B">
            <w:pPr>
              <w:jc w:val="center"/>
            </w:pPr>
            <w:r>
              <w:rPr>
                <w:rFonts w:ascii="宋体" w:hAnsi="宋体" w:eastAsia="宋体"/>
                <w:sz w:val="16"/>
              </w:rPr>
              <w:t>塔什库尔干塔吉克自治县科克亚尔柯尔克孜民族乡人民政府</w:t>
            </w:r>
          </w:p>
        </w:tc>
      </w:tr>
      <w:tr w14:paraId="426F9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5A3C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DD0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EB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C2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AF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91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83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2CD1">
            <w:pPr>
              <w:jc w:val="center"/>
            </w:pPr>
            <w:r>
              <w:rPr>
                <w:rFonts w:ascii="宋体" w:hAnsi="宋体" w:eastAsia="宋体"/>
                <w:sz w:val="16"/>
              </w:rPr>
              <w:t>得分</w:t>
            </w:r>
          </w:p>
        </w:tc>
      </w:tr>
      <w:tr w14:paraId="4A4F4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C19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FA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08949">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527AC">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57552">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57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50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EAD">
            <w:pPr>
              <w:jc w:val="center"/>
            </w:pPr>
            <w:r>
              <w:rPr>
                <w:rFonts w:ascii="宋体" w:hAnsi="宋体" w:eastAsia="宋体"/>
                <w:sz w:val="16"/>
              </w:rPr>
              <w:t>10.00分</w:t>
            </w:r>
          </w:p>
        </w:tc>
      </w:tr>
      <w:tr w14:paraId="7CD5B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6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FF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EE88">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DB97E">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8077">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BF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F4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EB2F">
            <w:pPr>
              <w:jc w:val="center"/>
            </w:pPr>
            <w:r>
              <w:rPr>
                <w:rFonts w:ascii="宋体" w:hAnsi="宋体" w:eastAsia="宋体"/>
                <w:sz w:val="16"/>
              </w:rPr>
              <w:t>—</w:t>
            </w:r>
          </w:p>
        </w:tc>
      </w:tr>
      <w:tr w14:paraId="4FFB2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71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63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1D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61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90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D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D27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E9C2">
            <w:pPr>
              <w:jc w:val="center"/>
            </w:pPr>
            <w:r>
              <w:rPr>
                <w:rFonts w:ascii="宋体" w:hAnsi="宋体" w:eastAsia="宋体"/>
                <w:sz w:val="16"/>
              </w:rPr>
              <w:t>—</w:t>
            </w:r>
          </w:p>
        </w:tc>
      </w:tr>
      <w:tr w14:paraId="3BD5C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E1F20">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46C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51FDD">
            <w:pPr>
              <w:jc w:val="center"/>
            </w:pPr>
            <w:r>
              <w:rPr>
                <w:rFonts w:ascii="宋体" w:hAnsi="宋体" w:eastAsia="宋体"/>
                <w:sz w:val="16"/>
              </w:rPr>
              <w:t>实际完成情况</w:t>
            </w:r>
          </w:p>
        </w:tc>
      </w:tr>
      <w:tr w14:paraId="0DF2D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DAD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FA2E6">
            <w:pPr>
              <w:jc w:val="both"/>
            </w:pPr>
            <w:r>
              <w:rPr>
                <w:rFonts w:ascii="宋体" w:hAnsi="宋体" w:eastAsia="宋体"/>
                <w:sz w:val="16"/>
              </w:rPr>
              <w:t>科克亚尔乡人大代表活动项目主要用于：我乡各级28名人大代表在本乡镇、村（社区）人大代表联络站联系人民群众、开展各项活动直接产生的各项费用。为县乡两级人大代表订阅必要的学习用品、办公用品及活动颁发奖品等产生的费用。现计划用于人大代表举办活动、采购办公用品11844元。通过项目的实施可持续提升人大代表服务水平，使受益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9A870">
            <w:pPr>
              <w:jc w:val="both"/>
            </w:pPr>
            <w:r>
              <w:rPr>
                <w:rFonts w:ascii="宋体" w:hAnsi="宋体" w:eastAsia="宋体"/>
                <w:sz w:val="16"/>
              </w:rPr>
              <w:t>项目实际支出11844元，已用于人大代表举办活动、采购办公用品，为县乡两级人大代表订阅必要的学习用品、办公用品及活动颁发奖品11844元，通过项目的实施持续提升人大代表服务水平，使受益人大代表满意度达到100%。</w:t>
            </w:r>
            <w:r>
              <w:rPr>
                <w:rFonts w:ascii="宋体" w:hAnsi="宋体" w:eastAsia="宋体"/>
                <w:sz w:val="16"/>
              </w:rPr>
              <w:br w:type="textWrapping"/>
            </w:r>
          </w:p>
        </w:tc>
      </w:tr>
      <w:tr w14:paraId="457C4A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A6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CB3E">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D0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D6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C4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E8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1A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C3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B5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E3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CD9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B6EA">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0AD7">
            <w:pPr>
              <w:jc w:val="center"/>
            </w:pPr>
            <w:r>
              <w:rPr>
                <w:rFonts w:ascii="宋体" w:hAnsi="宋体" w:eastAsia="宋体"/>
                <w:sz w:val="16"/>
              </w:rPr>
              <w:t>完成率</w:t>
            </w:r>
          </w:p>
        </w:tc>
      </w:tr>
      <w:tr w14:paraId="4D2474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CD6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5F86">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D26C">
            <w:pPr>
              <w:jc w:val="center"/>
            </w:pPr>
            <w:r>
              <w:rPr>
                <w:rFonts w:ascii="宋体" w:hAnsi="宋体" w:eastAsia="宋体"/>
                <w:sz w:val="16"/>
              </w:rPr>
              <w:t>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1BFF">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2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47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A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E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B6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2DD4">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E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0C6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22BE">
            <w:pPr>
              <w:jc w:val="center"/>
            </w:pPr>
            <w:r>
              <w:rPr>
                <w:rFonts w:hint="eastAsia" w:ascii="宋体" w:hAnsi="宋体"/>
                <w:sz w:val="16"/>
                <w:lang w:val="en-US" w:eastAsia="zh-CN"/>
              </w:rPr>
              <w:t>100%</w:t>
            </w:r>
          </w:p>
        </w:tc>
      </w:tr>
      <w:tr w14:paraId="4C3F7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B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A2AA">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5B1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5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3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4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1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A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A4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9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7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B1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BCC9">
            <w:pPr>
              <w:jc w:val="center"/>
            </w:pPr>
            <w:r>
              <w:rPr>
                <w:rFonts w:hint="eastAsia" w:ascii="宋体" w:hAnsi="宋体"/>
                <w:sz w:val="16"/>
                <w:lang w:val="en-US" w:eastAsia="zh-CN"/>
              </w:rPr>
              <w:t>100%</w:t>
            </w:r>
          </w:p>
        </w:tc>
      </w:tr>
      <w:tr w14:paraId="2FA4B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9E2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BDED7">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1AE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4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8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C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40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3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220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4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6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59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903E">
            <w:pPr>
              <w:jc w:val="center"/>
            </w:pPr>
            <w:r>
              <w:rPr>
                <w:rFonts w:hint="eastAsia" w:ascii="宋体" w:hAnsi="宋体"/>
                <w:sz w:val="16"/>
                <w:lang w:val="en-US" w:eastAsia="zh-CN"/>
              </w:rPr>
              <w:t>100%</w:t>
            </w:r>
          </w:p>
        </w:tc>
      </w:tr>
      <w:tr w14:paraId="0D3A2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88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E0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04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4D96">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A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7D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D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01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F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A92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8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E3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E101">
            <w:pPr>
              <w:jc w:val="center"/>
            </w:pPr>
            <w:r>
              <w:rPr>
                <w:rFonts w:hint="eastAsia" w:ascii="宋体" w:hAnsi="宋体"/>
                <w:sz w:val="16"/>
                <w:lang w:val="en-US" w:eastAsia="zh-CN"/>
              </w:rPr>
              <w:t>100%</w:t>
            </w:r>
          </w:p>
        </w:tc>
      </w:tr>
      <w:tr w14:paraId="3492F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F9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C694">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E91C">
            <w:pPr>
              <w:jc w:val="center"/>
            </w:pPr>
            <w:r>
              <w:rPr>
                <w:rFonts w:ascii="宋体" w:hAnsi="宋体" w:eastAsia="宋体"/>
                <w:sz w:val="16"/>
              </w:rPr>
              <w:t>人大代表活动成本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91C4">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4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E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97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6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A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D26">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43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8B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15FF">
            <w:pPr>
              <w:jc w:val="center"/>
            </w:pPr>
            <w:r>
              <w:rPr>
                <w:rFonts w:hint="eastAsia" w:ascii="宋体" w:hAnsi="宋体"/>
                <w:sz w:val="16"/>
                <w:lang w:val="en-US" w:eastAsia="zh-CN"/>
              </w:rPr>
              <w:t>100%</w:t>
            </w:r>
          </w:p>
        </w:tc>
      </w:tr>
      <w:tr w14:paraId="1C44EF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BC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CAB7">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7C89">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620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B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2C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FB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3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2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6BD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3C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9B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1881">
            <w:pPr>
              <w:jc w:val="center"/>
            </w:pPr>
            <w:r>
              <w:rPr>
                <w:rFonts w:hint="eastAsia" w:ascii="宋体" w:hAnsi="宋体"/>
                <w:sz w:val="16"/>
                <w:lang w:val="en-US" w:eastAsia="zh-CN"/>
              </w:rPr>
              <w:t>100%</w:t>
            </w:r>
          </w:p>
        </w:tc>
      </w:tr>
      <w:tr w14:paraId="01B7E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85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E9E5">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3E1CA">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0B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5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63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8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10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8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9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A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F31A">
            <w:pPr>
              <w:jc w:val="center"/>
            </w:pPr>
            <w:r>
              <w:rPr>
                <w:rFonts w:ascii="宋体" w:hAnsi="宋体" w:eastAsia="宋体"/>
                <w:sz w:val="16"/>
              </w:rPr>
              <w:t>项目完成情况较好，实际人大代表满意度较高，所以指标出现正偏差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E7F1">
            <w:pPr>
              <w:jc w:val="center"/>
            </w:pPr>
            <w:r>
              <w:rPr>
                <w:rFonts w:hint="eastAsia" w:ascii="宋体" w:hAnsi="宋体"/>
                <w:sz w:val="16"/>
                <w:lang w:val="en-US" w:eastAsia="zh-CN"/>
              </w:rPr>
              <w:t>100%</w:t>
            </w:r>
          </w:p>
        </w:tc>
      </w:tr>
      <w:tr w14:paraId="2377A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CF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B9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ECE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CC3A0">
            <w:pPr>
              <w:jc w:val="center"/>
            </w:pPr>
            <w:r>
              <w:rPr>
                <w:rFonts w:ascii="宋体" w:hAnsi="宋体" w:eastAsia="宋体"/>
                <w:sz w:val="16"/>
              </w:rPr>
              <w:t>100分</w:t>
            </w:r>
          </w:p>
        </w:tc>
      </w:tr>
    </w:tbl>
    <w:p w14:paraId="0043DE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0CF8785">
        <w:tblPrEx>
          <w:tblCellMar>
            <w:top w:w="0" w:type="dxa"/>
            <w:left w:w="108" w:type="dxa"/>
            <w:bottom w:w="0" w:type="dxa"/>
            <w:right w:w="108" w:type="dxa"/>
          </w:tblCellMar>
        </w:tblPrEx>
        <w:tc>
          <w:tcPr>
            <w:tcW w:w="8848" w:type="dxa"/>
            <w:gridSpan w:val="14"/>
            <w:vAlign w:val="center"/>
          </w:tcPr>
          <w:p w14:paraId="5500B30C">
            <w:pPr>
              <w:jc w:val="center"/>
            </w:pPr>
            <w:r>
              <w:rPr>
                <w:rFonts w:ascii="宋体" w:hAnsi="宋体" w:eastAsia="宋体"/>
                <w:sz w:val="24"/>
              </w:rPr>
              <w:t>项目支出绩效自评表</w:t>
            </w:r>
          </w:p>
        </w:tc>
      </w:tr>
      <w:tr w14:paraId="51E4C9D8">
        <w:tblPrEx>
          <w:tblCellMar>
            <w:top w:w="0" w:type="dxa"/>
            <w:left w:w="108" w:type="dxa"/>
            <w:bottom w:w="0" w:type="dxa"/>
            <w:right w:w="108" w:type="dxa"/>
          </w:tblCellMar>
        </w:tblPrEx>
        <w:tc>
          <w:tcPr>
            <w:tcW w:w="8848" w:type="dxa"/>
            <w:gridSpan w:val="14"/>
            <w:vAlign w:val="center"/>
          </w:tcPr>
          <w:p w14:paraId="75EAAE06">
            <w:pPr>
              <w:jc w:val="center"/>
            </w:pPr>
            <w:r>
              <w:rPr>
                <w:rFonts w:ascii="宋体" w:hAnsi="宋体" w:eastAsia="宋体"/>
                <w:sz w:val="24"/>
              </w:rPr>
              <w:t>(2024年度)</w:t>
            </w:r>
          </w:p>
        </w:tc>
      </w:tr>
      <w:tr w14:paraId="0A1593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9D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B17670">
            <w:pPr>
              <w:jc w:val="center"/>
            </w:pPr>
            <w:r>
              <w:rPr>
                <w:rFonts w:ascii="宋体" w:hAnsi="宋体" w:eastAsia="宋体"/>
                <w:sz w:val="16"/>
              </w:rPr>
              <w:t>科克亚尔乡2024年喀什福彩公益金支持社会组织参与基层社会治理项目</w:t>
            </w:r>
          </w:p>
        </w:tc>
      </w:tr>
      <w:tr w14:paraId="3B74A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AA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26F53">
            <w:pPr>
              <w:jc w:val="center"/>
            </w:pPr>
            <w:r>
              <w:rPr>
                <w:rFonts w:ascii="宋体" w:hAnsi="宋体" w:eastAsia="宋体"/>
                <w:sz w:val="16"/>
              </w:rPr>
              <w:t>塔什库尔干塔吉克自治县科克亚尔柯尔克孜民族乡人民政府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F9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42E8B3">
            <w:pPr>
              <w:jc w:val="center"/>
            </w:pPr>
            <w:r>
              <w:rPr>
                <w:rFonts w:ascii="宋体" w:hAnsi="宋体" w:eastAsia="宋体"/>
                <w:sz w:val="16"/>
              </w:rPr>
              <w:t>塔什库尔干塔吉克自治县科克亚尔柯尔克孜民族乡人民政府</w:t>
            </w:r>
          </w:p>
        </w:tc>
      </w:tr>
      <w:tr w14:paraId="5F670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F161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FECB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DF7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0A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A68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8AE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3C7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81A9">
            <w:pPr>
              <w:jc w:val="center"/>
            </w:pPr>
            <w:r>
              <w:rPr>
                <w:rFonts w:ascii="宋体" w:hAnsi="宋体" w:eastAsia="宋体"/>
                <w:sz w:val="16"/>
              </w:rPr>
              <w:t>得分</w:t>
            </w:r>
          </w:p>
        </w:tc>
      </w:tr>
      <w:tr w14:paraId="6047CE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3B2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29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6D1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4CA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6AB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2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3D7F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655">
            <w:pPr>
              <w:jc w:val="center"/>
            </w:pPr>
            <w:r>
              <w:rPr>
                <w:rFonts w:ascii="宋体" w:hAnsi="宋体" w:eastAsia="宋体"/>
                <w:sz w:val="16"/>
              </w:rPr>
              <w:t>10.00分</w:t>
            </w:r>
          </w:p>
        </w:tc>
      </w:tr>
      <w:tr w14:paraId="72632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16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C81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0EE1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DA6C">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4A41E">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0B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A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ED3E">
            <w:pPr>
              <w:jc w:val="center"/>
            </w:pPr>
            <w:r>
              <w:rPr>
                <w:rFonts w:ascii="宋体" w:hAnsi="宋体" w:eastAsia="宋体"/>
                <w:sz w:val="16"/>
              </w:rPr>
              <w:t>—</w:t>
            </w:r>
          </w:p>
        </w:tc>
      </w:tr>
      <w:tr w14:paraId="07612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5AE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30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0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03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59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B9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E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C597">
            <w:pPr>
              <w:jc w:val="center"/>
            </w:pPr>
            <w:r>
              <w:rPr>
                <w:rFonts w:ascii="宋体" w:hAnsi="宋体" w:eastAsia="宋体"/>
                <w:sz w:val="16"/>
              </w:rPr>
              <w:t>—</w:t>
            </w:r>
          </w:p>
        </w:tc>
      </w:tr>
      <w:tr w14:paraId="68B3BB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F2E7">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B06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5E8B5D">
            <w:pPr>
              <w:jc w:val="center"/>
            </w:pPr>
            <w:r>
              <w:rPr>
                <w:rFonts w:ascii="宋体" w:hAnsi="宋体" w:eastAsia="宋体"/>
                <w:sz w:val="16"/>
              </w:rPr>
              <w:t>实际完成情况</w:t>
            </w:r>
          </w:p>
        </w:tc>
      </w:tr>
      <w:tr w14:paraId="27935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A8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CEBBD">
            <w:pPr>
              <w:jc w:val="both"/>
            </w:pPr>
            <w:r>
              <w:rPr>
                <w:rFonts w:ascii="宋体" w:hAnsi="宋体" w:eastAsia="宋体"/>
                <w:sz w:val="16"/>
              </w:rPr>
              <w:t>该项目2024年主要是进行前期的调研工作，与承接方签订合同，组织实施团队，完成地区孵化基地的选址和初步计划和建设工作。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D877B">
            <w:pPr>
              <w:jc w:val="both"/>
            </w:pPr>
            <w:r>
              <w:rPr>
                <w:rFonts w:ascii="宋体" w:hAnsi="宋体" w:eastAsia="宋体"/>
                <w:sz w:val="16"/>
              </w:rPr>
              <w:t>该项目实际支出16万元，已完成1家采购承接服务主体，组建5家社区社会组织，还有5家未到服务期限，开展10次各类社会活动，开展1次人才培训场次，提升社区社会组织参与基层社会治理管理水平，乡人民政府满意度和乡镇居民满意度达到100%。</w:t>
            </w:r>
          </w:p>
        </w:tc>
      </w:tr>
      <w:tr w14:paraId="3EFBD6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CE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95C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92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AB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34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C0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E5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FF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54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4D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FDF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84A2">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8C49">
            <w:pPr>
              <w:jc w:val="center"/>
            </w:pPr>
            <w:r>
              <w:rPr>
                <w:rFonts w:ascii="宋体" w:hAnsi="宋体" w:eastAsia="宋体"/>
                <w:sz w:val="16"/>
              </w:rPr>
              <w:t>完成率</w:t>
            </w:r>
          </w:p>
        </w:tc>
      </w:tr>
      <w:tr w14:paraId="185221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D1D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65A2B">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668EF">
            <w:pPr>
              <w:jc w:val="center"/>
            </w:pPr>
            <w:r>
              <w:rPr>
                <w:rFonts w:ascii="宋体" w:hAnsi="宋体" w:eastAsia="宋体"/>
                <w:sz w:val="16"/>
              </w:rPr>
              <w:t>采购承接服务主体数量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681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5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A3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A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47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F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D64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4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E6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2DE3">
            <w:pPr>
              <w:jc w:val="center"/>
              <w:rPr>
                <w:rFonts w:hint="eastAsia" w:eastAsia="宋体"/>
                <w:lang w:eastAsia="zh-CN"/>
              </w:rPr>
            </w:pPr>
            <w:r>
              <w:rPr>
                <w:rFonts w:hint="eastAsia" w:ascii="宋体" w:hAnsi="宋体"/>
                <w:sz w:val="16"/>
                <w:lang w:eastAsia="zh-CN"/>
              </w:rPr>
              <w:t>100%</w:t>
            </w:r>
          </w:p>
        </w:tc>
      </w:tr>
      <w:tr w14:paraId="4A613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8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9A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27D6">
            <w:pPr>
              <w:jc w:val="center"/>
            </w:pPr>
            <w:r>
              <w:rPr>
                <w:rFonts w:ascii="宋体" w:hAnsi="宋体" w:eastAsia="宋体"/>
                <w:sz w:val="16"/>
              </w:rPr>
              <w:t>组建社区社会组织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83BF">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2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1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2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1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A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14B5">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7E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D1F6">
            <w:pPr>
              <w:jc w:val="center"/>
            </w:pPr>
            <w:r>
              <w:rPr>
                <w:rFonts w:ascii="宋体" w:hAnsi="宋体" w:eastAsia="宋体"/>
                <w:sz w:val="16"/>
              </w:rPr>
              <w:t>未完成原因分析：未到服务期限，按照合同</w:t>
            </w:r>
            <w:r>
              <w:rPr>
                <w:rFonts w:hint="eastAsia" w:ascii="宋体" w:hAnsi="宋体"/>
                <w:sz w:val="16"/>
                <w:lang w:eastAsia="zh-CN"/>
              </w:rPr>
              <w:t>要求</w:t>
            </w:r>
            <w:r>
              <w:rPr>
                <w:rFonts w:ascii="宋体" w:hAnsi="宋体" w:eastAsia="宋体"/>
                <w:sz w:val="16"/>
              </w:rPr>
              <w:t>正常实施；改进措施：加快实施进度，确保社区社会组织尽快组建完成，尽早发挥效益。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A1F7">
            <w:pPr>
              <w:jc w:val="center"/>
              <w:rPr>
                <w:rFonts w:hint="eastAsia" w:eastAsia="宋体"/>
                <w:lang w:eastAsia="zh-CN"/>
              </w:rPr>
            </w:pPr>
            <w:r>
              <w:rPr>
                <w:rFonts w:hint="eastAsia" w:ascii="宋体" w:hAnsi="宋体"/>
                <w:sz w:val="16"/>
                <w:lang w:eastAsia="zh-CN"/>
              </w:rPr>
              <w:t>100%</w:t>
            </w:r>
          </w:p>
        </w:tc>
      </w:tr>
      <w:tr w14:paraId="1D36F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5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D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CD2B">
            <w:pPr>
              <w:jc w:val="center"/>
            </w:pPr>
            <w:r>
              <w:rPr>
                <w:rFonts w:ascii="宋体" w:hAnsi="宋体" w:eastAsia="宋体"/>
                <w:sz w:val="16"/>
              </w:rPr>
              <w:t>开展各类社会活动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DA4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D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32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76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7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2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65F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CE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89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BDA2">
            <w:pPr>
              <w:jc w:val="center"/>
              <w:rPr>
                <w:rFonts w:hint="eastAsia" w:eastAsia="宋体"/>
                <w:lang w:eastAsia="zh-CN"/>
              </w:rPr>
            </w:pPr>
            <w:r>
              <w:rPr>
                <w:rFonts w:hint="eastAsia" w:ascii="宋体" w:hAnsi="宋体"/>
                <w:sz w:val="16"/>
                <w:lang w:eastAsia="zh-CN"/>
              </w:rPr>
              <w:t>100%</w:t>
            </w:r>
          </w:p>
        </w:tc>
      </w:tr>
      <w:tr w14:paraId="5AEC3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B0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0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028CB">
            <w:pPr>
              <w:jc w:val="center"/>
            </w:pPr>
            <w:r>
              <w:rPr>
                <w:rFonts w:ascii="宋体" w:hAnsi="宋体" w:eastAsia="宋体"/>
                <w:sz w:val="16"/>
              </w:rPr>
              <w:t>开展人才培训场次数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21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D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F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7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D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2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33A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F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B8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A333">
            <w:pPr>
              <w:jc w:val="center"/>
              <w:rPr>
                <w:rFonts w:hint="eastAsia" w:eastAsia="宋体"/>
                <w:lang w:eastAsia="zh-CN"/>
              </w:rPr>
            </w:pPr>
            <w:r>
              <w:rPr>
                <w:rFonts w:hint="eastAsia" w:ascii="宋体" w:hAnsi="宋体"/>
                <w:sz w:val="16"/>
                <w:lang w:eastAsia="zh-CN"/>
              </w:rPr>
              <w:t>100%</w:t>
            </w:r>
          </w:p>
        </w:tc>
      </w:tr>
      <w:tr w14:paraId="701D5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D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233DE">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BF00">
            <w:pPr>
              <w:jc w:val="center"/>
            </w:pPr>
            <w:r>
              <w:rPr>
                <w:rFonts w:ascii="宋体" w:hAnsi="宋体" w:eastAsia="宋体"/>
                <w:sz w:val="16"/>
              </w:rPr>
              <w:t>服务实际完成率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6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C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29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0A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9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7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EE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5C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826C">
            <w:pPr>
              <w:jc w:val="center"/>
              <w:rPr>
                <w:rFonts w:hint="eastAsia" w:eastAsia="宋体"/>
                <w:lang w:eastAsia="zh-CN"/>
              </w:rPr>
            </w:pPr>
            <w:r>
              <w:rPr>
                <w:rFonts w:hint="eastAsia" w:ascii="宋体" w:hAnsi="宋体"/>
                <w:sz w:val="16"/>
                <w:lang w:eastAsia="zh-CN"/>
              </w:rPr>
              <w:t>100%</w:t>
            </w:r>
          </w:p>
        </w:tc>
      </w:tr>
      <w:tr w14:paraId="16DD1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42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14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6CB6">
            <w:pPr>
              <w:jc w:val="center"/>
            </w:pPr>
            <w:r>
              <w:rPr>
                <w:rFonts w:ascii="宋体" w:hAnsi="宋体" w:eastAsia="宋体"/>
                <w:sz w:val="16"/>
              </w:rPr>
              <w:t>服务质量达标率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B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C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DE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49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0D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0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4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5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02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ACC1">
            <w:pPr>
              <w:jc w:val="center"/>
              <w:rPr>
                <w:rFonts w:hint="eastAsia" w:eastAsia="宋体"/>
                <w:lang w:eastAsia="zh-CN"/>
              </w:rPr>
            </w:pPr>
            <w:r>
              <w:rPr>
                <w:rFonts w:hint="eastAsia" w:ascii="宋体" w:hAnsi="宋体"/>
                <w:sz w:val="16"/>
                <w:lang w:eastAsia="zh-CN"/>
              </w:rPr>
              <w:t>100%</w:t>
            </w:r>
          </w:p>
        </w:tc>
      </w:tr>
      <w:tr w14:paraId="7F4BA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B8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187">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6B7B">
            <w:pPr>
              <w:jc w:val="center"/>
            </w:pPr>
            <w:r>
              <w:rPr>
                <w:rFonts w:ascii="宋体" w:hAnsi="宋体" w:eastAsia="宋体"/>
                <w:sz w:val="16"/>
              </w:rPr>
              <w:t>服务完成及时率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A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F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7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C8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44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0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7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35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0C1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9335">
            <w:pPr>
              <w:jc w:val="center"/>
              <w:rPr>
                <w:rFonts w:hint="eastAsia" w:eastAsia="宋体"/>
                <w:lang w:eastAsia="zh-CN"/>
              </w:rPr>
            </w:pPr>
            <w:r>
              <w:rPr>
                <w:rFonts w:hint="eastAsia" w:ascii="宋体" w:hAnsi="宋体"/>
                <w:sz w:val="16"/>
                <w:lang w:eastAsia="zh-CN"/>
              </w:rPr>
              <w:t>100%</w:t>
            </w:r>
          </w:p>
        </w:tc>
      </w:tr>
      <w:tr w14:paraId="59628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5A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CA42">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B28F">
            <w:pPr>
              <w:jc w:val="center"/>
            </w:pPr>
            <w:r>
              <w:rPr>
                <w:rFonts w:ascii="宋体" w:hAnsi="宋体" w:eastAsia="宋体"/>
                <w:sz w:val="16"/>
              </w:rPr>
              <w:t>成本节约率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7AB3">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0E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2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52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5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EC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FA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DE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50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5D30">
            <w:pPr>
              <w:jc w:val="center"/>
              <w:rPr>
                <w:rFonts w:hint="eastAsia" w:eastAsia="宋体"/>
                <w:lang w:eastAsia="zh-CN"/>
              </w:rPr>
            </w:pPr>
            <w:r>
              <w:rPr>
                <w:rFonts w:hint="eastAsia" w:ascii="宋体" w:hAnsi="宋体"/>
                <w:sz w:val="16"/>
                <w:lang w:eastAsia="zh-CN"/>
              </w:rPr>
              <w:t>100%</w:t>
            </w:r>
          </w:p>
        </w:tc>
      </w:tr>
      <w:tr w14:paraId="43B6D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74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F479">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7A27">
            <w:pPr>
              <w:jc w:val="center"/>
            </w:pPr>
            <w:r>
              <w:rPr>
                <w:rFonts w:ascii="宋体" w:hAnsi="宋体" w:eastAsia="宋体"/>
                <w:sz w:val="16"/>
              </w:rPr>
              <w:t>提升社区社会组织参与基层社会治理管理水平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341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81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14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4B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26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B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E7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BF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07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436">
            <w:pPr>
              <w:jc w:val="center"/>
              <w:rPr>
                <w:rFonts w:hint="eastAsia" w:eastAsia="宋体"/>
                <w:lang w:eastAsia="zh-CN"/>
              </w:rPr>
            </w:pPr>
            <w:r>
              <w:rPr>
                <w:rFonts w:hint="eastAsia" w:ascii="宋体" w:hAnsi="宋体"/>
                <w:sz w:val="16"/>
                <w:lang w:eastAsia="zh-CN"/>
              </w:rPr>
              <w:t>100%</w:t>
            </w:r>
          </w:p>
        </w:tc>
      </w:tr>
      <w:tr w14:paraId="6F375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160A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5890E">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3A7C4">
            <w:pPr>
              <w:jc w:val="center"/>
            </w:pPr>
            <w:r>
              <w:rPr>
                <w:rFonts w:ascii="宋体" w:hAnsi="宋体" w:eastAsia="宋体"/>
                <w:sz w:val="16"/>
              </w:rPr>
              <w:t>乡人民政府满意度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E4B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4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3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F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D3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2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0609">
            <w:pPr>
              <w:jc w:val="center"/>
            </w:pPr>
            <w:r>
              <w:rPr>
                <w:rFonts w:hint="eastAsia" w:ascii="宋体" w:hAnsi="宋体"/>
                <w:sz w:val="16"/>
                <w:lang w:eastAsia="zh-CN"/>
              </w:rPr>
              <w:t>=</w:t>
            </w: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6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A9AE">
            <w:pPr>
              <w:jc w:val="center"/>
            </w:pPr>
            <w:r>
              <w:rPr>
                <w:rFonts w:ascii="宋体" w:hAnsi="宋体" w:eastAsia="宋体"/>
                <w:sz w:val="16"/>
              </w:rPr>
              <w:t>项目完成情况较好，实际乡人民政府满意度较高，所以指标出现正偏差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CD8E">
            <w:pPr>
              <w:jc w:val="center"/>
              <w:rPr>
                <w:rFonts w:hint="eastAsia" w:eastAsia="宋体"/>
                <w:lang w:eastAsia="zh-CN"/>
              </w:rPr>
            </w:pPr>
            <w:r>
              <w:rPr>
                <w:rFonts w:hint="eastAsia" w:ascii="宋体" w:hAnsi="宋体"/>
                <w:sz w:val="16"/>
                <w:lang w:eastAsia="zh-CN"/>
              </w:rPr>
              <w:t>100%</w:t>
            </w:r>
          </w:p>
        </w:tc>
      </w:tr>
      <w:tr w14:paraId="743A2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56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4B3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82C3">
            <w:pPr>
              <w:jc w:val="center"/>
            </w:pPr>
            <w:r>
              <w:rPr>
                <w:rFonts w:ascii="宋体" w:hAnsi="宋体" w:eastAsia="宋体"/>
                <w:sz w:val="16"/>
              </w:rPr>
              <w:t>乡镇居民满意度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E7C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E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7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ED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8F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AC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0C36">
            <w:pPr>
              <w:jc w:val="center"/>
            </w:pPr>
            <w:r>
              <w:rPr>
                <w:rFonts w:hint="eastAsia" w:ascii="宋体" w:hAnsi="宋体"/>
                <w:sz w:val="16"/>
                <w:lang w:eastAsia="zh-CN"/>
              </w:rPr>
              <w:t>=</w:t>
            </w:r>
            <w:r>
              <w:rPr>
                <w:rFonts w:ascii="宋体" w:hAnsi="宋体" w:eastAsia="宋体"/>
                <w:sz w:val="16"/>
              </w:rPr>
              <w:t>100</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6D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6B89">
            <w:pPr>
              <w:jc w:val="center"/>
            </w:pPr>
            <w:r>
              <w:rPr>
                <w:rFonts w:ascii="宋体" w:hAnsi="宋体" w:eastAsia="宋体"/>
                <w:sz w:val="16"/>
              </w:rPr>
              <w:t>项目完成情况较好，实际乡镇居民满意度较高，所以指标出现正偏差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D275">
            <w:pPr>
              <w:jc w:val="center"/>
              <w:rPr>
                <w:rFonts w:hint="eastAsia" w:eastAsia="宋体"/>
                <w:lang w:eastAsia="zh-CN"/>
              </w:rPr>
            </w:pPr>
            <w:r>
              <w:rPr>
                <w:rFonts w:hint="eastAsia" w:ascii="宋体" w:hAnsi="宋体"/>
                <w:sz w:val="16"/>
                <w:lang w:eastAsia="zh-CN"/>
              </w:rPr>
              <w:t>100%</w:t>
            </w:r>
          </w:p>
        </w:tc>
      </w:tr>
      <w:tr w14:paraId="6430BC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971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19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E4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0A91C">
            <w:pPr>
              <w:jc w:val="center"/>
            </w:pPr>
            <w:r>
              <w:rPr>
                <w:rFonts w:ascii="宋体" w:hAnsi="宋体" w:eastAsia="宋体"/>
                <w:sz w:val="16"/>
              </w:rPr>
              <w:t>95分</w:t>
            </w:r>
          </w:p>
        </w:tc>
      </w:tr>
    </w:tbl>
    <w:p w14:paraId="01D141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8100D02">
        <w:tc>
          <w:tcPr>
            <w:tcW w:w="8848" w:type="dxa"/>
            <w:gridSpan w:val="14"/>
            <w:vAlign w:val="center"/>
          </w:tcPr>
          <w:p w14:paraId="64F9CAE3">
            <w:pPr>
              <w:jc w:val="center"/>
            </w:pPr>
            <w:r>
              <w:rPr>
                <w:rFonts w:ascii="宋体" w:hAnsi="宋体" w:eastAsia="宋体"/>
                <w:sz w:val="24"/>
              </w:rPr>
              <w:t>项目支出绩效自评表</w:t>
            </w:r>
          </w:p>
        </w:tc>
      </w:tr>
      <w:tr w14:paraId="790661A9">
        <w:tblPrEx>
          <w:tblCellMar>
            <w:top w:w="0" w:type="dxa"/>
            <w:left w:w="108" w:type="dxa"/>
            <w:bottom w:w="0" w:type="dxa"/>
            <w:right w:w="108" w:type="dxa"/>
          </w:tblCellMar>
        </w:tblPrEx>
        <w:tc>
          <w:tcPr>
            <w:tcW w:w="8848" w:type="dxa"/>
            <w:gridSpan w:val="14"/>
            <w:vAlign w:val="center"/>
          </w:tcPr>
          <w:p w14:paraId="163C262F">
            <w:pPr>
              <w:jc w:val="center"/>
            </w:pPr>
            <w:r>
              <w:rPr>
                <w:rFonts w:ascii="宋体" w:hAnsi="宋体" w:eastAsia="宋体"/>
                <w:sz w:val="24"/>
              </w:rPr>
              <w:t>(2024年度)</w:t>
            </w:r>
          </w:p>
        </w:tc>
      </w:tr>
      <w:tr w14:paraId="09211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C6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D4364D">
            <w:pPr>
              <w:jc w:val="center"/>
            </w:pPr>
            <w:r>
              <w:rPr>
                <w:rFonts w:ascii="宋体" w:hAnsi="宋体" w:eastAsia="宋体"/>
                <w:sz w:val="16"/>
              </w:rPr>
              <w:t>科克亚尔乡2024年文化站经费</w:t>
            </w:r>
          </w:p>
        </w:tc>
      </w:tr>
      <w:tr w14:paraId="3F60D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93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1D6DC">
            <w:pPr>
              <w:jc w:val="center"/>
            </w:pPr>
            <w:r>
              <w:rPr>
                <w:rFonts w:hint="eastAsia" w:ascii="宋体" w:hAnsi="宋体"/>
                <w:sz w:val="16"/>
                <w:lang w:eastAsia="zh-CN"/>
              </w:rPr>
              <w:t>塔什库尔干塔吉克自治县</w:t>
            </w:r>
            <w:r>
              <w:rPr>
                <w:rFonts w:ascii="宋体" w:hAnsi="宋体" w:eastAsia="宋体"/>
                <w:sz w:val="16"/>
              </w:rPr>
              <w:t>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B7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CEDAD">
            <w:pPr>
              <w:jc w:val="center"/>
            </w:pPr>
            <w:r>
              <w:rPr>
                <w:rFonts w:ascii="宋体" w:hAnsi="宋体" w:eastAsia="宋体"/>
                <w:sz w:val="16"/>
              </w:rPr>
              <w:t>塔什库尔干塔吉克自治县科克亚尔柯尔克孜民族乡人民政府</w:t>
            </w:r>
          </w:p>
        </w:tc>
      </w:tr>
      <w:tr w14:paraId="68A69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4DFD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BAE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22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7F9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8F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57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35E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1896">
            <w:pPr>
              <w:jc w:val="center"/>
            </w:pPr>
            <w:r>
              <w:rPr>
                <w:rFonts w:ascii="宋体" w:hAnsi="宋体" w:eastAsia="宋体"/>
                <w:sz w:val="16"/>
              </w:rPr>
              <w:t>得分</w:t>
            </w:r>
          </w:p>
        </w:tc>
      </w:tr>
      <w:tr w14:paraId="1AAA7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A8C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6A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500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1FC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493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6BC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D4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6B8D">
            <w:pPr>
              <w:jc w:val="center"/>
            </w:pPr>
            <w:r>
              <w:rPr>
                <w:rFonts w:ascii="宋体" w:hAnsi="宋体" w:eastAsia="宋体"/>
                <w:sz w:val="16"/>
              </w:rPr>
              <w:t>10.00分</w:t>
            </w:r>
          </w:p>
        </w:tc>
      </w:tr>
      <w:tr w14:paraId="5984C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72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16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8BE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5B43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3C5B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E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0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0786">
            <w:pPr>
              <w:jc w:val="center"/>
            </w:pPr>
            <w:r>
              <w:rPr>
                <w:rFonts w:ascii="宋体" w:hAnsi="宋体" w:eastAsia="宋体"/>
                <w:sz w:val="16"/>
              </w:rPr>
              <w:t>—</w:t>
            </w:r>
          </w:p>
        </w:tc>
      </w:tr>
      <w:tr w14:paraId="21AFB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236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A4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A0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29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D0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AE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6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7ED9">
            <w:pPr>
              <w:jc w:val="center"/>
            </w:pPr>
            <w:r>
              <w:rPr>
                <w:rFonts w:ascii="宋体" w:hAnsi="宋体" w:eastAsia="宋体"/>
                <w:sz w:val="16"/>
              </w:rPr>
              <w:t>—</w:t>
            </w:r>
          </w:p>
        </w:tc>
      </w:tr>
      <w:tr w14:paraId="20616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C1190">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21C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140342">
            <w:pPr>
              <w:jc w:val="center"/>
            </w:pPr>
            <w:r>
              <w:rPr>
                <w:rFonts w:ascii="宋体" w:hAnsi="宋体" w:eastAsia="宋体"/>
                <w:sz w:val="16"/>
              </w:rPr>
              <w:t>实际完成情况</w:t>
            </w:r>
          </w:p>
        </w:tc>
      </w:tr>
      <w:tr w14:paraId="5729C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92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56163">
            <w:pPr>
              <w:jc w:val="both"/>
            </w:pPr>
            <w:r>
              <w:rPr>
                <w:rFonts w:ascii="宋体" w:hAnsi="宋体" w:eastAsia="宋体"/>
                <w:sz w:val="16"/>
              </w:rPr>
              <w:t>本项目项目预算安排资金5万元，其中：财政资金5万元，其他资金0万元。项目用于制作文化标识及其民族文化展板1批1.5万元、本年度用于2次重要节日开展活动、发放奖品、物资等保障经费3.5万元，通过项目的实施可营造良好文化氛围，丰富居民日常生活，使受益居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FA6AA">
            <w:pPr>
              <w:jc w:val="both"/>
            </w:pPr>
            <w:r>
              <w:rPr>
                <w:rFonts w:ascii="宋体" w:hAnsi="宋体" w:eastAsia="宋体"/>
                <w:sz w:val="16"/>
              </w:rPr>
              <w:t>本项目实际支出5万元，全部用于制作文化标识及其文化展板、重要节日举办活动、发放奖品、物资等事项，达到了营造良好文化</w:t>
            </w:r>
            <w:r>
              <w:rPr>
                <w:rFonts w:hint="eastAsia" w:ascii="宋体" w:hAnsi="宋体"/>
                <w:sz w:val="16"/>
                <w:lang w:eastAsia="zh-CN"/>
              </w:rPr>
              <w:t>氛围</w:t>
            </w:r>
            <w:r>
              <w:rPr>
                <w:rFonts w:ascii="宋体" w:hAnsi="宋体" w:eastAsia="宋体"/>
                <w:sz w:val="16"/>
              </w:rPr>
              <w:t>丰富居民日常生活的目标。</w:t>
            </w:r>
          </w:p>
        </w:tc>
      </w:tr>
      <w:tr w14:paraId="2BC94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5A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57A4">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6E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B8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BD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69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71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6B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55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A5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144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D92E">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6FE7">
            <w:pPr>
              <w:jc w:val="center"/>
            </w:pPr>
            <w:r>
              <w:rPr>
                <w:rFonts w:ascii="宋体" w:hAnsi="宋体" w:eastAsia="宋体"/>
                <w:sz w:val="16"/>
              </w:rPr>
              <w:t>完成率</w:t>
            </w:r>
          </w:p>
        </w:tc>
      </w:tr>
      <w:tr w14:paraId="0602BE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E6C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6B302">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872CC">
            <w:pPr>
              <w:jc w:val="center"/>
            </w:pPr>
            <w:r>
              <w:rPr>
                <w:rFonts w:ascii="宋体" w:hAnsi="宋体" w:eastAsia="宋体"/>
                <w:sz w:val="16"/>
              </w:rPr>
              <w:t>举办各类活动次数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B21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1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C4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A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F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C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281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E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58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ED81">
            <w:pPr>
              <w:jc w:val="center"/>
              <w:rPr>
                <w:rFonts w:hint="eastAsia" w:eastAsia="宋体"/>
                <w:lang w:eastAsia="zh-CN"/>
              </w:rPr>
            </w:pPr>
            <w:r>
              <w:rPr>
                <w:rFonts w:hint="eastAsia" w:ascii="宋体" w:hAnsi="宋体"/>
                <w:sz w:val="16"/>
                <w:lang w:eastAsia="zh-CN"/>
              </w:rPr>
              <w:t>100%</w:t>
            </w:r>
          </w:p>
        </w:tc>
      </w:tr>
      <w:tr w14:paraId="60FE4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C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1ED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40A4">
            <w:pPr>
              <w:jc w:val="center"/>
            </w:pPr>
            <w:r>
              <w:rPr>
                <w:rFonts w:ascii="宋体" w:hAnsi="宋体" w:eastAsia="宋体"/>
                <w:sz w:val="16"/>
              </w:rPr>
              <w:t>宣传广告牌，展板采购数量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D7F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F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B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9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A9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4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BE4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0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E6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D0C9">
            <w:pPr>
              <w:jc w:val="center"/>
              <w:rPr>
                <w:rFonts w:hint="eastAsia" w:eastAsia="宋体"/>
                <w:lang w:eastAsia="zh-CN"/>
              </w:rPr>
            </w:pPr>
            <w:r>
              <w:rPr>
                <w:rFonts w:hint="eastAsia" w:ascii="宋体" w:hAnsi="宋体"/>
                <w:sz w:val="16"/>
                <w:lang w:eastAsia="zh-CN"/>
              </w:rPr>
              <w:t>100%</w:t>
            </w:r>
          </w:p>
        </w:tc>
      </w:tr>
      <w:tr w14:paraId="0443F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D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2966">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E8CE">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E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3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E2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1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8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7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3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7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60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F140">
            <w:pPr>
              <w:jc w:val="center"/>
              <w:rPr>
                <w:rFonts w:hint="eastAsia" w:eastAsia="宋体"/>
                <w:lang w:eastAsia="zh-CN"/>
              </w:rPr>
            </w:pPr>
            <w:r>
              <w:rPr>
                <w:rFonts w:hint="eastAsia" w:ascii="宋体" w:hAnsi="宋体"/>
                <w:sz w:val="16"/>
                <w:lang w:eastAsia="zh-CN"/>
              </w:rPr>
              <w:t>100%</w:t>
            </w:r>
          </w:p>
        </w:tc>
      </w:tr>
      <w:tr w14:paraId="66327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DA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DA360">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58BF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C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0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C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A9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0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7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5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6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C1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4FB8">
            <w:pPr>
              <w:jc w:val="center"/>
              <w:rPr>
                <w:rFonts w:hint="eastAsia" w:eastAsia="宋体"/>
                <w:lang w:eastAsia="zh-CN"/>
              </w:rPr>
            </w:pPr>
            <w:r>
              <w:rPr>
                <w:rFonts w:hint="eastAsia" w:ascii="宋体" w:hAnsi="宋体"/>
                <w:sz w:val="16"/>
                <w:lang w:eastAsia="zh-CN"/>
              </w:rPr>
              <w:t>100%</w:t>
            </w:r>
          </w:p>
        </w:tc>
      </w:tr>
      <w:tr w14:paraId="457A9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68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42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8923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8C0A">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C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B8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99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AE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6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D8F4">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60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6B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7AF4">
            <w:pPr>
              <w:jc w:val="center"/>
              <w:rPr>
                <w:rFonts w:hint="eastAsia" w:eastAsia="宋体"/>
                <w:lang w:eastAsia="zh-CN"/>
              </w:rPr>
            </w:pPr>
            <w:r>
              <w:rPr>
                <w:rFonts w:hint="eastAsia" w:ascii="宋体" w:hAnsi="宋体"/>
                <w:sz w:val="16"/>
                <w:lang w:eastAsia="zh-CN"/>
              </w:rPr>
              <w:t>100%</w:t>
            </w:r>
          </w:p>
        </w:tc>
      </w:tr>
      <w:tr w14:paraId="0707A8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5DA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DAFCE">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6F6F2">
            <w:pPr>
              <w:jc w:val="center"/>
            </w:pPr>
            <w:r>
              <w:rPr>
                <w:rFonts w:ascii="宋体" w:hAnsi="宋体" w:eastAsia="宋体"/>
                <w:sz w:val="16"/>
              </w:rPr>
              <w:t>举办各类活动成本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3E5C">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6F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60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9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1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C8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D1C5">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4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77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2406">
            <w:pPr>
              <w:jc w:val="center"/>
              <w:rPr>
                <w:rFonts w:hint="eastAsia" w:eastAsia="宋体"/>
                <w:lang w:eastAsia="zh-CN"/>
              </w:rPr>
            </w:pPr>
            <w:r>
              <w:rPr>
                <w:rFonts w:hint="eastAsia" w:ascii="宋体" w:hAnsi="宋体"/>
                <w:sz w:val="16"/>
                <w:lang w:eastAsia="zh-CN"/>
              </w:rPr>
              <w:t>100%</w:t>
            </w:r>
          </w:p>
        </w:tc>
      </w:tr>
      <w:tr w14:paraId="36F54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0A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823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3659">
            <w:pPr>
              <w:jc w:val="center"/>
            </w:pPr>
            <w:r>
              <w:rPr>
                <w:rFonts w:ascii="宋体" w:hAnsi="宋体" w:eastAsia="宋体"/>
                <w:sz w:val="16"/>
              </w:rPr>
              <w:t>宣传广告牌，展板采购成本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420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A3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16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A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A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43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8DE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2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790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F3CB">
            <w:pPr>
              <w:jc w:val="center"/>
              <w:rPr>
                <w:rFonts w:hint="eastAsia" w:eastAsia="宋体"/>
                <w:lang w:eastAsia="zh-CN"/>
              </w:rPr>
            </w:pPr>
            <w:r>
              <w:rPr>
                <w:rFonts w:hint="eastAsia" w:ascii="宋体" w:hAnsi="宋体"/>
                <w:sz w:val="16"/>
                <w:lang w:eastAsia="zh-CN"/>
              </w:rPr>
              <w:t>100%</w:t>
            </w:r>
          </w:p>
        </w:tc>
      </w:tr>
      <w:tr w14:paraId="3DBF0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A9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1EF2">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80EDC">
            <w:pPr>
              <w:jc w:val="center"/>
            </w:pPr>
            <w:r>
              <w:rPr>
                <w:rFonts w:ascii="宋体" w:hAnsi="宋体" w:eastAsia="宋体"/>
                <w:sz w:val="16"/>
              </w:rPr>
              <w:t>营造良好文化氛围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AD29">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6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D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3F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EA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E64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DEDC">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35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19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A3E6">
            <w:pPr>
              <w:jc w:val="center"/>
              <w:rPr>
                <w:rFonts w:hint="eastAsia" w:eastAsia="宋体"/>
                <w:lang w:eastAsia="zh-CN"/>
              </w:rPr>
            </w:pPr>
            <w:r>
              <w:rPr>
                <w:rFonts w:hint="eastAsia" w:ascii="宋体" w:hAnsi="宋体"/>
                <w:sz w:val="16"/>
                <w:lang w:eastAsia="zh-CN"/>
              </w:rPr>
              <w:t>100%</w:t>
            </w:r>
          </w:p>
        </w:tc>
      </w:tr>
      <w:tr w14:paraId="49340B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73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0A0C">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061E">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41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3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7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0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97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D24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C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D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CC94">
            <w:pPr>
              <w:jc w:val="center"/>
            </w:pPr>
            <w:r>
              <w:rPr>
                <w:rFonts w:ascii="宋体" w:hAnsi="宋体" w:eastAsia="宋体"/>
                <w:sz w:val="16"/>
              </w:rPr>
              <w:t>项目完成情况较好，实际受益居民满意度较高，所以指标出现正偏差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3A7F">
            <w:pPr>
              <w:jc w:val="center"/>
              <w:rPr>
                <w:rFonts w:hint="eastAsia" w:eastAsia="宋体"/>
                <w:lang w:eastAsia="zh-CN"/>
              </w:rPr>
            </w:pPr>
            <w:r>
              <w:rPr>
                <w:rFonts w:hint="eastAsia" w:ascii="宋体" w:hAnsi="宋体"/>
                <w:sz w:val="16"/>
                <w:lang w:eastAsia="zh-CN"/>
              </w:rPr>
              <w:t>100%</w:t>
            </w:r>
          </w:p>
        </w:tc>
      </w:tr>
      <w:tr w14:paraId="3EDC6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34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1AA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CA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59451C">
            <w:pPr>
              <w:jc w:val="center"/>
            </w:pPr>
            <w:r>
              <w:rPr>
                <w:rFonts w:ascii="宋体" w:hAnsi="宋体" w:eastAsia="宋体"/>
                <w:sz w:val="16"/>
              </w:rPr>
              <w:t>100分</w:t>
            </w:r>
          </w:p>
        </w:tc>
      </w:tr>
    </w:tbl>
    <w:p w14:paraId="127FA6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C98B162">
        <w:tblPrEx>
          <w:tblCellMar>
            <w:top w:w="0" w:type="dxa"/>
            <w:left w:w="108" w:type="dxa"/>
            <w:bottom w:w="0" w:type="dxa"/>
            <w:right w:w="108" w:type="dxa"/>
          </w:tblCellMar>
        </w:tblPrEx>
        <w:tc>
          <w:tcPr>
            <w:tcW w:w="8848" w:type="dxa"/>
            <w:gridSpan w:val="14"/>
            <w:vAlign w:val="center"/>
          </w:tcPr>
          <w:p w14:paraId="4B4996AE">
            <w:pPr>
              <w:jc w:val="center"/>
            </w:pPr>
            <w:r>
              <w:rPr>
                <w:rFonts w:ascii="宋体" w:hAnsi="宋体" w:eastAsia="宋体"/>
                <w:sz w:val="24"/>
              </w:rPr>
              <w:t>项目支出绩效自评表</w:t>
            </w:r>
          </w:p>
        </w:tc>
      </w:tr>
      <w:tr w14:paraId="573931EC">
        <w:tblPrEx>
          <w:tblCellMar>
            <w:top w:w="0" w:type="dxa"/>
            <w:left w:w="108" w:type="dxa"/>
            <w:bottom w:w="0" w:type="dxa"/>
            <w:right w:w="108" w:type="dxa"/>
          </w:tblCellMar>
        </w:tblPrEx>
        <w:tc>
          <w:tcPr>
            <w:tcW w:w="8848" w:type="dxa"/>
            <w:gridSpan w:val="14"/>
            <w:vAlign w:val="center"/>
          </w:tcPr>
          <w:p w14:paraId="3E4D83B8">
            <w:pPr>
              <w:jc w:val="center"/>
            </w:pPr>
            <w:r>
              <w:rPr>
                <w:rFonts w:ascii="宋体" w:hAnsi="宋体" w:eastAsia="宋体"/>
                <w:sz w:val="24"/>
              </w:rPr>
              <w:t>(2024年度)</w:t>
            </w:r>
          </w:p>
        </w:tc>
      </w:tr>
      <w:tr w14:paraId="6893F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2B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0930B9">
            <w:pPr>
              <w:jc w:val="center"/>
            </w:pPr>
            <w:r>
              <w:rPr>
                <w:rFonts w:ascii="宋体" w:hAnsi="宋体" w:eastAsia="宋体"/>
                <w:sz w:val="16"/>
              </w:rPr>
              <w:t>科克亚尔乡十小工程项目征占林草地补偿费</w:t>
            </w:r>
          </w:p>
        </w:tc>
      </w:tr>
      <w:tr w14:paraId="5B973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01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01292">
            <w:pPr>
              <w:jc w:val="center"/>
            </w:pPr>
            <w:r>
              <w:rPr>
                <w:rFonts w:ascii="宋体" w:hAnsi="宋体" w:eastAsia="宋体"/>
                <w:sz w:val="16"/>
              </w:rPr>
              <w:t>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F5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863620">
            <w:pPr>
              <w:jc w:val="center"/>
            </w:pPr>
            <w:r>
              <w:rPr>
                <w:rFonts w:ascii="宋体" w:hAnsi="宋体" w:eastAsia="宋体"/>
                <w:sz w:val="16"/>
              </w:rPr>
              <w:t>塔什库尔干塔吉克自治县科克亚尔柯尔克孜民族乡人民政府</w:t>
            </w:r>
          </w:p>
        </w:tc>
      </w:tr>
      <w:tr w14:paraId="248B2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CC10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55E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99A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5F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C5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D6F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81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AEE0">
            <w:pPr>
              <w:jc w:val="center"/>
            </w:pPr>
            <w:r>
              <w:rPr>
                <w:rFonts w:ascii="宋体" w:hAnsi="宋体" w:eastAsia="宋体"/>
                <w:sz w:val="16"/>
              </w:rPr>
              <w:t>得分</w:t>
            </w:r>
          </w:p>
        </w:tc>
      </w:tr>
      <w:tr w14:paraId="2BF0A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4B2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40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D638">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1C7AE">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39F0">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07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52C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FC6F">
            <w:pPr>
              <w:jc w:val="center"/>
            </w:pPr>
            <w:r>
              <w:rPr>
                <w:rFonts w:ascii="宋体" w:hAnsi="宋体" w:eastAsia="宋体"/>
                <w:sz w:val="16"/>
              </w:rPr>
              <w:t>10.00分</w:t>
            </w:r>
          </w:p>
        </w:tc>
      </w:tr>
      <w:tr w14:paraId="02B71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E9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537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5F00A">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DA40F">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B2DF">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6DF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5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4A17">
            <w:pPr>
              <w:jc w:val="center"/>
            </w:pPr>
            <w:r>
              <w:rPr>
                <w:rFonts w:ascii="宋体" w:hAnsi="宋体" w:eastAsia="宋体"/>
                <w:sz w:val="16"/>
              </w:rPr>
              <w:t>—</w:t>
            </w:r>
          </w:p>
        </w:tc>
      </w:tr>
      <w:tr w14:paraId="35136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1A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29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7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0CA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C2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114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6A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E78F">
            <w:pPr>
              <w:jc w:val="center"/>
            </w:pPr>
            <w:r>
              <w:rPr>
                <w:rFonts w:ascii="宋体" w:hAnsi="宋体" w:eastAsia="宋体"/>
                <w:sz w:val="16"/>
              </w:rPr>
              <w:t>—</w:t>
            </w:r>
          </w:p>
        </w:tc>
      </w:tr>
      <w:tr w14:paraId="11AC7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1B32D">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3B0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0EE52">
            <w:pPr>
              <w:jc w:val="center"/>
            </w:pPr>
            <w:r>
              <w:rPr>
                <w:rFonts w:ascii="宋体" w:hAnsi="宋体" w:eastAsia="宋体"/>
                <w:sz w:val="16"/>
              </w:rPr>
              <w:t>实际完成情况</w:t>
            </w:r>
          </w:p>
        </w:tc>
      </w:tr>
      <w:tr w14:paraId="7173D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247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78118">
            <w:pPr>
              <w:jc w:val="both"/>
            </w:pPr>
            <w:r>
              <w:rPr>
                <w:rFonts w:hint="eastAsia" w:ascii="宋体" w:hAnsi="宋体"/>
                <w:sz w:val="16"/>
                <w:lang w:eastAsia="zh-CN"/>
              </w:rPr>
              <w:t>塔什库尔干塔吉克自治县</w:t>
            </w:r>
            <w:r>
              <w:rPr>
                <w:rFonts w:ascii="宋体" w:hAnsi="宋体" w:eastAsia="宋体"/>
                <w:sz w:val="16"/>
              </w:rPr>
              <w:t>科克亚尔乡十小工程项目征占林草地补偿费投资0.3722万元，永久性占用草地0.0058公顷，赔偿草原补偿费及安置补偿费1户156元，上缴喀什地区林草局草原植被恢复费131元；永久性占用其他无立木林地0.025公顷，赔偿县财政林地补偿费、林木补偿费及安置补偿费2685元，上缴喀什地区林草局森林植被恢复费750元。加快补偿，争取早日完成前期手续，推进项目落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3254D">
            <w:pPr>
              <w:jc w:val="both"/>
            </w:pPr>
            <w:r>
              <w:rPr>
                <w:rFonts w:ascii="宋体" w:hAnsi="宋体" w:eastAsia="宋体"/>
                <w:sz w:val="16"/>
              </w:rPr>
              <w:t>该项目已完成征占林草地补偿费投资0.3722万元，其中：永久性占用草地0.0058公顷，赔偿草原补偿费及安置补偿费1户156元，上缴喀什地区林草局草原植被恢复费131元；永久性占用其他无立木林地0.025公顷，赔偿县财政林地补偿费、林木补偿费及安置补偿费2685元，上缴喀什地区林草局森林植被恢复费750元。该资金保障了项目顺利实施。使林草地补偿群众满意度达到了100%。</w:t>
            </w:r>
          </w:p>
        </w:tc>
      </w:tr>
      <w:tr w14:paraId="55DD72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9F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4E72">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A5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6D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65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58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73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C7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50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85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67A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911F">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E823">
            <w:pPr>
              <w:jc w:val="center"/>
            </w:pPr>
            <w:r>
              <w:rPr>
                <w:rFonts w:ascii="宋体" w:hAnsi="宋体" w:eastAsia="宋体"/>
                <w:sz w:val="16"/>
              </w:rPr>
              <w:t>完成率</w:t>
            </w:r>
          </w:p>
        </w:tc>
      </w:tr>
      <w:tr w14:paraId="10AD7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0CB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8542F">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A8EE6">
            <w:pPr>
              <w:jc w:val="center"/>
            </w:pPr>
            <w:r>
              <w:rPr>
                <w:rFonts w:ascii="宋体" w:hAnsi="宋体" w:eastAsia="宋体"/>
                <w:sz w:val="16"/>
              </w:rPr>
              <w:t>永久性占草地（公顷）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17E9">
            <w:pPr>
              <w:jc w:val="center"/>
            </w:pPr>
            <w:r>
              <w:rPr>
                <w:rFonts w:ascii="宋体" w:hAnsi="宋体" w:eastAsia="宋体"/>
                <w:sz w:val="16"/>
              </w:rPr>
              <w:t>=58公顷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0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1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42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0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AD5B">
            <w:pPr>
              <w:jc w:val="center"/>
            </w:pPr>
            <w:r>
              <w:rPr>
                <w:rFonts w:ascii="宋体" w:hAnsi="宋体" w:eastAsia="宋体"/>
                <w:sz w:val="16"/>
              </w:rPr>
              <w:t>=58公顷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1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29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20E7">
            <w:pPr>
              <w:jc w:val="center"/>
              <w:rPr>
                <w:rFonts w:hint="eastAsia" w:eastAsia="宋体"/>
                <w:lang w:eastAsia="zh-CN"/>
              </w:rPr>
            </w:pPr>
            <w:r>
              <w:rPr>
                <w:rFonts w:hint="eastAsia" w:ascii="宋体" w:hAnsi="宋体"/>
                <w:sz w:val="16"/>
                <w:lang w:eastAsia="zh-CN"/>
              </w:rPr>
              <w:t>100%</w:t>
            </w:r>
          </w:p>
        </w:tc>
      </w:tr>
      <w:tr w14:paraId="18AF7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44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656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8736E">
            <w:pPr>
              <w:jc w:val="center"/>
            </w:pPr>
            <w:r>
              <w:rPr>
                <w:rFonts w:ascii="宋体" w:hAnsi="宋体" w:eastAsia="宋体"/>
                <w:sz w:val="16"/>
              </w:rPr>
              <w:t>永久性占用其他无立木林地（公顷）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6CED">
            <w:pPr>
              <w:jc w:val="center"/>
            </w:pPr>
            <w:r>
              <w:rPr>
                <w:rFonts w:ascii="宋体" w:hAnsi="宋体" w:eastAsia="宋体"/>
                <w:sz w:val="16"/>
              </w:rPr>
              <w:t>=250公顷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1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1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CA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4B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0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15AA">
            <w:pPr>
              <w:jc w:val="center"/>
            </w:pPr>
            <w:r>
              <w:rPr>
                <w:rFonts w:ascii="宋体" w:hAnsi="宋体" w:eastAsia="宋体"/>
                <w:sz w:val="16"/>
              </w:rPr>
              <w:t>=250公顷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3E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AC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373F">
            <w:pPr>
              <w:jc w:val="center"/>
              <w:rPr>
                <w:rFonts w:hint="eastAsia" w:eastAsia="宋体"/>
                <w:lang w:eastAsia="zh-CN"/>
              </w:rPr>
            </w:pPr>
            <w:r>
              <w:rPr>
                <w:rFonts w:hint="eastAsia" w:ascii="宋体" w:hAnsi="宋体"/>
                <w:sz w:val="16"/>
                <w:lang w:eastAsia="zh-CN"/>
              </w:rPr>
              <w:t>100%</w:t>
            </w:r>
          </w:p>
        </w:tc>
      </w:tr>
      <w:tr w14:paraId="07A8E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A2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9DA3">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CA176">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6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8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7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33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9C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C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B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D3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15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F88D">
            <w:pPr>
              <w:jc w:val="center"/>
              <w:rPr>
                <w:rFonts w:hint="eastAsia" w:eastAsia="宋体"/>
                <w:lang w:eastAsia="zh-CN"/>
              </w:rPr>
            </w:pPr>
            <w:r>
              <w:rPr>
                <w:rFonts w:hint="eastAsia" w:ascii="宋体" w:hAnsi="宋体"/>
                <w:sz w:val="16"/>
                <w:lang w:eastAsia="zh-CN"/>
              </w:rPr>
              <w:t>100%</w:t>
            </w:r>
          </w:p>
        </w:tc>
      </w:tr>
      <w:tr w14:paraId="1430E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140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642B3">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89B7">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973F">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B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E7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7D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D5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3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67F7">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4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B40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5CB5">
            <w:pPr>
              <w:jc w:val="center"/>
              <w:rPr>
                <w:rFonts w:hint="eastAsia" w:eastAsia="宋体"/>
                <w:lang w:eastAsia="zh-CN"/>
              </w:rPr>
            </w:pPr>
            <w:r>
              <w:rPr>
                <w:rFonts w:hint="eastAsia" w:ascii="宋体" w:hAnsi="宋体"/>
                <w:sz w:val="16"/>
                <w:lang w:eastAsia="zh-CN"/>
              </w:rPr>
              <w:t>100%</w:t>
            </w:r>
          </w:p>
        </w:tc>
      </w:tr>
      <w:tr w14:paraId="39407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1F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4C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A8C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F9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0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0F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47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47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0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7930">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83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78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2C34">
            <w:pPr>
              <w:jc w:val="center"/>
              <w:rPr>
                <w:rFonts w:hint="eastAsia" w:eastAsia="宋体"/>
                <w:lang w:eastAsia="zh-CN"/>
              </w:rPr>
            </w:pPr>
            <w:r>
              <w:rPr>
                <w:rFonts w:hint="eastAsia" w:ascii="宋体" w:hAnsi="宋体"/>
                <w:sz w:val="16"/>
                <w:lang w:eastAsia="zh-CN"/>
              </w:rPr>
              <w:t>100%</w:t>
            </w:r>
          </w:p>
        </w:tc>
      </w:tr>
      <w:tr w14:paraId="4724D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DE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30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EABA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E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A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D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B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FA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1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F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3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F1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5844">
            <w:pPr>
              <w:jc w:val="center"/>
              <w:rPr>
                <w:rFonts w:hint="eastAsia" w:eastAsia="宋体"/>
                <w:lang w:eastAsia="zh-CN"/>
              </w:rPr>
            </w:pPr>
            <w:r>
              <w:rPr>
                <w:rFonts w:hint="eastAsia" w:ascii="宋体" w:hAnsi="宋体"/>
                <w:sz w:val="16"/>
                <w:lang w:eastAsia="zh-CN"/>
              </w:rPr>
              <w:t>100%</w:t>
            </w:r>
          </w:p>
        </w:tc>
      </w:tr>
      <w:tr w14:paraId="4638D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B97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B4D2">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5D59">
            <w:pPr>
              <w:jc w:val="center"/>
            </w:pPr>
            <w:r>
              <w:rPr>
                <w:rFonts w:ascii="宋体" w:hAnsi="宋体" w:eastAsia="宋体"/>
                <w:sz w:val="16"/>
              </w:rPr>
              <w:t>草地草原植被恢复费（元）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1821">
            <w:pPr>
              <w:jc w:val="center"/>
            </w:pPr>
            <w:r>
              <w:rPr>
                <w:rFonts w:ascii="宋体" w:hAnsi="宋体" w:eastAsia="宋体"/>
                <w:sz w:val="16"/>
              </w:rPr>
              <w:t>=131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F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6C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9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CD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F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DABE">
            <w:pPr>
              <w:jc w:val="center"/>
            </w:pPr>
            <w:r>
              <w:rPr>
                <w:rFonts w:ascii="宋体" w:hAnsi="宋体" w:eastAsia="宋体"/>
                <w:sz w:val="16"/>
              </w:rPr>
              <w:t>=131元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1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E5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AFD7">
            <w:pPr>
              <w:jc w:val="center"/>
              <w:rPr>
                <w:rFonts w:hint="eastAsia" w:eastAsia="宋体"/>
                <w:lang w:eastAsia="zh-CN"/>
              </w:rPr>
            </w:pPr>
            <w:r>
              <w:rPr>
                <w:rFonts w:hint="eastAsia" w:ascii="宋体" w:hAnsi="宋体"/>
                <w:sz w:val="16"/>
                <w:lang w:eastAsia="zh-CN"/>
              </w:rPr>
              <w:t>100%</w:t>
            </w:r>
          </w:p>
        </w:tc>
      </w:tr>
      <w:tr w14:paraId="45DC5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D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85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AFBA9">
            <w:pPr>
              <w:jc w:val="center"/>
            </w:pPr>
            <w:r>
              <w:rPr>
                <w:rFonts w:ascii="宋体" w:hAnsi="宋体" w:eastAsia="宋体"/>
                <w:sz w:val="16"/>
              </w:rPr>
              <w:t>林地补偿费（元）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8505">
            <w:pPr>
              <w:jc w:val="center"/>
            </w:pPr>
            <w:r>
              <w:rPr>
                <w:rFonts w:ascii="宋体" w:hAnsi="宋体" w:eastAsia="宋体"/>
                <w:sz w:val="16"/>
              </w:rPr>
              <w:t>=725元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9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4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B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46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D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7FA7">
            <w:pPr>
              <w:jc w:val="center"/>
            </w:pPr>
            <w:r>
              <w:rPr>
                <w:rFonts w:ascii="宋体" w:hAnsi="宋体" w:eastAsia="宋体"/>
                <w:sz w:val="16"/>
              </w:rPr>
              <w:t>=725元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E5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98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6645">
            <w:pPr>
              <w:jc w:val="center"/>
              <w:rPr>
                <w:rFonts w:hint="eastAsia" w:eastAsia="宋体"/>
                <w:lang w:eastAsia="zh-CN"/>
              </w:rPr>
            </w:pPr>
            <w:r>
              <w:rPr>
                <w:rFonts w:hint="eastAsia" w:ascii="宋体" w:hAnsi="宋体"/>
                <w:sz w:val="16"/>
                <w:lang w:eastAsia="zh-CN"/>
              </w:rPr>
              <w:t>100%</w:t>
            </w:r>
          </w:p>
        </w:tc>
      </w:tr>
      <w:tr w14:paraId="2019E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C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E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9AE6">
            <w:pPr>
              <w:jc w:val="center"/>
            </w:pPr>
            <w:r>
              <w:rPr>
                <w:rFonts w:ascii="宋体" w:hAnsi="宋体" w:eastAsia="宋体"/>
                <w:sz w:val="16"/>
              </w:rPr>
              <w:t>草地草原补偿费（元）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9CF3">
            <w:pPr>
              <w:jc w:val="center"/>
            </w:pPr>
            <w:r>
              <w:rPr>
                <w:rFonts w:ascii="宋体" w:hAnsi="宋体" w:eastAsia="宋体"/>
                <w:sz w:val="16"/>
              </w:rPr>
              <w:t>=42元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D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F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240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F2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1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E3B4">
            <w:pPr>
              <w:jc w:val="center"/>
            </w:pPr>
            <w:r>
              <w:rPr>
                <w:rFonts w:ascii="宋体" w:hAnsi="宋体" w:eastAsia="宋体"/>
                <w:sz w:val="16"/>
              </w:rPr>
              <w:t>=42元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FE4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94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1064">
            <w:pPr>
              <w:jc w:val="center"/>
              <w:rPr>
                <w:rFonts w:hint="eastAsia" w:eastAsia="宋体"/>
                <w:lang w:eastAsia="zh-CN"/>
              </w:rPr>
            </w:pPr>
            <w:r>
              <w:rPr>
                <w:rFonts w:hint="eastAsia" w:ascii="宋体" w:hAnsi="宋体"/>
                <w:sz w:val="16"/>
                <w:lang w:eastAsia="zh-CN"/>
              </w:rPr>
              <w:t>100%</w:t>
            </w:r>
          </w:p>
        </w:tc>
      </w:tr>
      <w:tr w14:paraId="2A319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D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32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762A">
            <w:pPr>
              <w:jc w:val="center"/>
            </w:pPr>
            <w:r>
              <w:rPr>
                <w:rFonts w:ascii="宋体" w:hAnsi="宋体" w:eastAsia="宋体"/>
                <w:sz w:val="16"/>
              </w:rPr>
              <w:t>草地安置补助费（元）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D4F8">
            <w:pPr>
              <w:jc w:val="center"/>
            </w:pPr>
            <w:r>
              <w:rPr>
                <w:rFonts w:ascii="宋体" w:hAnsi="宋体" w:eastAsia="宋体"/>
                <w:sz w:val="16"/>
              </w:rPr>
              <w:t>=114元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5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6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4F2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81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F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6371">
            <w:pPr>
              <w:jc w:val="center"/>
            </w:pPr>
            <w:r>
              <w:rPr>
                <w:rFonts w:ascii="宋体" w:hAnsi="宋体" w:eastAsia="宋体"/>
                <w:sz w:val="16"/>
              </w:rPr>
              <w:t>=114元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91B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01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885B">
            <w:pPr>
              <w:jc w:val="center"/>
              <w:rPr>
                <w:rFonts w:hint="eastAsia" w:eastAsia="宋体"/>
                <w:lang w:eastAsia="zh-CN"/>
              </w:rPr>
            </w:pPr>
            <w:r>
              <w:rPr>
                <w:rFonts w:hint="eastAsia" w:ascii="宋体" w:hAnsi="宋体"/>
                <w:sz w:val="16"/>
                <w:lang w:eastAsia="zh-CN"/>
              </w:rPr>
              <w:t>100%</w:t>
            </w:r>
          </w:p>
        </w:tc>
      </w:tr>
      <w:tr w14:paraId="0B96C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DD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BF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A93FC">
            <w:pPr>
              <w:jc w:val="center"/>
            </w:pPr>
            <w:r>
              <w:rPr>
                <w:rFonts w:ascii="宋体" w:hAnsi="宋体" w:eastAsia="宋体"/>
                <w:sz w:val="16"/>
              </w:rPr>
              <w:t>林地安置补助费（元）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7A9A">
            <w:pPr>
              <w:jc w:val="center"/>
            </w:pPr>
            <w:r>
              <w:rPr>
                <w:rFonts w:ascii="宋体" w:hAnsi="宋体" w:eastAsia="宋体"/>
                <w:sz w:val="16"/>
              </w:rPr>
              <w:t>=1960元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8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D2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49A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28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C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147C">
            <w:pPr>
              <w:jc w:val="center"/>
            </w:pPr>
            <w:r>
              <w:rPr>
                <w:rFonts w:ascii="宋体" w:hAnsi="宋体" w:eastAsia="宋体"/>
                <w:sz w:val="16"/>
              </w:rPr>
              <w:t>=1960元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4E9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CCC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DEDD">
            <w:pPr>
              <w:jc w:val="center"/>
              <w:rPr>
                <w:rFonts w:hint="eastAsia" w:eastAsia="宋体"/>
                <w:lang w:eastAsia="zh-CN"/>
              </w:rPr>
            </w:pPr>
            <w:r>
              <w:rPr>
                <w:rFonts w:hint="eastAsia" w:ascii="宋体" w:hAnsi="宋体"/>
                <w:sz w:val="16"/>
                <w:lang w:eastAsia="zh-CN"/>
              </w:rPr>
              <w:t>100%</w:t>
            </w:r>
          </w:p>
        </w:tc>
      </w:tr>
      <w:tr w14:paraId="1D895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0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C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8EFF4">
            <w:pPr>
              <w:jc w:val="center"/>
            </w:pPr>
            <w:r>
              <w:rPr>
                <w:rFonts w:ascii="宋体" w:hAnsi="宋体" w:eastAsia="宋体"/>
                <w:sz w:val="16"/>
              </w:rPr>
              <w:t>林地植被恢复费（元）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F7ED">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7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F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F0F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15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A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978B">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AB2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63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2E70">
            <w:pPr>
              <w:jc w:val="center"/>
              <w:rPr>
                <w:rFonts w:hint="eastAsia" w:eastAsia="宋体"/>
                <w:lang w:eastAsia="zh-CN"/>
              </w:rPr>
            </w:pPr>
            <w:r>
              <w:rPr>
                <w:rFonts w:hint="eastAsia" w:ascii="宋体" w:hAnsi="宋体"/>
                <w:sz w:val="16"/>
                <w:lang w:eastAsia="zh-CN"/>
              </w:rPr>
              <w:t>100%</w:t>
            </w:r>
          </w:p>
        </w:tc>
      </w:tr>
      <w:tr w14:paraId="24EA2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F4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9B56">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556C">
            <w:pPr>
              <w:jc w:val="center"/>
            </w:pPr>
            <w:r>
              <w:rPr>
                <w:rFonts w:ascii="宋体" w:hAnsi="宋体" w:eastAsia="宋体"/>
                <w:sz w:val="16"/>
              </w:rPr>
              <w:t>保障项目顺利开展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CA0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A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4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F9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B8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3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74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1C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061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5330">
            <w:pPr>
              <w:jc w:val="center"/>
              <w:rPr>
                <w:rFonts w:hint="eastAsia" w:eastAsia="宋体"/>
                <w:lang w:eastAsia="zh-CN"/>
              </w:rPr>
            </w:pPr>
            <w:r>
              <w:rPr>
                <w:rFonts w:hint="eastAsia" w:ascii="宋体" w:hAnsi="宋体"/>
                <w:sz w:val="16"/>
                <w:lang w:eastAsia="zh-CN"/>
              </w:rPr>
              <w:t>100%</w:t>
            </w:r>
          </w:p>
        </w:tc>
      </w:tr>
      <w:tr w14:paraId="765FE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E7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DDF">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9062">
            <w:pPr>
              <w:jc w:val="center"/>
            </w:pPr>
            <w:r>
              <w:rPr>
                <w:rFonts w:ascii="宋体" w:hAnsi="宋体" w:eastAsia="宋体"/>
                <w:sz w:val="16"/>
              </w:rPr>
              <w:t>林草地补偿群众满意度（%）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B1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A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2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A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7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7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35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88CF">
            <w:pPr>
              <w:jc w:val="center"/>
            </w:pPr>
            <w:r>
              <w:rPr>
                <w:rFonts w:ascii="宋体" w:hAnsi="宋体" w:eastAsia="宋体"/>
                <w:sz w:val="16"/>
              </w:rPr>
              <w:t>项目完成情况较好，实际林草地补偿群众满意度较高，所以指标出现正偏差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75E9">
            <w:pPr>
              <w:jc w:val="center"/>
              <w:rPr>
                <w:rFonts w:hint="eastAsia" w:eastAsia="宋体"/>
                <w:lang w:eastAsia="zh-CN"/>
              </w:rPr>
            </w:pPr>
            <w:r>
              <w:rPr>
                <w:rFonts w:hint="eastAsia" w:ascii="宋体" w:hAnsi="宋体"/>
                <w:sz w:val="16"/>
                <w:lang w:eastAsia="zh-CN"/>
              </w:rPr>
              <w:t>100%</w:t>
            </w:r>
          </w:p>
        </w:tc>
      </w:tr>
      <w:tr w14:paraId="04CC4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09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0C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13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423FE">
            <w:pPr>
              <w:jc w:val="center"/>
            </w:pPr>
            <w:r>
              <w:rPr>
                <w:rFonts w:ascii="宋体" w:hAnsi="宋体" w:eastAsia="宋体"/>
                <w:sz w:val="16"/>
              </w:rPr>
              <w:t>99.5分</w:t>
            </w:r>
          </w:p>
        </w:tc>
      </w:tr>
    </w:tbl>
    <w:p w14:paraId="7AC29D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FDE6306">
        <w:tblPrEx>
          <w:tblCellMar>
            <w:top w:w="0" w:type="dxa"/>
            <w:left w:w="108" w:type="dxa"/>
            <w:bottom w:w="0" w:type="dxa"/>
            <w:right w:w="108" w:type="dxa"/>
          </w:tblCellMar>
        </w:tblPrEx>
        <w:tc>
          <w:tcPr>
            <w:tcW w:w="8848" w:type="dxa"/>
            <w:gridSpan w:val="14"/>
            <w:vAlign w:val="center"/>
          </w:tcPr>
          <w:p w14:paraId="36848004">
            <w:pPr>
              <w:jc w:val="center"/>
            </w:pPr>
            <w:r>
              <w:rPr>
                <w:rFonts w:ascii="宋体" w:hAnsi="宋体" w:eastAsia="宋体"/>
                <w:sz w:val="24"/>
              </w:rPr>
              <w:t>项目支出绩效自评表</w:t>
            </w:r>
          </w:p>
        </w:tc>
      </w:tr>
      <w:tr w14:paraId="0BF6ED04">
        <w:tblPrEx>
          <w:tblCellMar>
            <w:top w:w="0" w:type="dxa"/>
            <w:left w:w="108" w:type="dxa"/>
            <w:bottom w:w="0" w:type="dxa"/>
            <w:right w:w="108" w:type="dxa"/>
          </w:tblCellMar>
        </w:tblPrEx>
        <w:tc>
          <w:tcPr>
            <w:tcW w:w="8848" w:type="dxa"/>
            <w:gridSpan w:val="14"/>
            <w:vAlign w:val="center"/>
          </w:tcPr>
          <w:p w14:paraId="64FCBCC4">
            <w:pPr>
              <w:jc w:val="center"/>
            </w:pPr>
            <w:r>
              <w:rPr>
                <w:rFonts w:ascii="宋体" w:hAnsi="宋体" w:eastAsia="宋体"/>
                <w:sz w:val="24"/>
              </w:rPr>
              <w:t>(2024年度)</w:t>
            </w:r>
          </w:p>
        </w:tc>
      </w:tr>
      <w:tr w14:paraId="405583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25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196D48">
            <w:pPr>
              <w:jc w:val="center"/>
            </w:pPr>
            <w:r>
              <w:rPr>
                <w:rFonts w:ascii="宋体" w:hAnsi="宋体" w:eastAsia="宋体"/>
                <w:sz w:val="16"/>
              </w:rPr>
              <w:t>科克亚尔乡县乡两级人大代表会议经费</w:t>
            </w:r>
          </w:p>
        </w:tc>
      </w:tr>
      <w:tr w14:paraId="5D345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EB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CCCDE">
            <w:pPr>
              <w:jc w:val="center"/>
            </w:pPr>
            <w:r>
              <w:rPr>
                <w:rFonts w:ascii="宋体" w:hAnsi="宋体" w:eastAsia="宋体"/>
                <w:sz w:val="16"/>
              </w:rPr>
              <w:t>塔什库尔干塔吉克自治县科克亚尔柯尔克孜民族乡人民政府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1C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68F44">
            <w:pPr>
              <w:jc w:val="center"/>
            </w:pPr>
            <w:r>
              <w:rPr>
                <w:rFonts w:ascii="宋体" w:hAnsi="宋体" w:eastAsia="宋体"/>
                <w:sz w:val="16"/>
              </w:rPr>
              <w:t>塔什库尔干塔吉克自治县科克亚尔柯尔克孜民族乡人民政府</w:t>
            </w:r>
          </w:p>
        </w:tc>
      </w:tr>
      <w:tr w14:paraId="5B6F5E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ECA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307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8D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00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6FB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6F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1F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E8F6">
            <w:pPr>
              <w:jc w:val="center"/>
            </w:pPr>
            <w:r>
              <w:rPr>
                <w:rFonts w:ascii="宋体" w:hAnsi="宋体" w:eastAsia="宋体"/>
                <w:sz w:val="16"/>
              </w:rPr>
              <w:t>得分</w:t>
            </w:r>
          </w:p>
        </w:tc>
      </w:tr>
      <w:tr w14:paraId="2A16B8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712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51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AB34">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1256">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C1813">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D6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19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0A5D">
            <w:pPr>
              <w:jc w:val="center"/>
            </w:pPr>
            <w:r>
              <w:rPr>
                <w:rFonts w:ascii="宋体" w:hAnsi="宋体" w:eastAsia="宋体"/>
                <w:sz w:val="16"/>
              </w:rPr>
              <w:t>10.00分</w:t>
            </w:r>
          </w:p>
        </w:tc>
      </w:tr>
      <w:tr w14:paraId="07111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D1F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7D4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56E69">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00B7">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85D7B">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94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02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C803">
            <w:pPr>
              <w:jc w:val="center"/>
            </w:pPr>
            <w:r>
              <w:rPr>
                <w:rFonts w:ascii="宋体" w:hAnsi="宋体" w:eastAsia="宋体"/>
                <w:sz w:val="16"/>
              </w:rPr>
              <w:t>—</w:t>
            </w:r>
          </w:p>
        </w:tc>
      </w:tr>
      <w:tr w14:paraId="7D9CE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5E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712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BB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AAE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F4F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D7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27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2C4C">
            <w:pPr>
              <w:jc w:val="center"/>
            </w:pPr>
            <w:r>
              <w:rPr>
                <w:rFonts w:ascii="宋体" w:hAnsi="宋体" w:eastAsia="宋体"/>
                <w:sz w:val="16"/>
              </w:rPr>
              <w:t>—</w:t>
            </w:r>
          </w:p>
        </w:tc>
      </w:tr>
      <w:tr w14:paraId="3266C3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C1E33">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7EE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225DB">
            <w:pPr>
              <w:jc w:val="center"/>
            </w:pPr>
            <w:r>
              <w:rPr>
                <w:rFonts w:ascii="宋体" w:hAnsi="宋体" w:eastAsia="宋体"/>
                <w:sz w:val="16"/>
              </w:rPr>
              <w:t>实际完成情况</w:t>
            </w:r>
          </w:p>
        </w:tc>
      </w:tr>
      <w:tr w14:paraId="7DE20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C0C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806C4">
            <w:pPr>
              <w:jc w:val="both"/>
            </w:pPr>
            <w:r>
              <w:rPr>
                <w:rFonts w:ascii="宋体" w:hAnsi="宋体" w:eastAsia="宋体"/>
                <w:sz w:val="16"/>
              </w:rPr>
              <w:t>为加强和规范自治区财政拨付塔什库尔干塔吉克自治县乡两级人大代表会议经费管理，支持和保障代表依法执行代表职务，充分发挥代表作用，科克亚尔乡乡人大代表会议经费共8060元，本次支出总计8060 元，主要用于：我乡级人大代表在参加科克亚尔乡第十一届人大代表第四次会议的补助，具体是农民代表误工补助，15人农民代表参加三天的会议，每人一天补助60*3=180元共2700元，伙食费代表28人每人一天伙食费60*3 =180，共5040元，材料费共320元用于人大代表会议经费。使服务对象满意度达到95%以上。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A9741B">
            <w:pPr>
              <w:jc w:val="both"/>
            </w:pPr>
            <w:r>
              <w:rPr>
                <w:rFonts w:ascii="宋体" w:hAnsi="宋体" w:eastAsia="宋体"/>
                <w:sz w:val="16"/>
              </w:rPr>
              <w:t>为加强和规范自治区财政拨付塔什库尔干塔吉克自治县乡两级人大代表会议经费管理，支持和保障代表依法执行代表职务，充分发挥代表作用，科克亚尔乡乡人大代表会议经费共8060元，本次支出总计8060 元，主要用于：我乡级人大代表在参加科克亚尔乡第十一届人大代表第四次会议的补助，具体是农民代表误工补助，15人农民代表参加三天的会议，每人一天补助60*3=180元共2700元，伙食费代表28人每人一天伙食费60*3 =180，共5040元，材料费共320元用于人大代表会议经费。使服务对象满意度达到100%。</w:t>
            </w:r>
          </w:p>
        </w:tc>
      </w:tr>
      <w:tr w14:paraId="710959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BF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992A">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F91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70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4B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B7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CD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A2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59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75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703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151B">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D6F5">
            <w:pPr>
              <w:jc w:val="center"/>
            </w:pPr>
            <w:r>
              <w:rPr>
                <w:rFonts w:ascii="宋体" w:hAnsi="宋体" w:eastAsia="宋体"/>
                <w:sz w:val="16"/>
              </w:rPr>
              <w:t>完成率</w:t>
            </w:r>
          </w:p>
        </w:tc>
      </w:tr>
      <w:tr w14:paraId="5BE521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C1E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DB5F">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6C8E">
            <w:pPr>
              <w:jc w:val="center"/>
            </w:pPr>
            <w:r>
              <w:rPr>
                <w:rFonts w:ascii="宋体" w:hAnsi="宋体" w:eastAsia="宋体"/>
                <w:sz w:val="16"/>
              </w:rPr>
              <w:t>代表总人数（人）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9FB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4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16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F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29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6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3520">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9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74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79D">
            <w:pPr>
              <w:jc w:val="center"/>
              <w:rPr>
                <w:rFonts w:hint="eastAsia" w:eastAsia="宋体"/>
                <w:lang w:eastAsia="zh-CN"/>
              </w:rPr>
            </w:pPr>
            <w:r>
              <w:rPr>
                <w:rFonts w:hint="eastAsia" w:ascii="宋体" w:hAnsi="宋体"/>
                <w:sz w:val="16"/>
                <w:lang w:eastAsia="zh-CN"/>
              </w:rPr>
              <w:t>100%</w:t>
            </w:r>
          </w:p>
        </w:tc>
      </w:tr>
      <w:tr w14:paraId="6B22A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2A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304F">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D8CB">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C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A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C90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4D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44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9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F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7D7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FC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2989">
            <w:pPr>
              <w:jc w:val="center"/>
              <w:rPr>
                <w:rFonts w:hint="eastAsia" w:eastAsia="宋体"/>
                <w:lang w:eastAsia="zh-CN"/>
              </w:rPr>
            </w:pPr>
            <w:r>
              <w:rPr>
                <w:rFonts w:hint="eastAsia" w:ascii="宋体" w:hAnsi="宋体"/>
                <w:sz w:val="16"/>
                <w:lang w:eastAsia="zh-CN"/>
              </w:rPr>
              <w:t>100%</w:t>
            </w:r>
          </w:p>
        </w:tc>
      </w:tr>
      <w:tr w14:paraId="3AAB0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1F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BB7A">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A206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4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E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98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F6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06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3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8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06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0DC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2705">
            <w:pPr>
              <w:jc w:val="center"/>
              <w:rPr>
                <w:rFonts w:hint="eastAsia" w:eastAsia="宋体"/>
                <w:lang w:eastAsia="zh-CN"/>
              </w:rPr>
            </w:pPr>
            <w:r>
              <w:rPr>
                <w:rFonts w:hint="eastAsia" w:ascii="宋体" w:hAnsi="宋体"/>
                <w:sz w:val="16"/>
                <w:lang w:eastAsia="zh-CN"/>
              </w:rPr>
              <w:t>100%</w:t>
            </w:r>
          </w:p>
        </w:tc>
      </w:tr>
      <w:tr w14:paraId="3E47A6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2A9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DECA9">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B2765">
            <w:pPr>
              <w:jc w:val="center"/>
            </w:pPr>
            <w:r>
              <w:rPr>
                <w:rFonts w:ascii="宋体" w:hAnsi="宋体" w:eastAsia="宋体"/>
                <w:sz w:val="16"/>
              </w:rPr>
              <w:t>农牧民代表务工补贴（元）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A055">
            <w:pPr>
              <w:jc w:val="center"/>
            </w:pPr>
            <w:r>
              <w:rPr>
                <w:rFonts w:ascii="宋体" w:hAnsi="宋体" w:eastAsia="宋体"/>
                <w:sz w:val="16"/>
              </w:rPr>
              <w:t>=2700元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5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36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9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66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4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9ED5">
            <w:pPr>
              <w:jc w:val="center"/>
            </w:pPr>
            <w:r>
              <w:rPr>
                <w:rFonts w:ascii="宋体" w:hAnsi="宋体" w:eastAsia="宋体"/>
                <w:sz w:val="16"/>
              </w:rPr>
              <w:t>=2700元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7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20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FCB7">
            <w:pPr>
              <w:jc w:val="center"/>
              <w:rPr>
                <w:rFonts w:hint="eastAsia" w:eastAsia="宋体"/>
                <w:lang w:eastAsia="zh-CN"/>
              </w:rPr>
            </w:pPr>
            <w:r>
              <w:rPr>
                <w:rFonts w:hint="eastAsia" w:ascii="宋体" w:hAnsi="宋体"/>
                <w:sz w:val="16"/>
                <w:lang w:eastAsia="zh-CN"/>
              </w:rPr>
              <w:t>100%</w:t>
            </w:r>
          </w:p>
        </w:tc>
      </w:tr>
      <w:tr w14:paraId="0EE40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C4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A7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90BE">
            <w:pPr>
              <w:jc w:val="center"/>
            </w:pPr>
            <w:r>
              <w:rPr>
                <w:rFonts w:ascii="宋体" w:hAnsi="宋体" w:eastAsia="宋体"/>
                <w:sz w:val="16"/>
              </w:rPr>
              <w:t>代表伙食补助（元）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B014">
            <w:pPr>
              <w:jc w:val="center"/>
            </w:pPr>
            <w:r>
              <w:rPr>
                <w:rFonts w:ascii="宋体" w:hAnsi="宋体" w:eastAsia="宋体"/>
                <w:sz w:val="16"/>
              </w:rPr>
              <w:t>=5040元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1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2F7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6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F1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8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194C">
            <w:pPr>
              <w:jc w:val="center"/>
            </w:pPr>
            <w:r>
              <w:rPr>
                <w:rFonts w:ascii="宋体" w:hAnsi="宋体" w:eastAsia="宋体"/>
                <w:sz w:val="16"/>
              </w:rPr>
              <w:t>=5040元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18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1F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8A53">
            <w:pPr>
              <w:jc w:val="center"/>
              <w:rPr>
                <w:rFonts w:hint="eastAsia" w:eastAsia="宋体"/>
                <w:lang w:eastAsia="zh-CN"/>
              </w:rPr>
            </w:pPr>
            <w:r>
              <w:rPr>
                <w:rFonts w:hint="eastAsia" w:ascii="宋体" w:hAnsi="宋体"/>
                <w:sz w:val="16"/>
                <w:lang w:eastAsia="zh-CN"/>
              </w:rPr>
              <w:t>100%</w:t>
            </w:r>
          </w:p>
        </w:tc>
      </w:tr>
      <w:tr w14:paraId="71CF7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5E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B8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5FBB">
            <w:pPr>
              <w:jc w:val="center"/>
            </w:pPr>
            <w:r>
              <w:rPr>
                <w:rFonts w:ascii="宋体" w:hAnsi="宋体" w:eastAsia="宋体"/>
                <w:sz w:val="16"/>
              </w:rPr>
              <w:t>会议材料费（元）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AA7D">
            <w:pPr>
              <w:jc w:val="center"/>
            </w:pPr>
            <w:r>
              <w:rPr>
                <w:rFonts w:ascii="宋体" w:hAnsi="宋体" w:eastAsia="宋体"/>
                <w:sz w:val="16"/>
              </w:rPr>
              <w:t>=320元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B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3A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F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D7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17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A9C6">
            <w:pPr>
              <w:jc w:val="center"/>
            </w:pPr>
            <w:r>
              <w:rPr>
                <w:rFonts w:ascii="宋体" w:hAnsi="宋体" w:eastAsia="宋体"/>
                <w:sz w:val="16"/>
              </w:rPr>
              <w:t>=320元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56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EC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F514">
            <w:pPr>
              <w:jc w:val="center"/>
              <w:rPr>
                <w:rFonts w:hint="eastAsia" w:eastAsia="宋体"/>
                <w:lang w:eastAsia="zh-CN"/>
              </w:rPr>
            </w:pPr>
            <w:r>
              <w:rPr>
                <w:rFonts w:hint="eastAsia" w:ascii="宋体" w:hAnsi="宋体"/>
                <w:sz w:val="16"/>
                <w:lang w:eastAsia="zh-CN"/>
              </w:rPr>
              <w:t>100%</w:t>
            </w:r>
          </w:p>
        </w:tc>
      </w:tr>
      <w:tr w14:paraId="4F376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E6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9A7F">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8C041">
            <w:pPr>
              <w:jc w:val="center"/>
            </w:pPr>
            <w:r>
              <w:rPr>
                <w:rFonts w:ascii="宋体" w:hAnsi="宋体" w:eastAsia="宋体"/>
                <w:sz w:val="16"/>
              </w:rPr>
              <w:t>保障代表履行职务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0C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C4B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86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CC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54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A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18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61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4F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7CA3">
            <w:pPr>
              <w:jc w:val="center"/>
              <w:rPr>
                <w:rFonts w:hint="eastAsia" w:eastAsia="宋体"/>
                <w:lang w:eastAsia="zh-CN"/>
              </w:rPr>
            </w:pPr>
            <w:r>
              <w:rPr>
                <w:rFonts w:hint="eastAsia" w:ascii="宋体" w:hAnsi="宋体"/>
                <w:sz w:val="16"/>
                <w:lang w:eastAsia="zh-CN"/>
              </w:rPr>
              <w:t>100%</w:t>
            </w:r>
          </w:p>
        </w:tc>
      </w:tr>
      <w:tr w14:paraId="7BF2F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A4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D35D">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BFBB">
            <w:pPr>
              <w:jc w:val="center"/>
            </w:pPr>
            <w:r>
              <w:rPr>
                <w:rFonts w:ascii="宋体" w:hAnsi="宋体" w:eastAsia="宋体"/>
                <w:sz w:val="16"/>
              </w:rPr>
              <w:t>受益代表满意度（%）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30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D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D0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5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25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7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4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6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A3B8">
            <w:pPr>
              <w:jc w:val="center"/>
            </w:pPr>
            <w:r>
              <w:rPr>
                <w:rFonts w:ascii="宋体" w:hAnsi="宋体" w:eastAsia="宋体"/>
                <w:sz w:val="16"/>
              </w:rPr>
              <w:t>项目完成情况较好，实际受益代表满意度较高，所以指标出现正偏差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2E43">
            <w:pPr>
              <w:jc w:val="center"/>
              <w:rPr>
                <w:rFonts w:hint="eastAsia" w:eastAsia="宋体"/>
                <w:lang w:eastAsia="zh-CN"/>
              </w:rPr>
            </w:pPr>
            <w:r>
              <w:rPr>
                <w:rFonts w:hint="eastAsia" w:ascii="宋体" w:hAnsi="宋体"/>
                <w:sz w:val="16"/>
                <w:lang w:eastAsia="zh-CN"/>
              </w:rPr>
              <w:t>100%</w:t>
            </w:r>
          </w:p>
        </w:tc>
      </w:tr>
      <w:tr w14:paraId="15C37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ED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96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4F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A33133">
            <w:pPr>
              <w:jc w:val="center"/>
            </w:pPr>
            <w:r>
              <w:rPr>
                <w:rFonts w:ascii="宋体" w:hAnsi="宋体" w:eastAsia="宋体"/>
                <w:sz w:val="16"/>
              </w:rPr>
              <w:t>100分</w:t>
            </w:r>
          </w:p>
        </w:tc>
      </w:tr>
    </w:tbl>
    <w:p w14:paraId="5F0A0D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79783E5">
        <w:tblPrEx>
          <w:tblCellMar>
            <w:top w:w="0" w:type="dxa"/>
            <w:left w:w="108" w:type="dxa"/>
            <w:bottom w:w="0" w:type="dxa"/>
            <w:right w:w="108" w:type="dxa"/>
          </w:tblCellMar>
        </w:tblPrEx>
        <w:tc>
          <w:tcPr>
            <w:tcW w:w="8848" w:type="dxa"/>
            <w:gridSpan w:val="14"/>
            <w:vAlign w:val="center"/>
          </w:tcPr>
          <w:p w14:paraId="7AF1244D">
            <w:pPr>
              <w:jc w:val="center"/>
            </w:pPr>
            <w:r>
              <w:rPr>
                <w:rFonts w:ascii="宋体" w:hAnsi="宋体" w:eastAsia="宋体"/>
                <w:sz w:val="24"/>
              </w:rPr>
              <w:t>项目支出绩效自评表</w:t>
            </w:r>
          </w:p>
        </w:tc>
      </w:tr>
      <w:tr w14:paraId="573F791F">
        <w:tblPrEx>
          <w:tblCellMar>
            <w:top w:w="0" w:type="dxa"/>
            <w:left w:w="108" w:type="dxa"/>
            <w:bottom w:w="0" w:type="dxa"/>
            <w:right w:w="108" w:type="dxa"/>
          </w:tblCellMar>
        </w:tblPrEx>
        <w:tc>
          <w:tcPr>
            <w:tcW w:w="8848" w:type="dxa"/>
            <w:gridSpan w:val="14"/>
            <w:vAlign w:val="center"/>
          </w:tcPr>
          <w:p w14:paraId="0B529772">
            <w:pPr>
              <w:jc w:val="center"/>
            </w:pPr>
            <w:r>
              <w:rPr>
                <w:rFonts w:ascii="宋体" w:hAnsi="宋体" w:eastAsia="宋体"/>
                <w:sz w:val="24"/>
              </w:rPr>
              <w:t>(2024年度)</w:t>
            </w:r>
          </w:p>
        </w:tc>
      </w:tr>
      <w:tr w14:paraId="787381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D1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21EAF1">
            <w:pPr>
              <w:jc w:val="center"/>
            </w:pPr>
            <w:r>
              <w:rPr>
                <w:rFonts w:ascii="宋体" w:hAnsi="宋体" w:eastAsia="宋体"/>
                <w:sz w:val="16"/>
              </w:rPr>
              <w:t>科克亚尔乡旅游蒙古包美化工程资金</w:t>
            </w:r>
          </w:p>
        </w:tc>
      </w:tr>
      <w:tr w14:paraId="190159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51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53AAA">
            <w:pPr>
              <w:jc w:val="center"/>
            </w:pPr>
            <w:r>
              <w:rPr>
                <w:rFonts w:ascii="宋体" w:hAnsi="宋体" w:eastAsia="宋体"/>
                <w:sz w:val="16"/>
              </w:rPr>
              <w:t>塔什库尔干塔吉克自治县科克亚尔乡人民政府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83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518F6">
            <w:pPr>
              <w:jc w:val="center"/>
            </w:pPr>
            <w:r>
              <w:rPr>
                <w:rFonts w:ascii="宋体" w:hAnsi="宋体" w:eastAsia="宋体"/>
                <w:sz w:val="16"/>
              </w:rPr>
              <w:t>塔什库尔干塔吉克自治县科克亚尔柯尔克孜民族乡人民政府</w:t>
            </w:r>
          </w:p>
        </w:tc>
      </w:tr>
      <w:tr w14:paraId="166D77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3B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0052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4C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F3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A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F6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44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5F0A">
            <w:pPr>
              <w:jc w:val="center"/>
            </w:pPr>
            <w:r>
              <w:rPr>
                <w:rFonts w:ascii="宋体" w:hAnsi="宋体" w:eastAsia="宋体"/>
                <w:sz w:val="16"/>
              </w:rPr>
              <w:t>得分</w:t>
            </w:r>
          </w:p>
        </w:tc>
      </w:tr>
      <w:tr w14:paraId="49CBF1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79C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F0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737D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B1F1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527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C6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090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82E8">
            <w:pPr>
              <w:jc w:val="center"/>
            </w:pPr>
            <w:r>
              <w:rPr>
                <w:rFonts w:ascii="宋体" w:hAnsi="宋体" w:eastAsia="宋体"/>
                <w:sz w:val="16"/>
              </w:rPr>
              <w:t>10.00分</w:t>
            </w:r>
          </w:p>
        </w:tc>
      </w:tr>
      <w:tr w14:paraId="69DBF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3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E34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EEC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9F9E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9EE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D2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59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9222">
            <w:pPr>
              <w:jc w:val="center"/>
            </w:pPr>
            <w:r>
              <w:rPr>
                <w:rFonts w:ascii="宋体" w:hAnsi="宋体" w:eastAsia="宋体"/>
                <w:sz w:val="16"/>
              </w:rPr>
              <w:t>—</w:t>
            </w:r>
          </w:p>
        </w:tc>
      </w:tr>
      <w:tr w14:paraId="2BD3B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FCF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D0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C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58C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D3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2D3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39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BD85">
            <w:pPr>
              <w:jc w:val="center"/>
            </w:pPr>
            <w:r>
              <w:rPr>
                <w:rFonts w:ascii="宋体" w:hAnsi="宋体" w:eastAsia="宋体"/>
                <w:sz w:val="16"/>
              </w:rPr>
              <w:t>—</w:t>
            </w:r>
          </w:p>
        </w:tc>
      </w:tr>
      <w:tr w14:paraId="03B69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B4CE1">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AB1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52A87">
            <w:pPr>
              <w:jc w:val="center"/>
            </w:pPr>
            <w:r>
              <w:rPr>
                <w:rFonts w:ascii="宋体" w:hAnsi="宋体" w:eastAsia="宋体"/>
                <w:sz w:val="16"/>
              </w:rPr>
              <w:t>实际完成情况</w:t>
            </w:r>
          </w:p>
        </w:tc>
      </w:tr>
      <w:tr w14:paraId="3557B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81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FF000">
            <w:pPr>
              <w:jc w:val="both"/>
            </w:pPr>
            <w:r>
              <w:rPr>
                <w:rFonts w:ascii="宋体" w:hAnsi="宋体" w:eastAsia="宋体"/>
                <w:sz w:val="16"/>
              </w:rPr>
              <w:t>科克亚尔乡旅游蒙古包美化工程项目，总投资8万元。铺设木栈道250平方米，每</w:t>
            </w:r>
            <w:r>
              <w:rPr>
                <w:rFonts w:hint="eastAsia" w:ascii="宋体" w:hAnsi="宋体"/>
                <w:sz w:val="16"/>
                <w:lang w:eastAsia="zh-CN"/>
              </w:rPr>
              <w:t>平方</w:t>
            </w:r>
            <w:r>
              <w:rPr>
                <w:rFonts w:ascii="宋体" w:hAnsi="宋体" w:eastAsia="宋体"/>
                <w:sz w:val="16"/>
              </w:rPr>
              <w:t>米320元，支出8万元。2024年1月开工，2024年2月完工，工程验收合格率达100%，项目覆盖1个脱贫村即科克亚尔村，带动脱贫户和监测户就业2人，受益群众满意度大于等于95%。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6CE1D">
            <w:pPr>
              <w:jc w:val="both"/>
            </w:pPr>
            <w:r>
              <w:rPr>
                <w:rFonts w:ascii="宋体" w:hAnsi="宋体" w:eastAsia="宋体"/>
                <w:sz w:val="16"/>
              </w:rPr>
              <w:t>该项目已完成铺设木栈道250平方米，每</w:t>
            </w:r>
            <w:r>
              <w:rPr>
                <w:rFonts w:hint="eastAsia" w:ascii="宋体" w:hAnsi="宋体"/>
                <w:sz w:val="16"/>
                <w:lang w:eastAsia="zh-CN"/>
              </w:rPr>
              <w:t>平方</w:t>
            </w:r>
            <w:r>
              <w:rPr>
                <w:rFonts w:ascii="宋体" w:hAnsi="宋体" w:eastAsia="宋体"/>
                <w:sz w:val="16"/>
              </w:rPr>
              <w:t>米320元，支出8万元。2024年1月开工，2024年2月完工，工程验收合格率达100%，项目覆盖1个脱贫村即科克亚尔村，带动脱贫户和监测户就业2人，蒙古包使用者的满意度100%。</w:t>
            </w:r>
          </w:p>
        </w:tc>
      </w:tr>
      <w:tr w14:paraId="64B90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F8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C1B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D2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1E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54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19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36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7E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DC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19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988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04B7">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8406">
            <w:pPr>
              <w:jc w:val="center"/>
            </w:pPr>
            <w:r>
              <w:rPr>
                <w:rFonts w:ascii="宋体" w:hAnsi="宋体" w:eastAsia="宋体"/>
                <w:sz w:val="16"/>
              </w:rPr>
              <w:t>完成率</w:t>
            </w:r>
          </w:p>
        </w:tc>
      </w:tr>
      <w:tr w14:paraId="6D5D04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77F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0AC0">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2E7C9">
            <w:pPr>
              <w:jc w:val="center"/>
            </w:pPr>
            <w:r>
              <w:rPr>
                <w:rFonts w:ascii="宋体" w:hAnsi="宋体" w:eastAsia="宋体"/>
                <w:sz w:val="16"/>
              </w:rPr>
              <w:t>铺设木栈道面积（㎡）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7093">
            <w:pPr>
              <w:jc w:val="center"/>
            </w:pPr>
            <w:r>
              <w:rPr>
                <w:rFonts w:ascii="宋体" w:hAnsi="宋体" w:eastAsia="宋体"/>
                <w:sz w:val="16"/>
              </w:rPr>
              <w:t>=250平方米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6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7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8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FE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8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B118">
            <w:pPr>
              <w:jc w:val="center"/>
            </w:pPr>
            <w:r>
              <w:rPr>
                <w:rFonts w:ascii="宋体" w:hAnsi="宋体" w:eastAsia="宋体"/>
                <w:sz w:val="16"/>
              </w:rPr>
              <w:t>=250平方米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0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E3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0496">
            <w:pPr>
              <w:jc w:val="center"/>
              <w:rPr>
                <w:rFonts w:hint="eastAsia" w:eastAsia="宋体"/>
                <w:lang w:eastAsia="zh-CN"/>
              </w:rPr>
            </w:pPr>
            <w:r>
              <w:rPr>
                <w:rFonts w:hint="eastAsia" w:ascii="宋体" w:hAnsi="宋体"/>
                <w:sz w:val="16"/>
                <w:lang w:eastAsia="zh-CN"/>
              </w:rPr>
              <w:t>100%</w:t>
            </w:r>
          </w:p>
        </w:tc>
      </w:tr>
      <w:tr w14:paraId="0AAC2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B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BC00">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3B7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D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B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1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6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E7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0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B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2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3D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DB2D">
            <w:pPr>
              <w:jc w:val="center"/>
              <w:rPr>
                <w:rFonts w:hint="eastAsia" w:eastAsia="宋体"/>
                <w:lang w:eastAsia="zh-CN"/>
              </w:rPr>
            </w:pPr>
            <w:r>
              <w:rPr>
                <w:rFonts w:hint="eastAsia" w:ascii="宋体" w:hAnsi="宋体"/>
                <w:sz w:val="16"/>
                <w:lang w:eastAsia="zh-CN"/>
              </w:rPr>
              <w:t>100%</w:t>
            </w:r>
          </w:p>
        </w:tc>
      </w:tr>
      <w:tr w14:paraId="716BD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616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99117">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F0B2">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108E">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6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4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8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B6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1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52A4">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F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40C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C1FF">
            <w:pPr>
              <w:jc w:val="center"/>
              <w:rPr>
                <w:rFonts w:hint="eastAsia" w:eastAsia="宋体"/>
                <w:lang w:eastAsia="zh-CN"/>
              </w:rPr>
            </w:pPr>
            <w:r>
              <w:rPr>
                <w:rFonts w:hint="eastAsia" w:ascii="宋体" w:hAnsi="宋体"/>
                <w:sz w:val="16"/>
                <w:lang w:eastAsia="zh-CN"/>
              </w:rPr>
              <w:t>100%</w:t>
            </w:r>
          </w:p>
        </w:tc>
      </w:tr>
      <w:tr w14:paraId="55CA9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2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1ED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4A4D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7A50">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E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E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1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B7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1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B71D">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9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78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2CCA">
            <w:pPr>
              <w:jc w:val="center"/>
              <w:rPr>
                <w:rFonts w:hint="eastAsia" w:eastAsia="宋体"/>
                <w:lang w:eastAsia="zh-CN"/>
              </w:rPr>
            </w:pPr>
            <w:r>
              <w:rPr>
                <w:rFonts w:hint="eastAsia" w:ascii="宋体" w:hAnsi="宋体"/>
                <w:sz w:val="16"/>
                <w:lang w:eastAsia="zh-CN"/>
              </w:rPr>
              <w:t>100%</w:t>
            </w:r>
          </w:p>
        </w:tc>
      </w:tr>
      <w:tr w14:paraId="39681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F89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6399">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A32E">
            <w:pPr>
              <w:jc w:val="center"/>
            </w:pPr>
            <w:r>
              <w:rPr>
                <w:rFonts w:ascii="宋体" w:hAnsi="宋体" w:eastAsia="宋体"/>
                <w:sz w:val="16"/>
              </w:rPr>
              <w:t>铺设木栈道成本（元/平方米）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5BD9">
            <w:pPr>
              <w:jc w:val="center"/>
            </w:pPr>
            <w:r>
              <w:rPr>
                <w:rFonts w:ascii="宋体" w:hAnsi="宋体" w:eastAsia="宋体"/>
                <w:sz w:val="16"/>
              </w:rPr>
              <w:t>&lt;=320元/平方米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6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65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A0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B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75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F344">
            <w:pPr>
              <w:jc w:val="center"/>
            </w:pPr>
            <w:r>
              <w:rPr>
                <w:rFonts w:ascii="宋体" w:hAnsi="宋体" w:eastAsia="宋体"/>
                <w:sz w:val="16"/>
              </w:rPr>
              <w:t>=320元/平方米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B5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5A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11C6">
            <w:pPr>
              <w:jc w:val="center"/>
              <w:rPr>
                <w:rFonts w:hint="eastAsia" w:eastAsia="宋体"/>
                <w:lang w:eastAsia="zh-CN"/>
              </w:rPr>
            </w:pPr>
            <w:r>
              <w:rPr>
                <w:rFonts w:hint="eastAsia" w:ascii="宋体" w:hAnsi="宋体"/>
                <w:sz w:val="16"/>
                <w:lang w:eastAsia="zh-CN"/>
              </w:rPr>
              <w:t>100%</w:t>
            </w:r>
          </w:p>
        </w:tc>
      </w:tr>
      <w:tr w14:paraId="3898E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E9D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0E31">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E46B">
            <w:pPr>
              <w:jc w:val="center"/>
            </w:pPr>
            <w:r>
              <w:rPr>
                <w:rFonts w:ascii="宋体" w:hAnsi="宋体" w:eastAsia="宋体"/>
                <w:sz w:val="16"/>
              </w:rPr>
              <w:t>项目覆盖脱贫村个数（个）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12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1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1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A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D4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1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690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6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0F6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A19B">
            <w:pPr>
              <w:jc w:val="center"/>
              <w:rPr>
                <w:rFonts w:hint="eastAsia" w:eastAsia="宋体"/>
                <w:lang w:eastAsia="zh-CN"/>
              </w:rPr>
            </w:pPr>
            <w:r>
              <w:rPr>
                <w:rFonts w:hint="eastAsia" w:ascii="宋体" w:hAnsi="宋体"/>
                <w:sz w:val="16"/>
                <w:lang w:eastAsia="zh-CN"/>
              </w:rPr>
              <w:t>100%</w:t>
            </w:r>
          </w:p>
        </w:tc>
      </w:tr>
      <w:tr w14:paraId="1062B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7F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3B6C">
            <w:pPr>
              <w:jc w:val="center"/>
            </w:pPr>
            <w:r>
              <w:rPr>
                <w:rFonts w:ascii="宋体" w:hAnsi="宋体" w:eastAsia="宋体"/>
                <w:sz w:val="16"/>
              </w:rPr>
              <w:t>生态效益指标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8DB3">
            <w:pPr>
              <w:jc w:val="center"/>
            </w:pPr>
            <w:r>
              <w:rPr>
                <w:rFonts w:ascii="宋体" w:hAnsi="宋体" w:eastAsia="宋体"/>
                <w:sz w:val="16"/>
              </w:rPr>
              <w:t>贫户和边缘易致贫户就业数量（人）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158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6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8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C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E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4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58D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1B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9D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879A">
            <w:pPr>
              <w:jc w:val="center"/>
              <w:rPr>
                <w:rFonts w:hint="eastAsia" w:eastAsia="宋体"/>
                <w:lang w:eastAsia="zh-CN"/>
              </w:rPr>
            </w:pPr>
            <w:r>
              <w:rPr>
                <w:rFonts w:hint="eastAsia" w:ascii="宋体" w:hAnsi="宋体"/>
                <w:sz w:val="16"/>
                <w:lang w:eastAsia="zh-CN"/>
              </w:rPr>
              <w:t>100%</w:t>
            </w:r>
          </w:p>
        </w:tc>
      </w:tr>
      <w:tr w14:paraId="3DD12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4B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F8FF">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6603">
            <w:pPr>
              <w:jc w:val="center"/>
            </w:pPr>
            <w:r>
              <w:rPr>
                <w:rFonts w:ascii="宋体" w:hAnsi="宋体" w:eastAsia="宋体"/>
                <w:sz w:val="16"/>
              </w:rPr>
              <w:t>蒙古包使用者的满意度（%）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99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0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A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9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9A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0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2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4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C186">
            <w:pPr>
              <w:jc w:val="center"/>
            </w:pPr>
            <w:r>
              <w:rPr>
                <w:rFonts w:ascii="宋体" w:hAnsi="宋体" w:eastAsia="宋体"/>
                <w:sz w:val="16"/>
              </w:rPr>
              <w:t>项目完成情况较好，实际蒙古包使用者的满意度较高，所以指标出现正偏差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1B6D">
            <w:pPr>
              <w:jc w:val="center"/>
              <w:rPr>
                <w:rFonts w:hint="eastAsia" w:eastAsia="宋体"/>
                <w:lang w:eastAsia="zh-CN"/>
              </w:rPr>
            </w:pPr>
            <w:r>
              <w:rPr>
                <w:rFonts w:hint="eastAsia" w:ascii="宋体" w:hAnsi="宋体"/>
                <w:sz w:val="16"/>
                <w:lang w:eastAsia="zh-CN"/>
              </w:rPr>
              <w:t>100%</w:t>
            </w:r>
          </w:p>
        </w:tc>
      </w:tr>
      <w:tr w14:paraId="20EA3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A7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F9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013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C3E93">
            <w:pPr>
              <w:jc w:val="center"/>
            </w:pPr>
            <w:r>
              <w:rPr>
                <w:rFonts w:ascii="宋体" w:hAnsi="宋体" w:eastAsia="宋体"/>
                <w:sz w:val="16"/>
              </w:rPr>
              <w:t>100分</w:t>
            </w:r>
          </w:p>
        </w:tc>
      </w:tr>
    </w:tbl>
    <w:p w14:paraId="162D08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201FE44">
        <w:tblPrEx>
          <w:tblCellMar>
            <w:top w:w="0" w:type="dxa"/>
            <w:left w:w="108" w:type="dxa"/>
            <w:bottom w:w="0" w:type="dxa"/>
            <w:right w:w="108" w:type="dxa"/>
          </w:tblCellMar>
        </w:tblPrEx>
        <w:tc>
          <w:tcPr>
            <w:tcW w:w="8848" w:type="dxa"/>
            <w:gridSpan w:val="14"/>
            <w:vAlign w:val="center"/>
          </w:tcPr>
          <w:p w14:paraId="6AA657DA">
            <w:pPr>
              <w:jc w:val="center"/>
            </w:pPr>
            <w:r>
              <w:rPr>
                <w:rFonts w:ascii="宋体" w:hAnsi="宋体" w:eastAsia="宋体"/>
                <w:sz w:val="24"/>
              </w:rPr>
              <w:t>项目支出绩效自评表</w:t>
            </w:r>
          </w:p>
        </w:tc>
      </w:tr>
      <w:tr w14:paraId="74FE1067">
        <w:tblPrEx>
          <w:tblCellMar>
            <w:top w:w="0" w:type="dxa"/>
            <w:left w:w="108" w:type="dxa"/>
            <w:bottom w:w="0" w:type="dxa"/>
            <w:right w:w="108" w:type="dxa"/>
          </w:tblCellMar>
        </w:tblPrEx>
        <w:tc>
          <w:tcPr>
            <w:tcW w:w="8848" w:type="dxa"/>
            <w:gridSpan w:val="14"/>
            <w:vAlign w:val="center"/>
          </w:tcPr>
          <w:p w14:paraId="38DFBCBA">
            <w:pPr>
              <w:jc w:val="center"/>
            </w:pPr>
            <w:r>
              <w:rPr>
                <w:rFonts w:ascii="宋体" w:hAnsi="宋体" w:eastAsia="宋体"/>
                <w:sz w:val="24"/>
              </w:rPr>
              <w:t>(2024年度)</w:t>
            </w:r>
          </w:p>
        </w:tc>
      </w:tr>
      <w:tr w14:paraId="6223FC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38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E408A4">
            <w:pPr>
              <w:jc w:val="center"/>
            </w:pPr>
            <w:r>
              <w:rPr>
                <w:rFonts w:ascii="宋体" w:hAnsi="宋体" w:eastAsia="宋体"/>
                <w:sz w:val="16"/>
              </w:rPr>
              <w:t>科克亚尔乡谢尔乃甫村亮化项目</w:t>
            </w:r>
          </w:p>
        </w:tc>
      </w:tr>
      <w:tr w14:paraId="0EA7EE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37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EA300">
            <w:pPr>
              <w:jc w:val="center"/>
            </w:pPr>
            <w:r>
              <w:rPr>
                <w:rFonts w:hint="eastAsia" w:ascii="宋体" w:hAnsi="宋体"/>
                <w:sz w:val="16"/>
                <w:lang w:eastAsia="zh-CN"/>
              </w:rPr>
              <w:t>塔什库尔干塔吉克自治县</w:t>
            </w:r>
            <w:r>
              <w:rPr>
                <w:rFonts w:ascii="宋体" w:hAnsi="宋体" w:eastAsia="宋体"/>
                <w:sz w:val="16"/>
              </w:rPr>
              <w:t>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49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01A5E8">
            <w:pPr>
              <w:jc w:val="center"/>
            </w:pPr>
            <w:r>
              <w:rPr>
                <w:rFonts w:ascii="宋体" w:hAnsi="宋体" w:eastAsia="宋体"/>
                <w:sz w:val="16"/>
              </w:rPr>
              <w:t>塔什库尔干塔吉克自治县科克亚尔柯尔克孜民族乡人民政府</w:t>
            </w:r>
          </w:p>
        </w:tc>
      </w:tr>
      <w:tr w14:paraId="7D43F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F626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BD7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77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F3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C3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DA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C04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2203">
            <w:pPr>
              <w:jc w:val="center"/>
            </w:pPr>
            <w:r>
              <w:rPr>
                <w:rFonts w:ascii="宋体" w:hAnsi="宋体" w:eastAsia="宋体"/>
                <w:sz w:val="16"/>
              </w:rPr>
              <w:t>得分</w:t>
            </w:r>
          </w:p>
        </w:tc>
      </w:tr>
      <w:tr w14:paraId="1E0E99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063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55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DA0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311E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E13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D1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0B5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2CC4">
            <w:pPr>
              <w:jc w:val="center"/>
            </w:pPr>
            <w:r>
              <w:rPr>
                <w:rFonts w:ascii="宋体" w:hAnsi="宋体" w:eastAsia="宋体"/>
                <w:sz w:val="16"/>
              </w:rPr>
              <w:t>10.00分</w:t>
            </w:r>
          </w:p>
        </w:tc>
      </w:tr>
      <w:tr w14:paraId="4862E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DE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47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459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E53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4A4B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1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F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37DF">
            <w:pPr>
              <w:jc w:val="center"/>
            </w:pPr>
            <w:r>
              <w:rPr>
                <w:rFonts w:ascii="宋体" w:hAnsi="宋体" w:eastAsia="宋体"/>
                <w:sz w:val="16"/>
              </w:rPr>
              <w:t>—</w:t>
            </w:r>
          </w:p>
        </w:tc>
      </w:tr>
      <w:tr w14:paraId="1A1AA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D7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C08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3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8C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C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F5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5E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CABF">
            <w:pPr>
              <w:jc w:val="center"/>
            </w:pPr>
            <w:r>
              <w:rPr>
                <w:rFonts w:ascii="宋体" w:hAnsi="宋体" w:eastAsia="宋体"/>
                <w:sz w:val="16"/>
              </w:rPr>
              <w:t>—</w:t>
            </w:r>
          </w:p>
        </w:tc>
      </w:tr>
      <w:tr w14:paraId="1023E8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CFFEF">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BFF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D5B7F4">
            <w:pPr>
              <w:jc w:val="center"/>
            </w:pPr>
            <w:r>
              <w:rPr>
                <w:rFonts w:ascii="宋体" w:hAnsi="宋体" w:eastAsia="宋体"/>
                <w:sz w:val="16"/>
              </w:rPr>
              <w:t>实际完成情况</w:t>
            </w:r>
          </w:p>
        </w:tc>
      </w:tr>
      <w:tr w14:paraId="0BEDA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13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E7F38">
            <w:pPr>
              <w:jc w:val="both"/>
            </w:pPr>
            <w:r>
              <w:rPr>
                <w:rFonts w:ascii="宋体" w:hAnsi="宋体" w:eastAsia="宋体"/>
                <w:sz w:val="16"/>
              </w:rPr>
              <w:t>科克亚尔乡谢尔乃甫村亮化项目共投资50万元。新建太阳能路灯100盏，单价5000元合计50万元。坚持“村级主体、因地制宜、培植典型、整体联动、部门配合”的原则，创新美丽乡村建设方式，更大程度将我村打造成美丽宜居的新农村，同时有效保障村民夜路出行安全</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EF3CD">
            <w:pPr>
              <w:jc w:val="both"/>
            </w:pPr>
            <w:r>
              <w:rPr>
                <w:rFonts w:ascii="宋体" w:hAnsi="宋体" w:eastAsia="宋体"/>
                <w:sz w:val="16"/>
              </w:rPr>
              <w:t>该项目实际下达资金50万元，为村内主要道路及公共场所安装高质量路灯，构建完善的照明体系，提升村民夜间出行安全与便利，改善村庄夜间环境，促进乡村社会和谐发展，推动乡村基础设施建设迈向新台阶，助力乡村振兴战略实施。建成后美化村容村貌，提升建设整洁干净美丽的村级面貌，同时受益群众满意度达100%。</w:t>
            </w:r>
          </w:p>
        </w:tc>
      </w:tr>
      <w:tr w14:paraId="627938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DC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844A">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F0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E9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7B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51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78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A5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A5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4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6B6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ADEE">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994A">
            <w:pPr>
              <w:jc w:val="center"/>
            </w:pPr>
            <w:r>
              <w:rPr>
                <w:rFonts w:ascii="宋体" w:hAnsi="宋体" w:eastAsia="宋体"/>
                <w:sz w:val="16"/>
              </w:rPr>
              <w:t>完成率</w:t>
            </w:r>
          </w:p>
        </w:tc>
      </w:tr>
      <w:tr w14:paraId="75479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24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EF1E5">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ED3E">
            <w:pPr>
              <w:jc w:val="center"/>
            </w:pPr>
            <w:r>
              <w:rPr>
                <w:rFonts w:ascii="宋体" w:hAnsi="宋体" w:eastAsia="宋体"/>
                <w:sz w:val="16"/>
              </w:rPr>
              <w:t>购置路灯（盏）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7A77">
            <w:pPr>
              <w:jc w:val="center"/>
            </w:pPr>
            <w:r>
              <w:rPr>
                <w:rFonts w:ascii="宋体" w:hAnsi="宋体" w:eastAsia="宋体"/>
                <w:sz w:val="16"/>
              </w:rPr>
              <w: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3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30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C8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72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8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354B">
            <w:pPr>
              <w:jc w:val="center"/>
            </w:pPr>
            <w:r>
              <w:rPr>
                <w:rFonts w:ascii="宋体" w:hAnsi="宋体" w:eastAsia="宋体"/>
                <w:sz w:val="16"/>
              </w:rPr>
              <w: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66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F0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1316">
            <w:pPr>
              <w:jc w:val="center"/>
              <w:rPr>
                <w:rFonts w:hint="eastAsia" w:eastAsia="宋体"/>
                <w:lang w:eastAsia="zh-CN"/>
              </w:rPr>
            </w:pPr>
            <w:r>
              <w:rPr>
                <w:rFonts w:hint="eastAsia" w:ascii="宋体" w:hAnsi="宋体"/>
                <w:sz w:val="16"/>
                <w:lang w:eastAsia="zh-CN"/>
              </w:rPr>
              <w:t>100%</w:t>
            </w:r>
          </w:p>
        </w:tc>
      </w:tr>
      <w:tr w14:paraId="4BC41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1C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AF8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A0A8">
            <w:pPr>
              <w:jc w:val="center"/>
            </w:pPr>
            <w:r>
              <w:rPr>
                <w:rFonts w:ascii="宋体" w:hAnsi="宋体" w:eastAsia="宋体"/>
                <w:sz w:val="16"/>
              </w:rPr>
              <w:t>购买路灯村集体数量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E0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8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01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E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AA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2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1C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50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63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8C91">
            <w:pPr>
              <w:jc w:val="center"/>
              <w:rPr>
                <w:rFonts w:hint="eastAsia" w:eastAsia="宋体"/>
                <w:lang w:eastAsia="zh-CN"/>
              </w:rPr>
            </w:pPr>
            <w:r>
              <w:rPr>
                <w:rFonts w:hint="eastAsia" w:ascii="宋体" w:hAnsi="宋体"/>
                <w:sz w:val="16"/>
                <w:lang w:eastAsia="zh-CN"/>
              </w:rPr>
              <w:t>100%</w:t>
            </w:r>
          </w:p>
        </w:tc>
      </w:tr>
      <w:tr w14:paraId="025B0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1B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049D">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B2AC">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7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E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FE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A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B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6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C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A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A0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67DC">
            <w:pPr>
              <w:jc w:val="center"/>
              <w:rPr>
                <w:rFonts w:hint="eastAsia" w:eastAsia="宋体"/>
                <w:lang w:eastAsia="zh-CN"/>
              </w:rPr>
            </w:pPr>
            <w:r>
              <w:rPr>
                <w:rFonts w:hint="eastAsia" w:ascii="宋体" w:hAnsi="宋体"/>
                <w:sz w:val="16"/>
                <w:lang w:eastAsia="zh-CN"/>
              </w:rPr>
              <w:t>100%</w:t>
            </w:r>
          </w:p>
        </w:tc>
      </w:tr>
      <w:tr w14:paraId="453ED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0B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355F0">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A8D6">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364A">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C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5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D2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8B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2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83F5">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F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B0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9039">
            <w:pPr>
              <w:jc w:val="center"/>
              <w:rPr>
                <w:rFonts w:hint="eastAsia" w:eastAsia="宋体"/>
                <w:lang w:eastAsia="zh-CN"/>
              </w:rPr>
            </w:pPr>
            <w:r>
              <w:rPr>
                <w:rFonts w:hint="eastAsia" w:ascii="宋体" w:hAnsi="宋体"/>
                <w:sz w:val="16"/>
                <w:lang w:eastAsia="zh-CN"/>
              </w:rPr>
              <w:t>100%</w:t>
            </w:r>
          </w:p>
        </w:tc>
      </w:tr>
      <w:tr w14:paraId="0EAAA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0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F18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6050">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35F1">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7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72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D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6F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5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4605">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6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B0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1A1E">
            <w:pPr>
              <w:jc w:val="center"/>
              <w:rPr>
                <w:rFonts w:hint="eastAsia" w:eastAsia="宋体"/>
                <w:lang w:eastAsia="zh-CN"/>
              </w:rPr>
            </w:pPr>
            <w:r>
              <w:rPr>
                <w:rFonts w:hint="eastAsia" w:ascii="宋体" w:hAnsi="宋体"/>
                <w:sz w:val="16"/>
                <w:lang w:eastAsia="zh-CN"/>
              </w:rPr>
              <w:t>100%</w:t>
            </w:r>
          </w:p>
        </w:tc>
      </w:tr>
      <w:tr w14:paraId="31E4E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1C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D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02D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3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5F9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1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9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75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D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4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BE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CA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EB1A">
            <w:pPr>
              <w:jc w:val="center"/>
              <w:rPr>
                <w:rFonts w:hint="eastAsia" w:eastAsia="宋体"/>
                <w:lang w:eastAsia="zh-CN"/>
              </w:rPr>
            </w:pPr>
            <w:r>
              <w:rPr>
                <w:rFonts w:hint="eastAsia" w:ascii="宋体" w:hAnsi="宋体"/>
                <w:sz w:val="16"/>
                <w:lang w:eastAsia="zh-CN"/>
              </w:rPr>
              <w:t>100%</w:t>
            </w:r>
          </w:p>
        </w:tc>
      </w:tr>
      <w:tr w14:paraId="0F933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C8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5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4A15">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A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C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2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E0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DD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6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C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40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AE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9E9E">
            <w:pPr>
              <w:jc w:val="center"/>
              <w:rPr>
                <w:rFonts w:hint="eastAsia" w:eastAsia="宋体"/>
                <w:lang w:eastAsia="zh-CN"/>
              </w:rPr>
            </w:pPr>
            <w:r>
              <w:rPr>
                <w:rFonts w:hint="eastAsia" w:ascii="宋体" w:hAnsi="宋体"/>
                <w:sz w:val="16"/>
                <w:lang w:eastAsia="zh-CN"/>
              </w:rPr>
              <w:t>100%</w:t>
            </w:r>
          </w:p>
        </w:tc>
      </w:tr>
      <w:tr w14:paraId="6A84B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EB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D76D">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4E63">
            <w:pPr>
              <w:jc w:val="center"/>
            </w:pPr>
            <w:r>
              <w:rPr>
                <w:rFonts w:ascii="宋体" w:hAnsi="宋体" w:eastAsia="宋体"/>
                <w:sz w:val="16"/>
              </w:rPr>
              <w:t>购置路灯单位成本（元/盏）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3865">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D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B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C3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B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F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5CE3">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A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3D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FC82">
            <w:pPr>
              <w:jc w:val="center"/>
              <w:rPr>
                <w:rFonts w:hint="eastAsia" w:eastAsia="宋体"/>
                <w:lang w:eastAsia="zh-CN"/>
              </w:rPr>
            </w:pPr>
            <w:r>
              <w:rPr>
                <w:rFonts w:hint="eastAsia" w:ascii="宋体" w:hAnsi="宋体"/>
                <w:sz w:val="16"/>
                <w:lang w:eastAsia="zh-CN"/>
              </w:rPr>
              <w:t>100%</w:t>
            </w:r>
          </w:p>
        </w:tc>
      </w:tr>
      <w:tr w14:paraId="392D78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71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7235">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6F26">
            <w:pPr>
              <w:jc w:val="center"/>
            </w:pPr>
            <w:r>
              <w:rPr>
                <w:rFonts w:ascii="宋体" w:hAnsi="宋体" w:eastAsia="宋体"/>
                <w:sz w:val="16"/>
              </w:rPr>
              <w:t>保障村民夜路出行安全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31B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C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C9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62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6F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F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34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31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7F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8234">
            <w:pPr>
              <w:jc w:val="center"/>
              <w:rPr>
                <w:rFonts w:hint="eastAsia" w:eastAsia="宋体"/>
                <w:lang w:eastAsia="zh-CN"/>
              </w:rPr>
            </w:pPr>
            <w:r>
              <w:rPr>
                <w:rFonts w:hint="eastAsia" w:ascii="宋体" w:hAnsi="宋体"/>
                <w:sz w:val="16"/>
                <w:lang w:eastAsia="zh-CN"/>
              </w:rPr>
              <w:t>100%</w:t>
            </w:r>
          </w:p>
        </w:tc>
      </w:tr>
      <w:tr w14:paraId="7A598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D9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FBAA">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56ED6">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EF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8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A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3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D8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F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1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6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35CE">
            <w:pPr>
              <w:jc w:val="center"/>
            </w:pPr>
            <w:r>
              <w:rPr>
                <w:rFonts w:ascii="宋体" w:hAnsi="宋体" w:eastAsia="宋体"/>
                <w:sz w:val="16"/>
              </w:rPr>
              <w:t>项目完成情况较好，实际收益居民满意度较高，所以指标出现正偏差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B611">
            <w:pPr>
              <w:jc w:val="center"/>
              <w:rPr>
                <w:rFonts w:hint="eastAsia" w:eastAsia="宋体"/>
                <w:lang w:eastAsia="zh-CN"/>
              </w:rPr>
            </w:pPr>
            <w:r>
              <w:rPr>
                <w:rFonts w:hint="eastAsia" w:ascii="宋体" w:hAnsi="宋体"/>
                <w:sz w:val="16"/>
                <w:lang w:eastAsia="zh-CN"/>
              </w:rPr>
              <w:t>100%</w:t>
            </w:r>
          </w:p>
        </w:tc>
      </w:tr>
      <w:tr w14:paraId="154268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1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52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E8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ED9C4F">
            <w:pPr>
              <w:jc w:val="center"/>
            </w:pPr>
            <w:r>
              <w:rPr>
                <w:rFonts w:ascii="宋体" w:hAnsi="宋体" w:eastAsia="宋体"/>
                <w:sz w:val="16"/>
              </w:rPr>
              <w:t>100分</w:t>
            </w:r>
          </w:p>
        </w:tc>
      </w:tr>
    </w:tbl>
    <w:p w14:paraId="301168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41EDC0F">
        <w:tblPrEx>
          <w:tblCellMar>
            <w:top w:w="0" w:type="dxa"/>
            <w:left w:w="108" w:type="dxa"/>
            <w:bottom w:w="0" w:type="dxa"/>
            <w:right w:w="108" w:type="dxa"/>
          </w:tblCellMar>
        </w:tblPrEx>
        <w:tc>
          <w:tcPr>
            <w:tcW w:w="8848" w:type="dxa"/>
            <w:gridSpan w:val="14"/>
            <w:vAlign w:val="center"/>
          </w:tcPr>
          <w:p w14:paraId="6AAF5971">
            <w:pPr>
              <w:jc w:val="center"/>
            </w:pPr>
            <w:r>
              <w:rPr>
                <w:rFonts w:ascii="宋体" w:hAnsi="宋体" w:eastAsia="宋体"/>
                <w:sz w:val="24"/>
              </w:rPr>
              <w:t>项目支出绩效自评表</w:t>
            </w:r>
          </w:p>
        </w:tc>
      </w:tr>
      <w:tr w14:paraId="03159F30">
        <w:tblPrEx>
          <w:tblCellMar>
            <w:top w:w="0" w:type="dxa"/>
            <w:left w:w="108" w:type="dxa"/>
            <w:bottom w:w="0" w:type="dxa"/>
            <w:right w:w="108" w:type="dxa"/>
          </w:tblCellMar>
        </w:tblPrEx>
        <w:tc>
          <w:tcPr>
            <w:tcW w:w="8848" w:type="dxa"/>
            <w:gridSpan w:val="14"/>
            <w:vAlign w:val="center"/>
          </w:tcPr>
          <w:p w14:paraId="5B17A2E9">
            <w:pPr>
              <w:jc w:val="center"/>
            </w:pPr>
            <w:r>
              <w:rPr>
                <w:rFonts w:ascii="宋体" w:hAnsi="宋体" w:eastAsia="宋体"/>
                <w:sz w:val="24"/>
              </w:rPr>
              <w:t>(2024年度)</w:t>
            </w:r>
          </w:p>
        </w:tc>
      </w:tr>
      <w:tr w14:paraId="35584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71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71C61">
            <w:pPr>
              <w:jc w:val="center"/>
            </w:pPr>
            <w:r>
              <w:rPr>
                <w:rFonts w:ascii="宋体" w:hAnsi="宋体" w:eastAsia="宋体"/>
                <w:sz w:val="16"/>
              </w:rPr>
              <w:t>科克亚尔乡车辆采购项目</w:t>
            </w:r>
          </w:p>
        </w:tc>
      </w:tr>
      <w:tr w14:paraId="6E142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14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8154D">
            <w:pPr>
              <w:jc w:val="center"/>
            </w:pPr>
            <w:r>
              <w:rPr>
                <w:rFonts w:ascii="宋体" w:hAnsi="宋体" w:eastAsia="宋体"/>
                <w:sz w:val="16"/>
              </w:rPr>
              <w:t>塔什库尔干塔吉克自治县科克亚尔柯尔克孜民族乡人民政府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09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02DCF1">
            <w:pPr>
              <w:jc w:val="center"/>
            </w:pPr>
            <w:r>
              <w:rPr>
                <w:rFonts w:ascii="宋体" w:hAnsi="宋体" w:eastAsia="宋体"/>
                <w:sz w:val="16"/>
              </w:rPr>
              <w:t>塔什库尔干塔吉克自治县科克亚尔柯尔克孜民族乡人民政府</w:t>
            </w:r>
          </w:p>
        </w:tc>
      </w:tr>
      <w:tr w14:paraId="6624C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020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D4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8AB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B0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2C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BD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B3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CC19">
            <w:pPr>
              <w:jc w:val="center"/>
            </w:pPr>
            <w:r>
              <w:rPr>
                <w:rFonts w:ascii="宋体" w:hAnsi="宋体" w:eastAsia="宋体"/>
                <w:sz w:val="16"/>
              </w:rPr>
              <w:t>得分</w:t>
            </w:r>
          </w:p>
        </w:tc>
      </w:tr>
      <w:tr w14:paraId="7DB6D6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4E9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B4C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56A4">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FF5F9">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AE4F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10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167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4BA9">
            <w:pPr>
              <w:jc w:val="center"/>
            </w:pPr>
            <w:r>
              <w:rPr>
                <w:rFonts w:ascii="宋体" w:hAnsi="宋体" w:eastAsia="宋体"/>
                <w:sz w:val="16"/>
              </w:rPr>
              <w:t>10.00分</w:t>
            </w:r>
          </w:p>
        </w:tc>
      </w:tr>
      <w:tr w14:paraId="63274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F72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A0E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5DDE7">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3DF5">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C11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AB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36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7377">
            <w:pPr>
              <w:jc w:val="center"/>
            </w:pPr>
            <w:r>
              <w:rPr>
                <w:rFonts w:ascii="宋体" w:hAnsi="宋体" w:eastAsia="宋体"/>
                <w:sz w:val="16"/>
              </w:rPr>
              <w:t>—</w:t>
            </w:r>
          </w:p>
        </w:tc>
      </w:tr>
      <w:tr w14:paraId="1A7C6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FB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B2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9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A7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22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B6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C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09B1">
            <w:pPr>
              <w:jc w:val="center"/>
            </w:pPr>
            <w:r>
              <w:rPr>
                <w:rFonts w:ascii="宋体" w:hAnsi="宋体" w:eastAsia="宋体"/>
                <w:sz w:val="16"/>
              </w:rPr>
              <w:t>—</w:t>
            </w:r>
          </w:p>
        </w:tc>
      </w:tr>
      <w:tr w14:paraId="72B8E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3C917">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F95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F727C4">
            <w:pPr>
              <w:jc w:val="center"/>
            </w:pPr>
            <w:r>
              <w:rPr>
                <w:rFonts w:ascii="宋体" w:hAnsi="宋体" w:eastAsia="宋体"/>
                <w:sz w:val="16"/>
              </w:rPr>
              <w:t>实际完成情况</w:t>
            </w:r>
          </w:p>
        </w:tc>
      </w:tr>
      <w:tr w14:paraId="41086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18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6F07B">
            <w:pPr>
              <w:jc w:val="both"/>
            </w:pPr>
            <w:r>
              <w:rPr>
                <w:rFonts w:ascii="宋体" w:hAnsi="宋体" w:eastAsia="宋体"/>
                <w:sz w:val="16"/>
              </w:rPr>
              <w:t>该项目用于为科克亚尔乡人民政府公务车辆编制内采购车辆1辆，需解决资金16.58万元。通过该项目的实施保障日常出勤、工作使用，质量合格，确保乘车人及其他人交通安全，确保行政机关交通便利。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4D1C4">
            <w:pPr>
              <w:jc w:val="both"/>
            </w:pPr>
            <w:r>
              <w:rPr>
                <w:rFonts w:ascii="宋体" w:hAnsi="宋体" w:eastAsia="宋体"/>
                <w:sz w:val="16"/>
              </w:rPr>
              <w:t>该项目用于已完成支出16.53万元为科克亚尔乡人民政府公务车辆编制内采购车辆1辆。通过该项目的实施保障日常出勤、工作使用，质量合格，确保乘车人及其他人交通安全，确保行政机关交通便利,</w:t>
            </w:r>
            <w:r>
              <w:rPr>
                <w:rFonts w:ascii="宋体" w:hAnsi="宋体" w:eastAsia="宋体"/>
                <w:sz w:val="16"/>
              </w:rPr>
              <w:tab/>
            </w:r>
            <w:r>
              <w:rPr>
                <w:rFonts w:ascii="宋体" w:hAnsi="宋体" w:eastAsia="宋体"/>
                <w:sz w:val="16"/>
              </w:rPr>
              <w:t>行政人员满意度达到100%。</w:t>
            </w:r>
          </w:p>
        </w:tc>
      </w:tr>
      <w:tr w14:paraId="38D3B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C0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3BA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DB9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11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E3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74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C6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96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C7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92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693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92C">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BF67">
            <w:pPr>
              <w:jc w:val="center"/>
            </w:pPr>
            <w:r>
              <w:rPr>
                <w:rFonts w:ascii="宋体" w:hAnsi="宋体" w:eastAsia="宋体"/>
                <w:sz w:val="16"/>
              </w:rPr>
              <w:t>完成率</w:t>
            </w:r>
          </w:p>
        </w:tc>
      </w:tr>
      <w:tr w14:paraId="775362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13D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2062">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A81F">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48A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59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A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9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3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5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E2F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0F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3D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F159">
            <w:pPr>
              <w:jc w:val="center"/>
              <w:rPr>
                <w:rFonts w:hint="eastAsia" w:eastAsia="宋体"/>
                <w:lang w:eastAsia="zh-CN"/>
              </w:rPr>
            </w:pPr>
            <w:r>
              <w:rPr>
                <w:rFonts w:hint="eastAsia" w:ascii="宋体" w:hAnsi="宋体"/>
                <w:sz w:val="16"/>
                <w:lang w:eastAsia="zh-CN"/>
              </w:rPr>
              <w:t>100%</w:t>
            </w:r>
          </w:p>
        </w:tc>
      </w:tr>
      <w:tr w14:paraId="7A42B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BD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CB49">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08F4">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5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E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C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99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4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BB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4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8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91A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CD0">
            <w:pPr>
              <w:jc w:val="center"/>
              <w:rPr>
                <w:rFonts w:hint="eastAsia" w:eastAsia="宋体"/>
                <w:lang w:eastAsia="zh-CN"/>
              </w:rPr>
            </w:pPr>
            <w:r>
              <w:rPr>
                <w:rFonts w:hint="eastAsia" w:ascii="宋体" w:hAnsi="宋体"/>
                <w:sz w:val="16"/>
                <w:lang w:eastAsia="zh-CN"/>
              </w:rPr>
              <w:t>100%</w:t>
            </w:r>
          </w:p>
        </w:tc>
      </w:tr>
      <w:tr w14:paraId="41323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F5E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C4FD">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3A43">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7A3">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A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5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F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47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4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2DEC">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5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D3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4B6E">
            <w:pPr>
              <w:jc w:val="center"/>
              <w:rPr>
                <w:rFonts w:hint="eastAsia" w:eastAsia="宋体"/>
                <w:lang w:eastAsia="zh-CN"/>
              </w:rPr>
            </w:pPr>
            <w:r>
              <w:rPr>
                <w:rFonts w:hint="eastAsia" w:ascii="宋体" w:hAnsi="宋体"/>
                <w:sz w:val="16"/>
                <w:lang w:eastAsia="zh-CN"/>
              </w:rPr>
              <w:t>100%</w:t>
            </w:r>
          </w:p>
        </w:tc>
      </w:tr>
      <w:tr w14:paraId="1BD29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11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B9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36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9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F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0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D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3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9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9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1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F3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7B95">
            <w:pPr>
              <w:jc w:val="center"/>
              <w:rPr>
                <w:rFonts w:hint="eastAsia" w:eastAsia="宋体"/>
                <w:lang w:eastAsia="zh-CN"/>
              </w:rPr>
            </w:pPr>
            <w:r>
              <w:rPr>
                <w:rFonts w:hint="eastAsia" w:ascii="宋体" w:hAnsi="宋体"/>
                <w:sz w:val="16"/>
                <w:lang w:eastAsia="zh-CN"/>
              </w:rPr>
              <w:t>100%</w:t>
            </w:r>
          </w:p>
        </w:tc>
      </w:tr>
      <w:tr w14:paraId="23FD9A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E5F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A6D4">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8569">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379C">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D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C2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C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7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A0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1626">
            <w:pPr>
              <w:jc w:val="center"/>
            </w:pPr>
            <w:r>
              <w:rPr>
                <w:rFonts w:ascii="宋体" w:hAnsi="宋体" w:eastAsia="宋体"/>
                <w:sz w:val="16"/>
              </w:rPr>
              <w: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DE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742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C9EE">
            <w:pPr>
              <w:jc w:val="center"/>
              <w:rPr>
                <w:rFonts w:hint="eastAsia" w:eastAsia="宋体"/>
                <w:lang w:eastAsia="zh-CN"/>
              </w:rPr>
            </w:pPr>
            <w:r>
              <w:rPr>
                <w:rFonts w:hint="eastAsia" w:ascii="宋体" w:hAnsi="宋体"/>
                <w:sz w:val="16"/>
                <w:lang w:eastAsia="zh-CN"/>
              </w:rPr>
              <w:t>100%</w:t>
            </w:r>
          </w:p>
        </w:tc>
      </w:tr>
      <w:tr w14:paraId="652F5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92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597D">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EB76">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B98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2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37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CC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4E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4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F848">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53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BB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1803">
            <w:pPr>
              <w:jc w:val="center"/>
              <w:rPr>
                <w:rFonts w:hint="eastAsia" w:eastAsia="宋体"/>
                <w:lang w:eastAsia="zh-CN"/>
              </w:rPr>
            </w:pPr>
            <w:r>
              <w:rPr>
                <w:rFonts w:hint="eastAsia" w:ascii="宋体" w:hAnsi="宋体"/>
                <w:sz w:val="16"/>
                <w:lang w:eastAsia="zh-CN"/>
              </w:rPr>
              <w:t>100%</w:t>
            </w:r>
          </w:p>
        </w:tc>
      </w:tr>
      <w:tr w14:paraId="5B1E2C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E9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BC8B">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2710">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75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7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F5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38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2C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A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1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9D46">
            <w:pPr>
              <w:jc w:val="center"/>
            </w:pPr>
            <w:r>
              <w:rPr>
                <w:rFonts w:ascii="宋体" w:hAnsi="宋体" w:eastAsia="宋体"/>
                <w:sz w:val="16"/>
              </w:rPr>
              <w:t>项目完成情况较好，实际行政人员满意度较高，所以指标出现正偏差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8E8B">
            <w:pPr>
              <w:jc w:val="center"/>
              <w:rPr>
                <w:rFonts w:hint="eastAsia" w:eastAsia="宋体"/>
                <w:lang w:eastAsia="zh-CN"/>
              </w:rPr>
            </w:pPr>
            <w:r>
              <w:rPr>
                <w:rFonts w:hint="eastAsia" w:ascii="宋体" w:hAnsi="宋体"/>
                <w:sz w:val="16"/>
                <w:lang w:eastAsia="zh-CN"/>
              </w:rPr>
              <w:t>100%</w:t>
            </w:r>
          </w:p>
        </w:tc>
      </w:tr>
      <w:tr w14:paraId="5EAFC2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7E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F6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04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0A529C">
            <w:pPr>
              <w:jc w:val="center"/>
            </w:pPr>
            <w:r>
              <w:rPr>
                <w:rFonts w:ascii="宋体" w:hAnsi="宋体" w:eastAsia="宋体"/>
                <w:sz w:val="16"/>
              </w:rPr>
              <w:t>100分</w:t>
            </w:r>
          </w:p>
        </w:tc>
      </w:tr>
    </w:tbl>
    <w:p w14:paraId="10DDCC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0DDFFD4">
        <w:tblPrEx>
          <w:tblCellMar>
            <w:top w:w="0" w:type="dxa"/>
            <w:left w:w="108" w:type="dxa"/>
            <w:bottom w:w="0" w:type="dxa"/>
            <w:right w:w="108" w:type="dxa"/>
          </w:tblCellMar>
        </w:tblPrEx>
        <w:tc>
          <w:tcPr>
            <w:tcW w:w="8848" w:type="dxa"/>
            <w:gridSpan w:val="14"/>
            <w:vAlign w:val="center"/>
          </w:tcPr>
          <w:p w14:paraId="08EF2A24">
            <w:pPr>
              <w:jc w:val="center"/>
            </w:pPr>
            <w:r>
              <w:rPr>
                <w:rFonts w:ascii="宋体" w:hAnsi="宋体" w:eastAsia="宋体"/>
                <w:sz w:val="24"/>
              </w:rPr>
              <w:t>项目支出绩效自评表</w:t>
            </w:r>
          </w:p>
        </w:tc>
      </w:tr>
      <w:tr w14:paraId="2914890C">
        <w:tblPrEx>
          <w:tblCellMar>
            <w:top w:w="0" w:type="dxa"/>
            <w:left w:w="108" w:type="dxa"/>
            <w:bottom w:w="0" w:type="dxa"/>
            <w:right w:w="108" w:type="dxa"/>
          </w:tblCellMar>
        </w:tblPrEx>
        <w:tc>
          <w:tcPr>
            <w:tcW w:w="8848" w:type="dxa"/>
            <w:gridSpan w:val="14"/>
            <w:vAlign w:val="center"/>
          </w:tcPr>
          <w:p w14:paraId="3E584D18">
            <w:pPr>
              <w:jc w:val="center"/>
            </w:pPr>
            <w:r>
              <w:rPr>
                <w:rFonts w:ascii="宋体" w:hAnsi="宋体" w:eastAsia="宋体"/>
                <w:sz w:val="24"/>
              </w:rPr>
              <w:t>(2024年度)</w:t>
            </w:r>
          </w:p>
        </w:tc>
      </w:tr>
      <w:tr w14:paraId="33395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35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52B740">
            <w:pPr>
              <w:jc w:val="center"/>
            </w:pPr>
            <w:r>
              <w:rPr>
                <w:rFonts w:ascii="宋体" w:hAnsi="宋体" w:eastAsia="宋体"/>
                <w:sz w:val="16"/>
              </w:rPr>
              <w:t>科克亚尔乡防渗渠建设项目征占林草地补偿费</w:t>
            </w:r>
          </w:p>
        </w:tc>
      </w:tr>
      <w:tr w14:paraId="3FC01E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70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7F3D9">
            <w:pPr>
              <w:jc w:val="center"/>
            </w:pPr>
            <w:r>
              <w:rPr>
                <w:rFonts w:ascii="宋体" w:hAnsi="宋体" w:eastAsia="宋体"/>
                <w:sz w:val="16"/>
              </w:rPr>
              <w:t>科克亚尔乡人民政府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28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868B52">
            <w:pPr>
              <w:jc w:val="center"/>
            </w:pPr>
            <w:r>
              <w:rPr>
                <w:rFonts w:ascii="宋体" w:hAnsi="宋体" w:eastAsia="宋体"/>
                <w:sz w:val="16"/>
              </w:rPr>
              <w:t>塔什库尔干塔吉克自治县科克亚尔柯尔克孜民族乡人民政府</w:t>
            </w:r>
          </w:p>
        </w:tc>
      </w:tr>
      <w:tr w14:paraId="78AF1B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F53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D2D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77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466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71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B18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D6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0F4E">
            <w:pPr>
              <w:jc w:val="center"/>
            </w:pPr>
            <w:r>
              <w:rPr>
                <w:rFonts w:ascii="宋体" w:hAnsi="宋体" w:eastAsia="宋体"/>
                <w:sz w:val="16"/>
              </w:rPr>
              <w:t>得分</w:t>
            </w:r>
          </w:p>
        </w:tc>
      </w:tr>
      <w:tr w14:paraId="3A94E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C8B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A5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709D6">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1AC7">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A830">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B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0D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B379">
            <w:pPr>
              <w:jc w:val="center"/>
            </w:pPr>
            <w:r>
              <w:rPr>
                <w:rFonts w:ascii="宋体" w:hAnsi="宋体" w:eastAsia="宋体"/>
                <w:sz w:val="16"/>
              </w:rPr>
              <w:t>10.00分</w:t>
            </w:r>
          </w:p>
        </w:tc>
      </w:tr>
      <w:tr w14:paraId="580D1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2E9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06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0B76">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B87EA">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F8DF">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59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9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8A17">
            <w:pPr>
              <w:jc w:val="center"/>
            </w:pPr>
            <w:r>
              <w:rPr>
                <w:rFonts w:ascii="宋体" w:hAnsi="宋体" w:eastAsia="宋体"/>
                <w:sz w:val="16"/>
              </w:rPr>
              <w:t>—</w:t>
            </w:r>
          </w:p>
        </w:tc>
      </w:tr>
      <w:tr w14:paraId="090B1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32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9FD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C15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42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403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E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1D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8997">
            <w:pPr>
              <w:jc w:val="center"/>
            </w:pPr>
            <w:r>
              <w:rPr>
                <w:rFonts w:ascii="宋体" w:hAnsi="宋体" w:eastAsia="宋体"/>
                <w:sz w:val="16"/>
              </w:rPr>
              <w:t>—</w:t>
            </w:r>
          </w:p>
        </w:tc>
      </w:tr>
      <w:tr w14:paraId="0DC4B2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A1853">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B16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22A7C">
            <w:pPr>
              <w:jc w:val="center"/>
            </w:pPr>
            <w:r>
              <w:rPr>
                <w:rFonts w:ascii="宋体" w:hAnsi="宋体" w:eastAsia="宋体"/>
                <w:sz w:val="16"/>
              </w:rPr>
              <w:t>实际完成情况</w:t>
            </w:r>
          </w:p>
        </w:tc>
      </w:tr>
      <w:tr w14:paraId="72AC4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E6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53702">
            <w:pPr>
              <w:jc w:val="both"/>
            </w:pPr>
            <w:r>
              <w:rPr>
                <w:rFonts w:hint="eastAsia" w:ascii="宋体" w:hAnsi="宋体"/>
                <w:sz w:val="16"/>
                <w:lang w:eastAsia="zh-CN"/>
              </w:rPr>
              <w:t>塔什库尔干塔吉克自治县</w:t>
            </w:r>
            <w:r>
              <w:rPr>
                <w:rFonts w:ascii="宋体" w:hAnsi="宋体" w:eastAsia="宋体"/>
                <w:sz w:val="16"/>
              </w:rPr>
              <w:t>科克亚尔乡防渗水渠建设项目征占林草地补偿费投资1.43万元，永久性占用草地0.1220公顷，赔偿草原补偿费及安置补偿费6户3235元，上缴喀什地区林草局草原植被恢复费2745元；永久性占用林地0.0427公顷，其中国有林地0.0326公顷、集体林地0.0101公顷，赔偿县财政林地补偿费、林木补偿费及安置补偿费4271元，赔偿科克亚尔村村集体林地补偿费、林木补偿费及安置补偿费1447元，上缴喀什地区林草局森林植被恢复费2562元。加快补偿，争取早日完成前期手续，推进项目落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BED74">
            <w:pPr>
              <w:jc w:val="both"/>
            </w:pPr>
            <w:r>
              <w:rPr>
                <w:rFonts w:ascii="宋体" w:hAnsi="宋体" w:eastAsia="宋体"/>
                <w:sz w:val="16"/>
              </w:rPr>
              <w:t>该项目已完成征占林草地补偿费投资1.43万元，其中：永久性占用草地0.1220公顷，赔偿草原补偿费及安置补偿费6户3235元，上缴喀什地区林草局草原植被恢复费2745元；永久性占用林地0.0427公顷，其中国有林地0.0326公顷、集体林地0.0101公顷，赔偿县财政林地补偿费、林木补偿费及安置补偿费4271元，赔偿科克亚尔村村集体林地补偿费、林木补偿费及安置补偿费1447元，上缴喀什地区林草局森林植被恢复费2562元。该资金保障了项目顺利开展，使受补偿群众满意度达到了100%。</w:t>
            </w:r>
          </w:p>
        </w:tc>
      </w:tr>
      <w:tr w14:paraId="2E074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50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7A0D">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8E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74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E8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85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D8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4F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8F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B6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9F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CCC9">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BEB9">
            <w:pPr>
              <w:jc w:val="center"/>
            </w:pPr>
            <w:r>
              <w:rPr>
                <w:rFonts w:ascii="宋体" w:hAnsi="宋体" w:eastAsia="宋体"/>
                <w:sz w:val="16"/>
              </w:rPr>
              <w:t>完成率</w:t>
            </w:r>
          </w:p>
        </w:tc>
      </w:tr>
      <w:tr w14:paraId="06BE8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561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55505">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F43B">
            <w:pPr>
              <w:jc w:val="center"/>
            </w:pPr>
            <w:r>
              <w:rPr>
                <w:rFonts w:ascii="宋体" w:hAnsi="宋体" w:eastAsia="宋体"/>
                <w:sz w:val="16"/>
              </w:rPr>
              <w:t>永久性占草地（平方米）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081F">
            <w:pPr>
              <w:jc w:val="center"/>
            </w:pPr>
            <w:r>
              <w:rPr>
                <w:rFonts w:ascii="宋体" w:hAnsi="宋体" w:eastAsia="宋体"/>
                <w:sz w:val="16"/>
              </w:rPr>
              <w:t>=1220平方米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9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6A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D5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D0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9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719F">
            <w:pPr>
              <w:jc w:val="center"/>
            </w:pPr>
            <w:r>
              <w:rPr>
                <w:rFonts w:ascii="宋体" w:hAnsi="宋体" w:eastAsia="宋体"/>
                <w:sz w:val="16"/>
              </w:rPr>
              <w:t>=1220平方米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E7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54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50D7">
            <w:pPr>
              <w:jc w:val="center"/>
              <w:rPr>
                <w:rFonts w:hint="eastAsia" w:eastAsia="宋体"/>
                <w:lang w:eastAsia="zh-CN"/>
              </w:rPr>
            </w:pPr>
            <w:r>
              <w:rPr>
                <w:rFonts w:hint="eastAsia" w:ascii="宋体" w:hAnsi="宋体"/>
                <w:sz w:val="16"/>
                <w:lang w:eastAsia="zh-CN"/>
              </w:rPr>
              <w:t>100%</w:t>
            </w:r>
          </w:p>
        </w:tc>
      </w:tr>
      <w:tr w14:paraId="39EAC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BB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1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D6AA">
            <w:pPr>
              <w:jc w:val="center"/>
            </w:pPr>
            <w:r>
              <w:rPr>
                <w:rFonts w:ascii="宋体" w:hAnsi="宋体" w:eastAsia="宋体"/>
                <w:sz w:val="16"/>
              </w:rPr>
              <w:t>永久性占用特殊灌木林地（平方米）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186C">
            <w:pPr>
              <w:jc w:val="center"/>
            </w:pPr>
            <w:r>
              <w:rPr>
                <w:rFonts w:ascii="宋体" w:hAnsi="宋体" w:eastAsia="宋体"/>
                <w:sz w:val="16"/>
              </w:rPr>
              <w:t>=326平方米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2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2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84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0C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9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59B0">
            <w:pPr>
              <w:jc w:val="center"/>
            </w:pPr>
            <w:r>
              <w:rPr>
                <w:rFonts w:ascii="宋体" w:hAnsi="宋体" w:eastAsia="宋体"/>
                <w:sz w:val="16"/>
              </w:rPr>
              <w:t>=326平方米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EE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E0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EECE">
            <w:pPr>
              <w:jc w:val="center"/>
              <w:rPr>
                <w:rFonts w:hint="eastAsia" w:eastAsia="宋体"/>
                <w:lang w:eastAsia="zh-CN"/>
              </w:rPr>
            </w:pPr>
            <w:r>
              <w:rPr>
                <w:rFonts w:hint="eastAsia" w:ascii="宋体" w:hAnsi="宋体"/>
                <w:sz w:val="16"/>
                <w:lang w:eastAsia="zh-CN"/>
              </w:rPr>
              <w:t>100%</w:t>
            </w:r>
          </w:p>
        </w:tc>
      </w:tr>
      <w:tr w14:paraId="0FC67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B7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99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54E05">
            <w:pPr>
              <w:jc w:val="center"/>
            </w:pPr>
            <w:r>
              <w:rPr>
                <w:rFonts w:ascii="宋体" w:hAnsi="宋体" w:eastAsia="宋体"/>
                <w:sz w:val="16"/>
              </w:rPr>
              <w:t>永久性占用未成林造林地（平方米）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87FD">
            <w:pPr>
              <w:jc w:val="center"/>
            </w:pPr>
            <w:r>
              <w:rPr>
                <w:rFonts w:ascii="宋体" w:hAnsi="宋体" w:eastAsia="宋体"/>
                <w:sz w:val="16"/>
              </w:rPr>
              <w:t>=101平方米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B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E7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53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C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F440">
            <w:pPr>
              <w:jc w:val="center"/>
            </w:pPr>
            <w:r>
              <w:rPr>
                <w:rFonts w:ascii="宋体" w:hAnsi="宋体" w:eastAsia="宋体"/>
                <w:sz w:val="16"/>
              </w:rPr>
              <w:t>=101平方米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46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0C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31B6">
            <w:pPr>
              <w:jc w:val="center"/>
              <w:rPr>
                <w:rFonts w:hint="eastAsia" w:eastAsia="宋体"/>
                <w:lang w:eastAsia="zh-CN"/>
              </w:rPr>
            </w:pPr>
            <w:r>
              <w:rPr>
                <w:rFonts w:hint="eastAsia" w:ascii="宋体" w:hAnsi="宋体"/>
                <w:sz w:val="16"/>
                <w:lang w:eastAsia="zh-CN"/>
              </w:rPr>
              <w:t>100%</w:t>
            </w:r>
          </w:p>
        </w:tc>
      </w:tr>
      <w:tr w14:paraId="5B553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2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52BD">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3ADA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8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4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C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96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D3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8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1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B8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33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2C7C">
            <w:pPr>
              <w:jc w:val="center"/>
              <w:rPr>
                <w:rFonts w:hint="eastAsia" w:eastAsia="宋体"/>
                <w:lang w:eastAsia="zh-CN"/>
              </w:rPr>
            </w:pPr>
            <w:r>
              <w:rPr>
                <w:rFonts w:hint="eastAsia" w:ascii="宋体" w:hAnsi="宋体"/>
                <w:sz w:val="16"/>
                <w:lang w:eastAsia="zh-CN"/>
              </w:rPr>
              <w:t>100%</w:t>
            </w:r>
          </w:p>
        </w:tc>
      </w:tr>
      <w:tr w14:paraId="4E18B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763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75AAB">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30CAE">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B1B7">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C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53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1B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F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8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090A">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C9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93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3175">
            <w:pPr>
              <w:jc w:val="center"/>
              <w:rPr>
                <w:rFonts w:hint="eastAsia" w:eastAsia="宋体"/>
                <w:lang w:eastAsia="zh-CN"/>
              </w:rPr>
            </w:pPr>
            <w:r>
              <w:rPr>
                <w:rFonts w:hint="eastAsia" w:ascii="宋体" w:hAnsi="宋体"/>
                <w:sz w:val="16"/>
                <w:lang w:eastAsia="zh-CN"/>
              </w:rPr>
              <w:t>100%</w:t>
            </w:r>
          </w:p>
        </w:tc>
      </w:tr>
      <w:tr w14:paraId="701D7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02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9E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3DE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C24E">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C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6D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3D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FD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1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DC46">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01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86C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B57D">
            <w:pPr>
              <w:jc w:val="center"/>
              <w:rPr>
                <w:rFonts w:hint="eastAsia" w:eastAsia="宋体"/>
                <w:lang w:eastAsia="zh-CN"/>
              </w:rPr>
            </w:pPr>
            <w:r>
              <w:rPr>
                <w:rFonts w:hint="eastAsia" w:ascii="宋体" w:hAnsi="宋体"/>
                <w:sz w:val="16"/>
                <w:lang w:eastAsia="zh-CN"/>
              </w:rPr>
              <w:t>100%</w:t>
            </w:r>
          </w:p>
        </w:tc>
      </w:tr>
      <w:tr w14:paraId="3512E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39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F5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DE3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8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8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9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8A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D0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3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8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E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AE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7253">
            <w:pPr>
              <w:jc w:val="center"/>
              <w:rPr>
                <w:rFonts w:hint="eastAsia" w:eastAsia="宋体"/>
                <w:lang w:eastAsia="zh-CN"/>
              </w:rPr>
            </w:pPr>
            <w:r>
              <w:rPr>
                <w:rFonts w:hint="eastAsia" w:ascii="宋体" w:hAnsi="宋体"/>
                <w:sz w:val="16"/>
                <w:lang w:eastAsia="zh-CN"/>
              </w:rPr>
              <w:t>100%</w:t>
            </w:r>
          </w:p>
        </w:tc>
      </w:tr>
      <w:tr w14:paraId="6E7ED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E4B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0A63A">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3A54D">
            <w:pPr>
              <w:jc w:val="center"/>
            </w:pPr>
            <w:r>
              <w:rPr>
                <w:rFonts w:ascii="宋体" w:hAnsi="宋体" w:eastAsia="宋体"/>
                <w:sz w:val="16"/>
              </w:rPr>
              <w:t>草地草原补偿费（元）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FBC4">
            <w:pPr>
              <w:jc w:val="center"/>
            </w:pPr>
            <w:r>
              <w:rPr>
                <w:rFonts w:ascii="宋体" w:hAnsi="宋体" w:eastAsia="宋体"/>
                <w:sz w:val="16"/>
              </w:rPr>
              <w:t>=884元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5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35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98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68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E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A394">
            <w:pPr>
              <w:jc w:val="center"/>
            </w:pPr>
            <w:r>
              <w:rPr>
                <w:rFonts w:ascii="宋体" w:hAnsi="宋体" w:eastAsia="宋体"/>
                <w:sz w:val="16"/>
              </w:rPr>
              <w:t>=884元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6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233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424C">
            <w:pPr>
              <w:jc w:val="center"/>
              <w:rPr>
                <w:rFonts w:hint="eastAsia" w:eastAsia="宋体"/>
                <w:lang w:eastAsia="zh-CN"/>
              </w:rPr>
            </w:pPr>
            <w:r>
              <w:rPr>
                <w:rFonts w:hint="eastAsia" w:ascii="宋体" w:hAnsi="宋体"/>
                <w:sz w:val="16"/>
                <w:lang w:eastAsia="zh-CN"/>
              </w:rPr>
              <w:t>100%</w:t>
            </w:r>
          </w:p>
        </w:tc>
      </w:tr>
      <w:tr w14:paraId="058A1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1F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38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8BA83">
            <w:pPr>
              <w:jc w:val="center"/>
            </w:pPr>
            <w:r>
              <w:rPr>
                <w:rFonts w:ascii="宋体" w:hAnsi="宋体" w:eastAsia="宋体"/>
                <w:sz w:val="16"/>
              </w:rPr>
              <w:t>草地安置补助费（元）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1B5C">
            <w:pPr>
              <w:jc w:val="center"/>
            </w:pPr>
            <w:r>
              <w:rPr>
                <w:rFonts w:ascii="宋体" w:hAnsi="宋体" w:eastAsia="宋体"/>
                <w:sz w:val="16"/>
              </w:rPr>
              <w:t>=2391元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B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B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435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71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9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3953">
            <w:pPr>
              <w:jc w:val="center"/>
            </w:pPr>
            <w:r>
              <w:rPr>
                <w:rFonts w:ascii="宋体" w:hAnsi="宋体" w:eastAsia="宋体"/>
                <w:sz w:val="16"/>
              </w:rPr>
              <w:t>=2391元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1D9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221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1E62">
            <w:pPr>
              <w:jc w:val="center"/>
              <w:rPr>
                <w:rFonts w:hint="eastAsia" w:eastAsia="宋体"/>
                <w:lang w:eastAsia="zh-CN"/>
              </w:rPr>
            </w:pPr>
            <w:r>
              <w:rPr>
                <w:rFonts w:hint="eastAsia" w:ascii="宋体" w:hAnsi="宋体"/>
                <w:sz w:val="16"/>
                <w:lang w:eastAsia="zh-CN"/>
              </w:rPr>
              <w:t>100%</w:t>
            </w:r>
          </w:p>
        </w:tc>
      </w:tr>
      <w:tr w14:paraId="3998F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95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CF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0EB5">
            <w:pPr>
              <w:jc w:val="center"/>
            </w:pPr>
            <w:r>
              <w:rPr>
                <w:rFonts w:ascii="宋体" w:hAnsi="宋体" w:eastAsia="宋体"/>
                <w:sz w:val="16"/>
              </w:rPr>
              <w:t>草地草原植被恢复费（元）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72D2">
            <w:pPr>
              <w:jc w:val="center"/>
            </w:pPr>
            <w:r>
              <w:rPr>
                <w:rFonts w:ascii="宋体" w:hAnsi="宋体" w:eastAsia="宋体"/>
                <w:sz w:val="16"/>
              </w:rPr>
              <w:t>=2745元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6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B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0FF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AA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4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B967">
            <w:pPr>
              <w:jc w:val="center"/>
            </w:pPr>
            <w:r>
              <w:rPr>
                <w:rFonts w:ascii="宋体" w:hAnsi="宋体" w:eastAsia="宋体"/>
                <w:sz w:val="16"/>
              </w:rPr>
              <w:t>=2745元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451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8D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FDBE">
            <w:pPr>
              <w:jc w:val="center"/>
              <w:rPr>
                <w:rFonts w:hint="eastAsia" w:eastAsia="宋体"/>
                <w:lang w:eastAsia="zh-CN"/>
              </w:rPr>
            </w:pPr>
            <w:r>
              <w:rPr>
                <w:rFonts w:hint="eastAsia" w:ascii="宋体" w:hAnsi="宋体"/>
                <w:sz w:val="16"/>
                <w:lang w:eastAsia="zh-CN"/>
              </w:rPr>
              <w:t>100%</w:t>
            </w:r>
          </w:p>
        </w:tc>
      </w:tr>
      <w:tr w14:paraId="437DB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A9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01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BD8C">
            <w:pPr>
              <w:jc w:val="center"/>
            </w:pPr>
            <w:r>
              <w:rPr>
                <w:rFonts w:ascii="宋体" w:hAnsi="宋体" w:eastAsia="宋体"/>
                <w:sz w:val="16"/>
              </w:rPr>
              <w:t>林地补偿费（元）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FF91">
            <w:pPr>
              <w:jc w:val="center"/>
            </w:pPr>
            <w:r>
              <w:rPr>
                <w:rFonts w:ascii="宋体" w:hAnsi="宋体" w:eastAsia="宋体"/>
                <w:sz w:val="16"/>
              </w:rPr>
              <w:t>=1467元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C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3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2FE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3C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9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D3E">
            <w:pPr>
              <w:jc w:val="center"/>
            </w:pPr>
            <w:r>
              <w:rPr>
                <w:rFonts w:ascii="宋体" w:hAnsi="宋体" w:eastAsia="宋体"/>
                <w:sz w:val="16"/>
              </w:rPr>
              <w:t>=1467元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B8E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93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CE63">
            <w:pPr>
              <w:jc w:val="center"/>
              <w:rPr>
                <w:rFonts w:hint="eastAsia" w:eastAsia="宋体"/>
                <w:lang w:eastAsia="zh-CN"/>
              </w:rPr>
            </w:pPr>
            <w:r>
              <w:rPr>
                <w:rFonts w:hint="eastAsia" w:ascii="宋体" w:hAnsi="宋体"/>
                <w:sz w:val="16"/>
                <w:lang w:eastAsia="zh-CN"/>
              </w:rPr>
              <w:t>100%</w:t>
            </w:r>
          </w:p>
        </w:tc>
      </w:tr>
      <w:tr w14:paraId="1707C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2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58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05464">
            <w:pPr>
              <w:jc w:val="center"/>
            </w:pPr>
            <w:r>
              <w:rPr>
                <w:rFonts w:ascii="宋体" w:hAnsi="宋体" w:eastAsia="宋体"/>
                <w:sz w:val="16"/>
              </w:rPr>
              <w:t>林地安置补助费（元）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B73C">
            <w:pPr>
              <w:jc w:val="center"/>
            </w:pPr>
            <w:r>
              <w:rPr>
                <w:rFonts w:ascii="宋体" w:hAnsi="宋体" w:eastAsia="宋体"/>
                <w:sz w:val="16"/>
              </w:rPr>
              <w:t>=3967元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9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53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E01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10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1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8CD2">
            <w:pPr>
              <w:jc w:val="center"/>
            </w:pPr>
            <w:r>
              <w:rPr>
                <w:rFonts w:ascii="宋体" w:hAnsi="宋体" w:eastAsia="宋体"/>
                <w:sz w:val="16"/>
              </w:rPr>
              <w:t>=3967元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3AC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91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4E64">
            <w:pPr>
              <w:jc w:val="center"/>
              <w:rPr>
                <w:rFonts w:hint="eastAsia" w:eastAsia="宋体"/>
                <w:lang w:eastAsia="zh-CN"/>
              </w:rPr>
            </w:pPr>
            <w:r>
              <w:rPr>
                <w:rFonts w:hint="eastAsia" w:ascii="宋体" w:hAnsi="宋体"/>
                <w:sz w:val="16"/>
                <w:lang w:eastAsia="zh-CN"/>
              </w:rPr>
              <w:t>100%</w:t>
            </w:r>
          </w:p>
        </w:tc>
      </w:tr>
      <w:tr w14:paraId="0E374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9C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A4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06C9B">
            <w:pPr>
              <w:jc w:val="center"/>
            </w:pPr>
            <w:r>
              <w:rPr>
                <w:rFonts w:ascii="宋体" w:hAnsi="宋体" w:eastAsia="宋体"/>
                <w:sz w:val="16"/>
              </w:rPr>
              <w:t>特殊灌木林地林木补偿费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0AFD">
            <w:pPr>
              <w:jc w:val="center"/>
            </w:pPr>
            <w:r>
              <w:rPr>
                <w:rFonts w:ascii="宋体" w:hAnsi="宋体" w:eastAsia="宋体"/>
                <w:sz w:val="16"/>
              </w:rPr>
              <w:t>=284元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B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E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F66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9E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A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E973">
            <w:pPr>
              <w:jc w:val="center"/>
            </w:pPr>
            <w:r>
              <w:rPr>
                <w:rFonts w:ascii="宋体" w:hAnsi="宋体" w:eastAsia="宋体"/>
                <w:sz w:val="16"/>
              </w:rPr>
              <w:t>=284元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90A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57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D80E">
            <w:pPr>
              <w:jc w:val="center"/>
              <w:rPr>
                <w:rFonts w:hint="eastAsia" w:eastAsia="宋体"/>
                <w:lang w:eastAsia="zh-CN"/>
              </w:rPr>
            </w:pPr>
            <w:r>
              <w:rPr>
                <w:rFonts w:hint="eastAsia" w:ascii="宋体" w:hAnsi="宋体"/>
                <w:sz w:val="16"/>
                <w:lang w:eastAsia="zh-CN"/>
              </w:rPr>
              <w:t>100%</w:t>
            </w:r>
          </w:p>
        </w:tc>
      </w:tr>
      <w:tr w14:paraId="11174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8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21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19A7E">
            <w:pPr>
              <w:jc w:val="center"/>
            </w:pPr>
            <w:r>
              <w:rPr>
                <w:rFonts w:ascii="宋体" w:hAnsi="宋体" w:eastAsia="宋体"/>
                <w:sz w:val="16"/>
              </w:rPr>
              <w:t>林地植被恢复费（元）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1C75">
            <w:pPr>
              <w:jc w:val="center"/>
            </w:pPr>
            <w:r>
              <w:rPr>
                <w:rFonts w:ascii="宋体" w:hAnsi="宋体" w:eastAsia="宋体"/>
                <w:sz w:val="16"/>
              </w:rPr>
              <w:t>=2562元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0C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E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075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B6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0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9D07">
            <w:pPr>
              <w:jc w:val="center"/>
            </w:pPr>
            <w:r>
              <w:rPr>
                <w:rFonts w:ascii="宋体" w:hAnsi="宋体" w:eastAsia="宋体"/>
                <w:sz w:val="16"/>
              </w:rPr>
              <w:t>=2562元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CB5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6F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D549">
            <w:pPr>
              <w:jc w:val="center"/>
              <w:rPr>
                <w:rFonts w:hint="eastAsia" w:eastAsia="宋体"/>
                <w:lang w:eastAsia="zh-CN"/>
              </w:rPr>
            </w:pPr>
            <w:r>
              <w:rPr>
                <w:rFonts w:hint="eastAsia" w:ascii="宋体" w:hAnsi="宋体"/>
                <w:sz w:val="16"/>
                <w:lang w:eastAsia="zh-CN"/>
              </w:rPr>
              <w:t>100%</w:t>
            </w:r>
          </w:p>
        </w:tc>
      </w:tr>
      <w:tr w14:paraId="2D8CA5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D1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55A6">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6672A">
            <w:pPr>
              <w:jc w:val="center"/>
            </w:pPr>
            <w:r>
              <w:rPr>
                <w:rFonts w:ascii="宋体" w:hAnsi="宋体" w:eastAsia="宋体"/>
                <w:sz w:val="16"/>
              </w:rPr>
              <w:t>保障项目顺利开展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34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F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D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FE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4A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7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59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50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FD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F3E8">
            <w:pPr>
              <w:jc w:val="center"/>
              <w:rPr>
                <w:rFonts w:hint="eastAsia" w:eastAsia="宋体"/>
                <w:lang w:eastAsia="zh-CN"/>
              </w:rPr>
            </w:pPr>
            <w:r>
              <w:rPr>
                <w:rFonts w:hint="eastAsia" w:ascii="宋体" w:hAnsi="宋体"/>
                <w:sz w:val="16"/>
                <w:lang w:eastAsia="zh-CN"/>
              </w:rPr>
              <w:t>100%</w:t>
            </w:r>
          </w:p>
        </w:tc>
      </w:tr>
      <w:tr w14:paraId="515BD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B4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1209">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7510A">
            <w:pPr>
              <w:jc w:val="center"/>
            </w:pPr>
            <w:r>
              <w:rPr>
                <w:rFonts w:ascii="宋体" w:hAnsi="宋体" w:eastAsia="宋体"/>
                <w:sz w:val="16"/>
              </w:rPr>
              <w:t>林草地补偿群众满意度（%）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25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D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D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76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66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3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A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6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7AE0">
            <w:pPr>
              <w:jc w:val="center"/>
            </w:pPr>
            <w:r>
              <w:rPr>
                <w:rFonts w:ascii="宋体" w:hAnsi="宋体" w:eastAsia="宋体"/>
                <w:sz w:val="16"/>
              </w:rPr>
              <w:t>项目完成情况较好，实际林草地补偿群众满意度较高，所以指标出现正偏差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1F96">
            <w:pPr>
              <w:jc w:val="center"/>
              <w:rPr>
                <w:rFonts w:hint="eastAsia" w:eastAsia="宋体"/>
                <w:lang w:eastAsia="zh-CN"/>
              </w:rPr>
            </w:pPr>
            <w:r>
              <w:rPr>
                <w:rFonts w:hint="eastAsia" w:ascii="宋体" w:hAnsi="宋体"/>
                <w:sz w:val="16"/>
                <w:lang w:eastAsia="zh-CN"/>
              </w:rPr>
              <w:t>100%</w:t>
            </w:r>
          </w:p>
        </w:tc>
      </w:tr>
      <w:tr w14:paraId="15206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53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694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E0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933C3">
            <w:pPr>
              <w:jc w:val="center"/>
            </w:pPr>
            <w:r>
              <w:rPr>
                <w:rFonts w:ascii="宋体" w:hAnsi="宋体" w:eastAsia="宋体"/>
                <w:sz w:val="16"/>
              </w:rPr>
              <w:t>100分</w:t>
            </w:r>
          </w:p>
        </w:tc>
      </w:tr>
    </w:tbl>
    <w:p w14:paraId="4D3FC5CC">
      <w:pPr>
        <w:rPr>
          <w:rFonts w:ascii="黑体" w:hAnsi="黑体" w:eastAsia="黑体"/>
          <w:sz w:val="32"/>
        </w:rPr>
      </w:pPr>
      <w:r>
        <w:rPr>
          <w:rFonts w:ascii="黑体" w:hAnsi="黑体" w:eastAsia="黑体"/>
          <w:sz w:val="32"/>
        </w:rPr>
        <w:br w:type="page"/>
      </w:r>
    </w:p>
    <w:p w14:paraId="77A665E7">
      <w:pPr>
        <w:spacing w:line="640" w:lineRule="exact"/>
        <w:ind w:firstLine="640"/>
        <w:jc w:val="both"/>
        <w:outlineLvl w:val="2"/>
      </w:pPr>
      <w:r>
        <w:rPr>
          <w:rFonts w:ascii="黑体" w:hAnsi="黑体" w:eastAsia="黑体"/>
          <w:sz w:val="32"/>
        </w:rPr>
        <w:t>十二、其他需说明的事项</w:t>
      </w:r>
    </w:p>
    <w:p w14:paraId="62C028E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765D025">
      <w:r>
        <w:br w:type="page"/>
      </w:r>
    </w:p>
    <w:p w14:paraId="2B8DB0E2">
      <w:pPr>
        <w:spacing w:line="240" w:lineRule="auto"/>
        <w:jc w:val="center"/>
        <w:outlineLvl w:val="1"/>
      </w:pPr>
      <w:r>
        <w:rPr>
          <w:rFonts w:ascii="黑体" w:hAnsi="黑体" w:eastAsia="黑体"/>
          <w:sz w:val="32"/>
        </w:rPr>
        <w:t>第三部分 专业名词解释</w:t>
      </w:r>
    </w:p>
    <w:p w14:paraId="5F70437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93754A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C0D53B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F40C8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0EE3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7B1E1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F028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DD2939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0C4D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2956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7EC17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4BFA8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099074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7E4D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5A5AE8">
      <w:r>
        <w:br w:type="page"/>
      </w:r>
    </w:p>
    <w:p w14:paraId="10AE0331">
      <w:pPr>
        <w:spacing w:line="240" w:lineRule="auto"/>
        <w:jc w:val="center"/>
        <w:outlineLvl w:val="1"/>
      </w:pPr>
      <w:r>
        <w:rPr>
          <w:rFonts w:ascii="黑体" w:hAnsi="黑体" w:eastAsia="黑体"/>
          <w:sz w:val="32"/>
        </w:rPr>
        <w:t>第四部分 部门决算报表（见附表）</w:t>
      </w:r>
    </w:p>
    <w:p w14:paraId="59C19086">
      <w:pPr>
        <w:spacing w:line="240" w:lineRule="auto"/>
        <w:ind w:firstLine="640"/>
        <w:jc w:val="both"/>
      </w:pPr>
      <w:r>
        <w:rPr>
          <w:rFonts w:ascii="仿宋_GB2312" w:hAnsi="仿宋_GB2312" w:eastAsia="仿宋_GB2312"/>
          <w:b w:val="0"/>
          <w:sz w:val="32"/>
        </w:rPr>
        <w:t>一、《收入支出决算总表》</w:t>
      </w:r>
    </w:p>
    <w:p w14:paraId="0A212C79">
      <w:pPr>
        <w:spacing w:line="240" w:lineRule="auto"/>
        <w:ind w:firstLine="640"/>
        <w:jc w:val="both"/>
      </w:pPr>
      <w:r>
        <w:rPr>
          <w:rFonts w:ascii="仿宋_GB2312" w:hAnsi="仿宋_GB2312" w:eastAsia="仿宋_GB2312"/>
          <w:b w:val="0"/>
          <w:sz w:val="32"/>
        </w:rPr>
        <w:t>二、《收入决算表》</w:t>
      </w:r>
    </w:p>
    <w:p w14:paraId="548B3391">
      <w:pPr>
        <w:spacing w:line="240" w:lineRule="auto"/>
        <w:ind w:firstLine="640"/>
        <w:jc w:val="both"/>
      </w:pPr>
      <w:r>
        <w:rPr>
          <w:rFonts w:ascii="仿宋_GB2312" w:hAnsi="仿宋_GB2312" w:eastAsia="仿宋_GB2312"/>
          <w:b w:val="0"/>
          <w:sz w:val="32"/>
        </w:rPr>
        <w:t>三、《支出决算表》</w:t>
      </w:r>
    </w:p>
    <w:p w14:paraId="29BA389C">
      <w:pPr>
        <w:spacing w:line="240" w:lineRule="auto"/>
        <w:ind w:firstLine="640"/>
        <w:jc w:val="both"/>
      </w:pPr>
      <w:r>
        <w:rPr>
          <w:rFonts w:ascii="仿宋_GB2312" w:hAnsi="仿宋_GB2312" w:eastAsia="仿宋_GB2312"/>
          <w:b w:val="0"/>
          <w:sz w:val="32"/>
        </w:rPr>
        <w:t>四、《财政拨款收入支出决算总表》</w:t>
      </w:r>
    </w:p>
    <w:p w14:paraId="4A6B1238">
      <w:pPr>
        <w:spacing w:line="240" w:lineRule="auto"/>
        <w:ind w:firstLine="640"/>
        <w:jc w:val="both"/>
      </w:pPr>
      <w:r>
        <w:rPr>
          <w:rFonts w:ascii="仿宋_GB2312" w:hAnsi="仿宋_GB2312" w:eastAsia="仿宋_GB2312"/>
          <w:b w:val="0"/>
          <w:sz w:val="32"/>
        </w:rPr>
        <w:t>五、《一般公共预算财政拨款支出决算表》</w:t>
      </w:r>
    </w:p>
    <w:p w14:paraId="431ED128">
      <w:pPr>
        <w:spacing w:line="240" w:lineRule="auto"/>
        <w:ind w:firstLine="640"/>
        <w:jc w:val="both"/>
      </w:pPr>
      <w:r>
        <w:rPr>
          <w:rFonts w:ascii="仿宋_GB2312" w:hAnsi="仿宋_GB2312" w:eastAsia="仿宋_GB2312"/>
          <w:b w:val="0"/>
          <w:sz w:val="32"/>
        </w:rPr>
        <w:t>六、《一般公共预算财政拨款基本支出决算表》</w:t>
      </w:r>
    </w:p>
    <w:p w14:paraId="31B2267E">
      <w:pPr>
        <w:spacing w:line="240" w:lineRule="auto"/>
        <w:ind w:firstLine="640"/>
        <w:jc w:val="both"/>
      </w:pPr>
      <w:r>
        <w:rPr>
          <w:rFonts w:ascii="仿宋_GB2312" w:hAnsi="仿宋_GB2312" w:eastAsia="仿宋_GB2312"/>
          <w:b w:val="0"/>
          <w:sz w:val="32"/>
        </w:rPr>
        <w:t>七、《政府性基金预算财政拨款收入支出决算表》</w:t>
      </w:r>
    </w:p>
    <w:p w14:paraId="6E2E991E">
      <w:pPr>
        <w:spacing w:line="240" w:lineRule="auto"/>
        <w:ind w:firstLine="640"/>
        <w:jc w:val="both"/>
      </w:pPr>
      <w:r>
        <w:rPr>
          <w:rFonts w:ascii="仿宋_GB2312" w:hAnsi="仿宋_GB2312" w:eastAsia="仿宋_GB2312"/>
          <w:b w:val="0"/>
          <w:sz w:val="32"/>
        </w:rPr>
        <w:t>八、《国有资本经营预算财政拨款收入支出决算表》</w:t>
      </w:r>
    </w:p>
    <w:p w14:paraId="699B6C34">
      <w:pPr>
        <w:spacing w:line="240" w:lineRule="auto"/>
        <w:ind w:firstLine="640"/>
        <w:jc w:val="both"/>
      </w:pPr>
      <w:r>
        <w:rPr>
          <w:rFonts w:ascii="仿宋_GB2312" w:hAnsi="仿宋_GB2312" w:eastAsia="仿宋_GB2312"/>
          <w:b w:val="0"/>
          <w:sz w:val="32"/>
        </w:rPr>
        <w:t>九、《财政拨款“三公”经费支出决算表》</w:t>
      </w:r>
    </w:p>
    <w:p w14:paraId="0F7D3EC4">
      <w:pPr>
        <w:spacing w:line="240" w:lineRule="auto"/>
        <w:ind w:firstLine="640"/>
        <w:jc w:val="both"/>
      </w:pPr>
    </w:p>
    <w:p w14:paraId="1A454FDA">
      <w:pPr>
        <w:spacing w:line="240" w:lineRule="auto"/>
        <w:ind w:firstLine="640"/>
        <w:jc w:val="both"/>
      </w:pPr>
    </w:p>
    <w:p w14:paraId="2A25311D">
      <w:pPr>
        <w:spacing w:line="240" w:lineRule="auto"/>
        <w:ind w:firstLine="640"/>
        <w:jc w:val="both"/>
      </w:pPr>
    </w:p>
    <w:p w14:paraId="53DE6C42">
      <w:pPr>
        <w:spacing w:line="240" w:lineRule="auto"/>
        <w:ind w:firstLine="640"/>
        <w:jc w:val="both"/>
      </w:pPr>
    </w:p>
    <w:p w14:paraId="238CF3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45C08D-D548-4DD6-8678-F5B20AEB13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E3945F8-1BDC-4526-8345-12762AB18840}"/>
  </w:font>
  <w:font w:name="仿宋_GB2312">
    <w:panose1 w:val="02010609030101010101"/>
    <w:charset w:val="86"/>
    <w:family w:val="auto"/>
    <w:pitch w:val="default"/>
    <w:sig w:usb0="00000001" w:usb1="080E0000" w:usb2="00000000" w:usb3="00000000" w:csb0="00040000" w:csb1="00000000"/>
    <w:embedRegular r:id="rId3" w:fontKey="{A5D830B3-44B5-424B-8A8C-0C042EFE2B7A}"/>
  </w:font>
  <w:font w:name="楷体_GB2312">
    <w:panose1 w:val="02010609030101010101"/>
    <w:charset w:val="86"/>
    <w:family w:val="auto"/>
    <w:pitch w:val="default"/>
    <w:sig w:usb0="00000001" w:usb1="080E0000" w:usb2="00000000" w:usb3="00000000" w:csb0="00040000" w:csb1="00000000"/>
    <w:embedRegular r:id="rId4" w:fontKey="{9B0DCF28-D9E1-401C-849A-90A8DB78674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2DE7"/>
    <w:rsid w:val="034D4FEF"/>
    <w:rsid w:val="043E5B56"/>
    <w:rsid w:val="06792773"/>
    <w:rsid w:val="097F5DFA"/>
    <w:rsid w:val="09A729D8"/>
    <w:rsid w:val="0A3C58E8"/>
    <w:rsid w:val="0A7B4867"/>
    <w:rsid w:val="0B8C3ECC"/>
    <w:rsid w:val="0C3613A3"/>
    <w:rsid w:val="0C7227A7"/>
    <w:rsid w:val="0DCA6EF7"/>
    <w:rsid w:val="0E4B1576"/>
    <w:rsid w:val="0EA04331"/>
    <w:rsid w:val="0F9811B3"/>
    <w:rsid w:val="11E15093"/>
    <w:rsid w:val="120E0809"/>
    <w:rsid w:val="16ED44DA"/>
    <w:rsid w:val="174E2F8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4D5185"/>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9B4886"/>
    <w:rsid w:val="52F92565"/>
    <w:rsid w:val="543D17CB"/>
    <w:rsid w:val="55DA564E"/>
    <w:rsid w:val="56E07045"/>
    <w:rsid w:val="583059FA"/>
    <w:rsid w:val="587E6212"/>
    <w:rsid w:val="5AFC6609"/>
    <w:rsid w:val="5E1E4546"/>
    <w:rsid w:val="5E2F405E"/>
    <w:rsid w:val="5FA17648"/>
    <w:rsid w:val="5FD320BD"/>
    <w:rsid w:val="60DE4D57"/>
    <w:rsid w:val="613409CB"/>
    <w:rsid w:val="61A46A97"/>
    <w:rsid w:val="62DD7D21"/>
    <w:rsid w:val="65D97752"/>
    <w:rsid w:val="664C500C"/>
    <w:rsid w:val="67D111AB"/>
    <w:rsid w:val="68DB0208"/>
    <w:rsid w:val="68DF36D5"/>
    <w:rsid w:val="69846A0E"/>
    <w:rsid w:val="69AC536C"/>
    <w:rsid w:val="69AD798C"/>
    <w:rsid w:val="6B68175F"/>
    <w:rsid w:val="6B8B5C99"/>
    <w:rsid w:val="6CA7198F"/>
    <w:rsid w:val="6D8919A8"/>
    <w:rsid w:val="6E0F7A08"/>
    <w:rsid w:val="6E801ABC"/>
    <w:rsid w:val="71473612"/>
    <w:rsid w:val="718F7F65"/>
    <w:rsid w:val="73423603"/>
    <w:rsid w:val="737A5923"/>
    <w:rsid w:val="73DE4104"/>
    <w:rsid w:val="73FB6630"/>
    <w:rsid w:val="748E73F7"/>
    <w:rsid w:val="74CE04EC"/>
    <w:rsid w:val="74E76DCD"/>
    <w:rsid w:val="76660D7C"/>
    <w:rsid w:val="77ED6F44"/>
    <w:rsid w:val="795A0A34"/>
    <w:rsid w:val="7A0D3BC7"/>
    <w:rsid w:val="7A3A3CDB"/>
    <w:rsid w:val="7FDA28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10070</Words>
  <Characters>11510</Characters>
  <Lines>0</Lines>
  <Paragraphs>0</Paragraphs>
  <TotalTime>5</TotalTime>
  <ScaleCrop>false</ScaleCrop>
  <LinksUpToDate>false</LinksUpToDate>
  <CharactersWithSpaces>11518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