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3B8" w:rsidRDefault="007B03B8" w:rsidP="00A666F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B03B8" w:rsidRDefault="007B03B8" w:rsidP="00A666F2">
      <w:pPr>
        <w:ind w:firstLineChars="50" w:firstLine="220"/>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年塔什库尔干县电子政务和信息中心部门决算公开说明</w:t>
      </w:r>
    </w:p>
    <w:p w:rsidR="007B03B8" w:rsidRDefault="007B03B8" w:rsidP="00A666F2">
      <w:pPr>
        <w:spacing w:line="560" w:lineRule="exact"/>
        <w:rPr>
          <w:rFonts w:ascii="仿宋_GB2312" w:eastAsia="仿宋_GB2312" w:hAnsi="宋体"/>
          <w:b/>
          <w:bCs/>
          <w:sz w:val="32"/>
          <w:szCs w:val="32"/>
        </w:rPr>
      </w:pPr>
    </w:p>
    <w:p w:rsidR="007B03B8" w:rsidRDefault="007B03B8" w:rsidP="00BB4391">
      <w:pPr>
        <w:spacing w:line="560" w:lineRule="exact"/>
        <w:ind w:firstLineChars="200" w:firstLine="643"/>
        <w:rPr>
          <w:rFonts w:ascii="仿宋_GB2312" w:eastAsia="仿宋_GB2312"/>
          <w:b/>
          <w:bCs/>
          <w:sz w:val="32"/>
          <w:szCs w:val="32"/>
        </w:rPr>
      </w:pPr>
      <w:r>
        <w:rPr>
          <w:rFonts w:ascii="仿宋_GB2312" w:eastAsia="仿宋_GB2312" w:cs="??_GB2312" w:hint="eastAsia"/>
          <w:b/>
          <w:bCs/>
          <w:sz w:val="32"/>
          <w:szCs w:val="32"/>
        </w:rPr>
        <w:t>第一部分单位概述</w:t>
      </w:r>
    </w:p>
    <w:p w:rsidR="007B03B8" w:rsidRDefault="007B03B8" w:rsidP="00BB4391">
      <w:pPr>
        <w:spacing w:line="560" w:lineRule="exact"/>
        <w:ind w:firstLineChars="200" w:firstLine="640"/>
        <w:rPr>
          <w:rFonts w:ascii="仿宋_GB2312" w:eastAsia="仿宋_GB2312" w:hAnsi="宋体" w:cs="??_GB2312"/>
          <w:sz w:val="32"/>
          <w:szCs w:val="32"/>
        </w:rPr>
      </w:pPr>
      <w:r>
        <w:rPr>
          <w:rFonts w:ascii="仿宋_GB2312" w:eastAsia="仿宋_GB2312" w:hAnsi="宋体" w:cs="??_GB2312" w:hint="eastAsia"/>
          <w:sz w:val="32"/>
          <w:szCs w:val="32"/>
        </w:rPr>
        <w:t>塔什库尔干县电子政务和信息中心单位性质为全额事业单位全额拨款，执行事业会计制度。独立编制机构</w:t>
      </w:r>
      <w:r>
        <w:rPr>
          <w:rFonts w:ascii="仿宋_GB2312" w:eastAsia="仿宋_GB2312" w:hAnsi="宋体" w:cs="??_GB2312"/>
          <w:sz w:val="32"/>
          <w:szCs w:val="32"/>
        </w:rPr>
        <w:t>1</w:t>
      </w:r>
      <w:r>
        <w:rPr>
          <w:rFonts w:ascii="仿宋_GB2312" w:eastAsia="仿宋_GB2312" w:hAnsi="宋体" w:cs="??_GB2312" w:hint="eastAsia"/>
          <w:sz w:val="32"/>
          <w:szCs w:val="32"/>
        </w:rPr>
        <w:t>个，独立编制机构与上年无变动，变动原因：无。</w:t>
      </w:r>
    </w:p>
    <w:p w:rsidR="007B03B8" w:rsidRDefault="007B03B8" w:rsidP="00BB4391">
      <w:pPr>
        <w:numPr>
          <w:ilvl w:val="0"/>
          <w:numId w:val="1"/>
        </w:numPr>
        <w:spacing w:line="560" w:lineRule="exact"/>
        <w:ind w:firstLineChars="200" w:firstLine="640"/>
        <w:rPr>
          <w:rFonts w:ascii="仿宋_GB2312" w:eastAsia="仿宋_GB2312" w:hAnsi="宋体" w:cs="??_GB2312"/>
          <w:sz w:val="32"/>
          <w:szCs w:val="32"/>
        </w:rPr>
      </w:pPr>
      <w:r>
        <w:rPr>
          <w:rFonts w:ascii="仿宋_GB2312" w:eastAsia="仿宋_GB2312" w:hAnsi="宋体" w:hint="eastAsia"/>
          <w:sz w:val="32"/>
          <w:szCs w:val="32"/>
        </w:rPr>
        <w:t>主要职能：</w:t>
      </w:r>
    </w:p>
    <w:p w:rsidR="007B03B8" w:rsidRDefault="007B03B8" w:rsidP="00A666F2">
      <w:pPr>
        <w:spacing w:line="560" w:lineRule="exact"/>
        <w:rPr>
          <w:rFonts w:ascii="仿宋_GB2312" w:eastAsia="仿宋_GB2312" w:hAnsi="宋体" w:cs="??_GB2312"/>
          <w:sz w:val="32"/>
          <w:szCs w:val="32"/>
        </w:rPr>
      </w:pPr>
      <w:r>
        <w:rPr>
          <w:rFonts w:ascii="仿宋_GB2312" w:eastAsia="仿宋_GB2312" w:hAnsi="宋体" w:cs="??_GB2312"/>
          <w:sz w:val="32"/>
          <w:szCs w:val="32"/>
        </w:rPr>
        <w:t>1</w:t>
      </w:r>
      <w:r>
        <w:rPr>
          <w:rFonts w:ascii="仿宋_GB2312" w:eastAsia="仿宋_GB2312" w:hAnsi="宋体" w:cs="??_GB2312" w:hint="eastAsia"/>
          <w:sz w:val="32"/>
          <w:szCs w:val="32"/>
        </w:rPr>
        <w:t>、按照国家电子政务网络总体规划，负责县委、政府、人大、政协、检法两院的电子政务和信息安全。</w:t>
      </w:r>
    </w:p>
    <w:p w:rsidR="007B03B8" w:rsidRDefault="007B03B8" w:rsidP="00BB4391">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2</w:t>
      </w:r>
      <w:r>
        <w:rPr>
          <w:rFonts w:ascii="仿宋_GB2312" w:eastAsia="仿宋_GB2312" w:hAnsi="宋体" w:cs="??_GB2312" w:hint="eastAsia"/>
          <w:sz w:val="32"/>
          <w:szCs w:val="32"/>
        </w:rPr>
        <w:t>、依据信息安全保障体系框架设计，遵循内外有别的原则，与网络建设同步规划网络安全保障体系，建立统一的密码和密钥管理体系、网络新体系、安全管理体系和相应的管理制度，分层、分级、分域保障信息安全。</w:t>
      </w:r>
    </w:p>
    <w:p w:rsidR="007B03B8" w:rsidRDefault="007B03B8" w:rsidP="00BB4391">
      <w:pPr>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二、机构人员情况：编制</w:t>
      </w:r>
      <w:r>
        <w:rPr>
          <w:rFonts w:ascii="仿宋_GB2312" w:eastAsia="仿宋_GB2312" w:hAnsi="宋体" w:cs="??_GB2312"/>
          <w:sz w:val="32"/>
          <w:szCs w:val="32"/>
        </w:rPr>
        <w:t>5</w:t>
      </w:r>
      <w:r>
        <w:rPr>
          <w:rFonts w:ascii="仿宋_GB2312" w:eastAsia="仿宋_GB2312" w:hAnsi="宋体" w:cs="??_GB2312" w:hint="eastAsia"/>
          <w:sz w:val="32"/>
          <w:szCs w:val="32"/>
        </w:rPr>
        <w:t>人（按照编委文件填报），实有在职人数</w:t>
      </w:r>
      <w:r>
        <w:rPr>
          <w:rFonts w:ascii="仿宋_GB2312" w:eastAsia="仿宋_GB2312" w:hAnsi="宋体" w:cs="??_GB2312"/>
          <w:sz w:val="32"/>
          <w:szCs w:val="32"/>
        </w:rPr>
        <w:t>5</w:t>
      </w:r>
      <w:r>
        <w:rPr>
          <w:rFonts w:ascii="仿宋_GB2312" w:eastAsia="仿宋_GB2312" w:hAnsi="宋体" w:cs="??_GB2312" w:hint="eastAsia"/>
          <w:sz w:val="32"/>
          <w:szCs w:val="32"/>
        </w:rPr>
        <w:t>人，退休</w:t>
      </w:r>
      <w:r>
        <w:rPr>
          <w:rFonts w:ascii="仿宋_GB2312" w:eastAsia="仿宋_GB2312" w:hAnsi="宋体" w:cs="??_GB2312"/>
          <w:sz w:val="32"/>
          <w:szCs w:val="32"/>
        </w:rPr>
        <w:t>0</w:t>
      </w:r>
      <w:r>
        <w:rPr>
          <w:rFonts w:ascii="仿宋_GB2312" w:eastAsia="仿宋_GB2312" w:hAnsi="宋体" w:cs="??_GB2312" w:hint="eastAsia"/>
          <w:sz w:val="32"/>
          <w:szCs w:val="32"/>
        </w:rPr>
        <w:t>人，属于一般公共预算财政拨款（补助）开支</w:t>
      </w:r>
      <w:r>
        <w:rPr>
          <w:rFonts w:ascii="仿宋_GB2312" w:eastAsia="仿宋_GB2312" w:hAnsi="宋体" w:cs="??_GB2312"/>
          <w:sz w:val="32"/>
          <w:szCs w:val="32"/>
        </w:rPr>
        <w:t>5</w:t>
      </w:r>
      <w:r>
        <w:rPr>
          <w:rFonts w:ascii="仿宋_GB2312" w:eastAsia="仿宋_GB2312" w:hAnsi="宋体" w:cs="??_GB2312" w:hint="eastAsia"/>
          <w:sz w:val="32"/>
          <w:szCs w:val="32"/>
        </w:rPr>
        <w:t>人，其中：在职</w:t>
      </w:r>
      <w:r>
        <w:rPr>
          <w:rFonts w:ascii="仿宋_GB2312" w:eastAsia="仿宋_GB2312" w:hAnsi="宋体" w:cs="??_GB2312"/>
          <w:sz w:val="32"/>
          <w:szCs w:val="32"/>
        </w:rPr>
        <w:t>5</w:t>
      </w:r>
      <w:r>
        <w:rPr>
          <w:rFonts w:ascii="仿宋_GB2312" w:eastAsia="仿宋_GB2312" w:hAnsi="宋体" w:cs="??_GB2312" w:hint="eastAsia"/>
          <w:sz w:val="32"/>
          <w:szCs w:val="32"/>
        </w:rPr>
        <w:t>人，退休</w:t>
      </w:r>
      <w:r>
        <w:rPr>
          <w:rFonts w:ascii="仿宋_GB2312" w:eastAsia="仿宋_GB2312" w:hAnsi="宋体" w:cs="??_GB2312"/>
          <w:sz w:val="32"/>
          <w:szCs w:val="32"/>
        </w:rPr>
        <w:t>0</w:t>
      </w:r>
      <w:r>
        <w:rPr>
          <w:rFonts w:ascii="仿宋_GB2312" w:eastAsia="仿宋_GB2312" w:hAnsi="宋体" w:cs="??_GB2312" w:hint="eastAsia"/>
          <w:sz w:val="32"/>
          <w:szCs w:val="32"/>
        </w:rPr>
        <w:t>人。</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三、决算单位构成</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纳入</w:t>
      </w:r>
      <w:r>
        <w:rPr>
          <w:rFonts w:ascii="仿宋_GB2312" w:eastAsia="仿宋_GB2312" w:hAnsi="宋体" w:cs="??_GB2312" w:hint="eastAsia"/>
          <w:sz w:val="32"/>
          <w:szCs w:val="32"/>
        </w:rPr>
        <w:t>塔什库尔干县电子政务和信息中心</w:t>
      </w:r>
      <w:r>
        <w:rPr>
          <w:rFonts w:ascii="仿宋_GB2312" w:eastAsia="仿宋_GB2312" w:cs="??_GB2312"/>
          <w:sz w:val="32"/>
          <w:szCs w:val="32"/>
        </w:rPr>
        <w:t>2016</w:t>
      </w:r>
      <w:r>
        <w:rPr>
          <w:rFonts w:ascii="仿宋_GB2312" w:eastAsia="仿宋_GB2312" w:cs="??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4"/>
        <w:gridCol w:w="5325"/>
        <w:gridCol w:w="1833"/>
      </w:tblGrid>
      <w:tr w:rsidR="007B03B8">
        <w:tc>
          <w:tcPr>
            <w:tcW w:w="1364" w:type="dxa"/>
          </w:tcPr>
          <w:p w:rsidR="007B03B8" w:rsidRDefault="007B03B8" w:rsidP="00A666F2">
            <w:pPr>
              <w:spacing w:line="560" w:lineRule="exact"/>
              <w:rPr>
                <w:rFonts w:ascii="仿宋_GB2312" w:eastAsia="仿宋_GB2312"/>
                <w:sz w:val="32"/>
                <w:szCs w:val="32"/>
              </w:rPr>
            </w:pPr>
            <w:r>
              <w:rPr>
                <w:rFonts w:ascii="仿宋_GB2312" w:eastAsia="仿宋_GB2312" w:cs="??_GB2312" w:hint="eastAsia"/>
                <w:sz w:val="32"/>
                <w:szCs w:val="32"/>
              </w:rPr>
              <w:t>序号</w:t>
            </w:r>
          </w:p>
        </w:tc>
        <w:tc>
          <w:tcPr>
            <w:tcW w:w="5325" w:type="dxa"/>
          </w:tcPr>
          <w:p w:rsidR="007B03B8" w:rsidRDefault="007B03B8" w:rsidP="00A666F2">
            <w:pPr>
              <w:spacing w:line="560" w:lineRule="exact"/>
              <w:rPr>
                <w:rFonts w:ascii="仿宋_GB2312" w:eastAsia="仿宋_GB2312"/>
                <w:sz w:val="32"/>
                <w:szCs w:val="32"/>
              </w:rPr>
            </w:pPr>
            <w:r>
              <w:rPr>
                <w:rFonts w:ascii="仿宋_GB2312" w:eastAsia="仿宋_GB2312" w:cs="??_GB2312" w:hint="eastAsia"/>
                <w:sz w:val="32"/>
                <w:szCs w:val="32"/>
              </w:rPr>
              <w:t>单位名称</w:t>
            </w:r>
          </w:p>
        </w:tc>
        <w:tc>
          <w:tcPr>
            <w:tcW w:w="1833" w:type="dxa"/>
          </w:tcPr>
          <w:p w:rsidR="007B03B8" w:rsidRDefault="007B03B8" w:rsidP="00A666F2">
            <w:pPr>
              <w:spacing w:line="560" w:lineRule="exact"/>
              <w:rPr>
                <w:rFonts w:ascii="仿宋_GB2312" w:eastAsia="仿宋_GB2312"/>
                <w:sz w:val="32"/>
                <w:szCs w:val="32"/>
              </w:rPr>
            </w:pPr>
            <w:r>
              <w:rPr>
                <w:rFonts w:ascii="仿宋_GB2312" w:eastAsia="仿宋_GB2312" w:cs="??_GB2312" w:hint="eastAsia"/>
                <w:sz w:val="32"/>
                <w:szCs w:val="32"/>
              </w:rPr>
              <w:t>备注</w:t>
            </w:r>
          </w:p>
        </w:tc>
      </w:tr>
      <w:tr w:rsidR="007B03B8">
        <w:trPr>
          <w:trHeight w:val="870"/>
        </w:trPr>
        <w:tc>
          <w:tcPr>
            <w:tcW w:w="1364" w:type="dxa"/>
          </w:tcPr>
          <w:p w:rsidR="007B03B8" w:rsidRDefault="007B03B8" w:rsidP="00A666F2">
            <w:pPr>
              <w:spacing w:line="560" w:lineRule="exact"/>
              <w:rPr>
                <w:rFonts w:ascii="仿宋_GB2312" w:eastAsia="仿宋_GB2312"/>
                <w:sz w:val="32"/>
                <w:szCs w:val="32"/>
              </w:rPr>
            </w:pPr>
            <w:r>
              <w:rPr>
                <w:rFonts w:ascii="仿宋_GB2312" w:eastAsia="仿宋_GB2312"/>
                <w:sz w:val="32"/>
                <w:szCs w:val="32"/>
              </w:rPr>
              <w:t>1</w:t>
            </w:r>
          </w:p>
        </w:tc>
        <w:tc>
          <w:tcPr>
            <w:tcW w:w="5325" w:type="dxa"/>
          </w:tcPr>
          <w:p w:rsidR="007B03B8" w:rsidRDefault="007B03B8" w:rsidP="00A666F2">
            <w:pPr>
              <w:spacing w:line="560" w:lineRule="exact"/>
              <w:rPr>
                <w:rFonts w:ascii="仿宋_GB2312" w:eastAsia="仿宋_GB2312"/>
                <w:sz w:val="32"/>
                <w:szCs w:val="32"/>
              </w:rPr>
            </w:pPr>
            <w:r>
              <w:rPr>
                <w:rFonts w:ascii="仿宋_GB2312" w:eastAsia="仿宋_GB2312" w:hAnsi="宋体" w:cs="??_GB2312" w:hint="eastAsia"/>
                <w:sz w:val="32"/>
                <w:szCs w:val="32"/>
              </w:rPr>
              <w:t>塔什库尔干县电子政务和信息中心</w:t>
            </w:r>
          </w:p>
        </w:tc>
        <w:tc>
          <w:tcPr>
            <w:tcW w:w="1833" w:type="dxa"/>
          </w:tcPr>
          <w:p w:rsidR="007B03B8" w:rsidRDefault="007B03B8" w:rsidP="00A666F2">
            <w:pPr>
              <w:spacing w:line="560" w:lineRule="exact"/>
              <w:rPr>
                <w:rFonts w:ascii="仿宋_GB2312" w:eastAsia="仿宋_GB2312"/>
                <w:sz w:val="32"/>
                <w:szCs w:val="32"/>
              </w:rPr>
            </w:pPr>
          </w:p>
        </w:tc>
      </w:tr>
    </w:tbl>
    <w:p w:rsidR="007B03B8" w:rsidRDefault="007B03B8" w:rsidP="002073CB">
      <w:pPr>
        <w:snapToGrid w:val="0"/>
        <w:spacing w:line="560" w:lineRule="exact"/>
        <w:ind w:firstLineChars="200" w:firstLine="643"/>
        <w:rPr>
          <w:rFonts w:ascii="仿宋_GB2312" w:eastAsia="仿宋_GB2312" w:hAnsi="宋体"/>
          <w:b/>
          <w:bCs/>
          <w:sz w:val="32"/>
          <w:szCs w:val="32"/>
        </w:rPr>
      </w:pPr>
      <w:bookmarkStart w:id="0" w:name="YS060102"/>
    </w:p>
    <w:p w:rsidR="007B03B8" w:rsidRDefault="007B03B8" w:rsidP="00BB4391">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_GB2312" w:hint="eastAsia"/>
          <w:b/>
          <w:bCs/>
          <w:sz w:val="32"/>
          <w:szCs w:val="32"/>
        </w:rPr>
        <w:t>第二部分</w:t>
      </w:r>
      <w:r>
        <w:rPr>
          <w:rFonts w:ascii="仿宋_GB2312" w:eastAsia="仿宋_GB2312" w:hAnsi="宋体" w:cs="??_GB2312" w:hint="eastAsia"/>
          <w:b/>
          <w:sz w:val="32"/>
          <w:szCs w:val="32"/>
        </w:rPr>
        <w:t>塔什库尔干县电子政务和信息中心</w:t>
      </w:r>
      <w:r>
        <w:rPr>
          <w:rFonts w:ascii="仿宋_GB2312" w:eastAsia="仿宋_GB2312" w:hAnsi="宋体" w:cs="??_GB2312"/>
          <w:b/>
          <w:bCs/>
          <w:sz w:val="32"/>
          <w:szCs w:val="32"/>
        </w:rPr>
        <w:t>2016</w:t>
      </w:r>
      <w:r>
        <w:rPr>
          <w:rFonts w:ascii="仿宋_GB2312" w:eastAsia="仿宋_GB2312" w:hAnsi="宋体" w:cs="??_GB2312" w:hint="eastAsia"/>
          <w:b/>
          <w:bCs/>
          <w:sz w:val="32"/>
          <w:szCs w:val="32"/>
        </w:rPr>
        <w:t>年度部门决算报表</w:t>
      </w:r>
    </w:p>
    <w:p w:rsidR="007B03B8" w:rsidRDefault="007B03B8" w:rsidP="00A666F2">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B03B8" w:rsidRDefault="007B03B8" w:rsidP="00A666F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B03B8" w:rsidRDefault="007B03B8" w:rsidP="00A666F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B03B8" w:rsidRDefault="007B03B8" w:rsidP="00BB439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B03B8" w:rsidRDefault="007B03B8" w:rsidP="00BB4391">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B03B8" w:rsidRDefault="007B03B8" w:rsidP="00BB439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B03B8" w:rsidRDefault="007B03B8" w:rsidP="00BB439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B03B8" w:rsidRDefault="007B03B8" w:rsidP="00BB439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B03B8" w:rsidRDefault="007B03B8" w:rsidP="00BB439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B03B8" w:rsidRDefault="007B03B8" w:rsidP="00BB4391">
      <w:pPr>
        <w:snapToGrid w:val="0"/>
        <w:spacing w:line="560" w:lineRule="exact"/>
        <w:ind w:firstLineChars="200" w:firstLine="643"/>
        <w:rPr>
          <w:rFonts w:ascii="仿宋_GB2312" w:eastAsia="仿宋_GB2312" w:hAnsi="宋体" w:cs="??_GB2312"/>
          <w:b/>
          <w:bCs/>
          <w:sz w:val="32"/>
          <w:szCs w:val="32"/>
        </w:rPr>
      </w:pPr>
    </w:p>
    <w:p w:rsidR="007B03B8" w:rsidRDefault="007B03B8" w:rsidP="00BB4391">
      <w:pPr>
        <w:snapToGrid w:val="0"/>
        <w:spacing w:line="560" w:lineRule="exact"/>
        <w:ind w:firstLineChars="200" w:firstLine="643"/>
        <w:rPr>
          <w:rFonts w:ascii="仿宋_GB2312" w:eastAsia="仿宋_GB2312" w:hAnsi="宋体"/>
          <w:b/>
          <w:bCs/>
          <w:sz w:val="32"/>
          <w:szCs w:val="32"/>
        </w:rPr>
      </w:pPr>
      <w:bookmarkStart w:id="1" w:name="_GoBack"/>
      <w:bookmarkEnd w:id="1"/>
      <w:r>
        <w:rPr>
          <w:rFonts w:ascii="仿宋_GB2312" w:eastAsia="仿宋_GB2312" w:hAnsi="宋体" w:cs="??_GB2312" w:hint="eastAsia"/>
          <w:b/>
          <w:bCs/>
          <w:sz w:val="32"/>
          <w:szCs w:val="32"/>
        </w:rPr>
        <w:t>第三部分塔什库尔干县电子政务和信息中心</w:t>
      </w:r>
      <w:r>
        <w:rPr>
          <w:rFonts w:ascii="仿宋_GB2312" w:eastAsia="仿宋_GB2312" w:hAnsi="宋体" w:cs="??_GB2312"/>
          <w:b/>
          <w:bCs/>
          <w:sz w:val="32"/>
          <w:szCs w:val="32"/>
        </w:rPr>
        <w:t>2016</w:t>
      </w:r>
      <w:r>
        <w:rPr>
          <w:rFonts w:ascii="仿宋_GB2312" w:eastAsia="仿宋_GB2312" w:hAnsi="宋体" w:cs="??_GB2312" w:hint="eastAsia"/>
          <w:b/>
          <w:bCs/>
          <w:sz w:val="32"/>
          <w:szCs w:val="32"/>
        </w:rPr>
        <w:t>年度部门决算情况说明</w:t>
      </w:r>
    </w:p>
    <w:p w:rsidR="007B03B8" w:rsidRDefault="007B03B8" w:rsidP="00BB439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hint="eastAsia"/>
          <w:sz w:val="32"/>
          <w:szCs w:val="32"/>
        </w:rPr>
        <w:t>一、部门收入支出决算总体情况说明：</w:t>
      </w:r>
    </w:p>
    <w:p w:rsidR="007B03B8" w:rsidRDefault="007B03B8" w:rsidP="002073C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年全年收入合计</w:t>
      </w:r>
      <w:r>
        <w:rPr>
          <w:rFonts w:ascii="仿宋_GB2312" w:eastAsia="仿宋_GB2312" w:hAnsi="宋体" w:cs="??_GB2312"/>
          <w:sz w:val="32"/>
          <w:szCs w:val="32"/>
        </w:rPr>
        <w:t>542480.64</w:t>
      </w:r>
      <w:r>
        <w:rPr>
          <w:rFonts w:ascii="仿宋_GB2312" w:eastAsia="仿宋_GB2312" w:hAnsi="宋体" w:cs="??_GB2312" w:hint="eastAsia"/>
          <w:sz w:val="32"/>
          <w:szCs w:val="32"/>
        </w:rPr>
        <w:t>元，支出合计</w:t>
      </w:r>
      <w:r>
        <w:rPr>
          <w:rFonts w:ascii="仿宋_GB2312" w:eastAsia="仿宋_GB2312" w:hAnsi="宋体" w:cs="??_GB2312"/>
          <w:sz w:val="32"/>
          <w:szCs w:val="32"/>
        </w:rPr>
        <w:t>542480.64</w:t>
      </w:r>
      <w:r>
        <w:rPr>
          <w:rFonts w:ascii="仿宋_GB2312" w:eastAsia="仿宋_GB2312" w:hAnsi="宋体" w:cs="??_GB2312" w:hint="eastAsia"/>
          <w:sz w:val="32"/>
          <w:szCs w:val="32"/>
        </w:rPr>
        <w:t>元，其中基本支出</w:t>
      </w:r>
      <w:r>
        <w:rPr>
          <w:rFonts w:ascii="仿宋_GB2312" w:eastAsia="仿宋_GB2312" w:hAnsi="宋体" w:cs="??_GB2312"/>
          <w:sz w:val="32"/>
          <w:szCs w:val="32"/>
        </w:rPr>
        <w:t>542480.64</w:t>
      </w:r>
      <w:r>
        <w:rPr>
          <w:rFonts w:ascii="仿宋_GB2312" w:eastAsia="仿宋_GB2312" w:hAnsi="宋体" w:cs="??_GB2312" w:hint="eastAsia"/>
          <w:sz w:val="32"/>
          <w:szCs w:val="32"/>
        </w:rPr>
        <w:t>元，项目支出</w:t>
      </w:r>
      <w:r>
        <w:rPr>
          <w:rFonts w:ascii="仿宋_GB2312" w:eastAsia="仿宋_GB2312" w:hAnsi="宋体" w:cs="??_GB2312"/>
          <w:sz w:val="32"/>
          <w:szCs w:val="32"/>
        </w:rPr>
        <w:t>0</w:t>
      </w:r>
      <w:r>
        <w:rPr>
          <w:rFonts w:ascii="仿宋_GB2312" w:eastAsia="仿宋_GB2312" w:hAnsi="宋体" w:cs="??_GB2312" w:hint="eastAsia"/>
          <w:sz w:val="32"/>
          <w:szCs w:val="32"/>
        </w:rPr>
        <w:t>元。</w:t>
      </w:r>
    </w:p>
    <w:bookmarkEnd w:id="0"/>
    <w:p w:rsidR="007B03B8" w:rsidRDefault="007B03B8" w:rsidP="00A666F2">
      <w:pPr>
        <w:numPr>
          <w:ilvl w:val="0"/>
          <w:numId w:val="3"/>
        </w:numPr>
        <w:snapToGrid w:val="0"/>
        <w:spacing w:line="560" w:lineRule="exact"/>
        <w:rPr>
          <w:rFonts w:ascii="仿宋_GB2312" w:eastAsia="仿宋_GB2312" w:hAnsi="宋体"/>
          <w:sz w:val="32"/>
          <w:szCs w:val="32"/>
        </w:rPr>
      </w:pPr>
      <w:r>
        <w:rPr>
          <w:rFonts w:ascii="仿宋_GB2312" w:eastAsia="仿宋_GB2312" w:hAnsi="宋体" w:cs="??_GB2312" w:hint="eastAsia"/>
          <w:sz w:val="32"/>
          <w:szCs w:val="32"/>
        </w:rPr>
        <w:t>收入情况说明</w:t>
      </w:r>
    </w:p>
    <w:p w:rsidR="007B03B8" w:rsidRDefault="007B03B8" w:rsidP="00BB439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年本年收入合计</w:t>
      </w:r>
      <w:r>
        <w:rPr>
          <w:rFonts w:ascii="仿宋_GB2312" w:eastAsia="仿宋_GB2312" w:hAnsi="宋体" w:cs="??_GB2312"/>
          <w:sz w:val="32"/>
          <w:szCs w:val="32"/>
        </w:rPr>
        <w:t>542480.64</w:t>
      </w:r>
      <w:r>
        <w:rPr>
          <w:rFonts w:ascii="仿宋_GB2312" w:eastAsia="仿宋_GB2312" w:hAnsi="宋体" w:cs="??_GB2312" w:hint="eastAsia"/>
          <w:sz w:val="32"/>
          <w:szCs w:val="32"/>
        </w:rPr>
        <w:t>元，其中：财政拨款收入</w:t>
      </w:r>
      <w:r>
        <w:rPr>
          <w:rFonts w:ascii="仿宋_GB2312" w:eastAsia="仿宋_GB2312" w:hAnsi="宋体" w:cs="??_GB2312"/>
          <w:sz w:val="32"/>
          <w:szCs w:val="32"/>
        </w:rPr>
        <w:t>542480.64</w:t>
      </w:r>
      <w:r>
        <w:rPr>
          <w:rFonts w:ascii="仿宋_GB2312" w:eastAsia="仿宋_GB2312" w:hAnsi="宋体" w:cs="??_GB2312" w:hint="eastAsia"/>
          <w:sz w:val="32"/>
          <w:szCs w:val="32"/>
        </w:rPr>
        <w:t>元，事业收入</w:t>
      </w:r>
      <w:r>
        <w:rPr>
          <w:rFonts w:ascii="仿宋_GB2312" w:eastAsia="仿宋_GB2312" w:hAnsi="宋体" w:cs="??_GB2312"/>
          <w:sz w:val="32"/>
          <w:szCs w:val="32"/>
        </w:rPr>
        <w:t>0</w:t>
      </w:r>
      <w:r>
        <w:rPr>
          <w:rFonts w:ascii="仿宋_GB2312" w:eastAsia="仿宋_GB2312" w:hAnsi="宋体" w:cs="??_GB2312" w:hint="eastAsia"/>
          <w:sz w:val="32"/>
          <w:szCs w:val="32"/>
        </w:rPr>
        <w:t>元，经营收入</w:t>
      </w:r>
      <w:r>
        <w:rPr>
          <w:rFonts w:ascii="仿宋_GB2312" w:eastAsia="仿宋_GB2312" w:hAnsi="宋体" w:cs="??_GB2312"/>
          <w:sz w:val="32"/>
          <w:szCs w:val="32"/>
        </w:rPr>
        <w:t>0</w:t>
      </w:r>
      <w:r>
        <w:rPr>
          <w:rFonts w:ascii="仿宋_GB2312" w:eastAsia="仿宋_GB2312" w:hAnsi="宋体" w:cs="??_GB2312" w:hint="eastAsia"/>
          <w:sz w:val="32"/>
          <w:szCs w:val="32"/>
        </w:rPr>
        <w:t>元，其他收入</w:t>
      </w:r>
      <w:r>
        <w:rPr>
          <w:rFonts w:ascii="仿宋_GB2312" w:eastAsia="仿宋_GB2312" w:hAnsi="宋体" w:cs="??_GB2312"/>
          <w:sz w:val="32"/>
          <w:szCs w:val="32"/>
        </w:rPr>
        <w:t>0</w:t>
      </w:r>
      <w:r>
        <w:rPr>
          <w:rFonts w:ascii="仿宋_GB2312" w:eastAsia="仿宋_GB2312" w:hAnsi="宋体" w:cs="??_GB2312" w:hint="eastAsia"/>
          <w:sz w:val="32"/>
          <w:szCs w:val="32"/>
        </w:rPr>
        <w:t>元。</w:t>
      </w:r>
    </w:p>
    <w:p w:rsidR="007B03B8" w:rsidRDefault="007B03B8" w:rsidP="00BB439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_GB2312" w:hint="eastAsia"/>
          <w:sz w:val="32"/>
          <w:szCs w:val="32"/>
        </w:rPr>
        <w:t>三、支出情况说明</w:t>
      </w:r>
    </w:p>
    <w:p w:rsidR="007B03B8" w:rsidRDefault="007B03B8" w:rsidP="00BB439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_GB2312" w:hint="eastAsia"/>
          <w:sz w:val="32"/>
          <w:szCs w:val="32"/>
        </w:rPr>
        <w:t>本年支出合计</w:t>
      </w:r>
      <w:r>
        <w:rPr>
          <w:rFonts w:ascii="仿宋_GB2312" w:eastAsia="仿宋_GB2312" w:hAnsi="宋体" w:cs="??_GB2312"/>
          <w:sz w:val="32"/>
          <w:szCs w:val="32"/>
        </w:rPr>
        <w:t>542480.64</w:t>
      </w:r>
      <w:r>
        <w:rPr>
          <w:rFonts w:ascii="仿宋_GB2312" w:eastAsia="仿宋_GB2312" w:hAnsi="宋体" w:cs="??_GB2312" w:hint="eastAsia"/>
          <w:sz w:val="32"/>
          <w:szCs w:val="32"/>
        </w:rPr>
        <w:t>元，其中：基本支出</w:t>
      </w:r>
      <w:r>
        <w:rPr>
          <w:rFonts w:ascii="仿宋_GB2312" w:eastAsia="仿宋_GB2312" w:hAnsi="宋体" w:cs="??_GB2312"/>
          <w:sz w:val="32"/>
          <w:szCs w:val="32"/>
        </w:rPr>
        <w:t>542480.64</w:t>
      </w:r>
      <w:r>
        <w:rPr>
          <w:rFonts w:ascii="仿宋_GB2312" w:eastAsia="仿宋_GB2312" w:hAnsi="宋体" w:cs="??_GB2312" w:hint="eastAsia"/>
          <w:sz w:val="32"/>
          <w:szCs w:val="32"/>
        </w:rPr>
        <w:t>元，项目支出</w:t>
      </w:r>
      <w:r>
        <w:rPr>
          <w:rFonts w:ascii="仿宋_GB2312" w:eastAsia="仿宋_GB2312" w:hAnsi="宋体" w:cs="??_GB2312"/>
          <w:sz w:val="32"/>
          <w:szCs w:val="32"/>
        </w:rPr>
        <w:t>0</w:t>
      </w:r>
      <w:r>
        <w:rPr>
          <w:rFonts w:ascii="仿宋_GB2312" w:eastAsia="仿宋_GB2312" w:hAnsi="宋体" w:cs="??_GB2312" w:hint="eastAsia"/>
          <w:sz w:val="32"/>
          <w:szCs w:val="32"/>
        </w:rPr>
        <w:t>元，经营支出</w:t>
      </w:r>
      <w:r>
        <w:rPr>
          <w:rFonts w:ascii="仿宋_GB2312" w:eastAsia="仿宋_GB2312" w:hAnsi="宋体" w:cs="??_GB2312"/>
          <w:sz w:val="32"/>
          <w:szCs w:val="32"/>
        </w:rPr>
        <w:t>0</w:t>
      </w:r>
      <w:r>
        <w:rPr>
          <w:rFonts w:ascii="仿宋_GB2312" w:eastAsia="仿宋_GB2312" w:hAnsi="宋体" w:cs="??_GB2312" w:hint="eastAsia"/>
          <w:sz w:val="32"/>
          <w:szCs w:val="32"/>
        </w:rPr>
        <w:t>元。</w:t>
      </w:r>
    </w:p>
    <w:p w:rsidR="007B03B8" w:rsidRDefault="007B03B8" w:rsidP="00BB439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_GB2312" w:hint="eastAsia"/>
          <w:sz w:val="32"/>
          <w:szCs w:val="32"/>
        </w:rPr>
        <w:t>四、年末结转结余情况说明</w:t>
      </w:r>
    </w:p>
    <w:p w:rsidR="007B03B8" w:rsidRDefault="007B03B8" w:rsidP="00BB439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年结转结余资金</w:t>
      </w:r>
      <w:r>
        <w:rPr>
          <w:rFonts w:ascii="仿宋_GB2312" w:eastAsia="仿宋_GB2312" w:hAnsi="宋体" w:cs="??_GB2312"/>
          <w:sz w:val="32"/>
          <w:szCs w:val="32"/>
        </w:rPr>
        <w:t>0</w:t>
      </w:r>
      <w:r>
        <w:rPr>
          <w:rFonts w:ascii="仿宋_GB2312" w:eastAsia="仿宋_GB2312" w:hAnsi="宋体" w:cs="??_GB2312" w:hint="eastAsia"/>
          <w:sz w:val="32"/>
          <w:szCs w:val="32"/>
        </w:rPr>
        <w:t>元</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五、“三公”经费、会议费和培训费支出情况说明</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年“三公”经费实际支出</w:t>
      </w:r>
      <w:r>
        <w:rPr>
          <w:rFonts w:ascii="仿宋_GB2312" w:eastAsia="仿宋_GB2312" w:hAnsi="宋体" w:cs="??_GB2312"/>
          <w:sz w:val="32"/>
          <w:szCs w:val="32"/>
        </w:rPr>
        <w:t>0</w:t>
      </w:r>
      <w:r>
        <w:rPr>
          <w:rFonts w:ascii="仿宋_GB2312" w:eastAsia="仿宋_GB2312" w:hAnsi="宋体" w:cs="??_GB2312" w:hint="eastAsia"/>
          <w:sz w:val="32"/>
          <w:szCs w:val="32"/>
        </w:rPr>
        <w:t>元，其中：因公出国（境）费用</w:t>
      </w:r>
      <w:r>
        <w:rPr>
          <w:rFonts w:ascii="仿宋_GB2312" w:eastAsia="仿宋_GB2312" w:hAnsi="宋体" w:cs="??_GB2312"/>
          <w:sz w:val="32"/>
          <w:szCs w:val="32"/>
        </w:rPr>
        <w:t>0</w:t>
      </w:r>
      <w:r>
        <w:rPr>
          <w:rFonts w:ascii="仿宋_GB2312" w:eastAsia="仿宋_GB2312" w:hAnsi="宋体" w:cs="??_GB2312" w:hint="eastAsia"/>
          <w:sz w:val="32"/>
          <w:szCs w:val="32"/>
        </w:rPr>
        <w:t>元，共组团</w:t>
      </w:r>
      <w:r>
        <w:rPr>
          <w:rFonts w:ascii="仿宋_GB2312" w:eastAsia="仿宋_GB2312" w:hAnsi="宋体" w:cs="??_GB2312"/>
          <w:sz w:val="32"/>
          <w:szCs w:val="32"/>
        </w:rPr>
        <w:t>0</w:t>
      </w:r>
      <w:r>
        <w:rPr>
          <w:rFonts w:ascii="仿宋_GB2312" w:eastAsia="仿宋_GB2312" w:hAnsi="宋体" w:cs="??_GB2312" w:hint="eastAsia"/>
          <w:sz w:val="32"/>
          <w:szCs w:val="32"/>
        </w:rPr>
        <w:t>批次</w:t>
      </w:r>
      <w:r>
        <w:rPr>
          <w:rFonts w:ascii="仿宋_GB2312" w:eastAsia="仿宋_GB2312" w:hAnsi="宋体" w:cs="??_GB2312"/>
          <w:sz w:val="32"/>
          <w:szCs w:val="32"/>
        </w:rPr>
        <w:t>0</w:t>
      </w:r>
      <w:r>
        <w:rPr>
          <w:rFonts w:ascii="仿宋_GB2312" w:eastAsia="仿宋_GB2312" w:hAnsi="宋体" w:cs="??_GB2312" w:hint="eastAsia"/>
          <w:sz w:val="32"/>
          <w:szCs w:val="32"/>
        </w:rPr>
        <w:t>人次</w:t>
      </w:r>
      <w:r>
        <w:rPr>
          <w:rFonts w:ascii="仿宋_GB2312" w:eastAsia="仿宋_GB2312" w:hAnsi="宋体" w:cs="??_GB2312"/>
          <w:sz w:val="32"/>
          <w:szCs w:val="32"/>
        </w:rPr>
        <w:t>,</w:t>
      </w:r>
      <w:r>
        <w:rPr>
          <w:rFonts w:ascii="仿宋_GB2312" w:eastAsia="仿宋_GB2312" w:hAnsi="宋体" w:cs="??_GB2312" w:hint="eastAsia"/>
          <w:sz w:val="32"/>
          <w:szCs w:val="32"/>
        </w:rPr>
        <w:t>出国事由：无；公务接待费</w:t>
      </w:r>
      <w:r>
        <w:rPr>
          <w:rFonts w:ascii="仿宋_GB2312" w:eastAsia="仿宋_GB2312" w:hAnsi="宋体" w:cs="??_GB2312"/>
          <w:sz w:val="32"/>
          <w:szCs w:val="32"/>
        </w:rPr>
        <w:t>0</w:t>
      </w:r>
      <w:r>
        <w:rPr>
          <w:rFonts w:ascii="仿宋_GB2312" w:eastAsia="仿宋_GB2312" w:hAnsi="宋体" w:cs="??_GB2312" w:hint="eastAsia"/>
          <w:sz w:val="32"/>
          <w:szCs w:val="32"/>
        </w:rPr>
        <w:t>元，共接待</w:t>
      </w:r>
      <w:r>
        <w:rPr>
          <w:rFonts w:ascii="仿宋_GB2312" w:eastAsia="仿宋_GB2312" w:hAnsi="宋体" w:cs="??_GB2312"/>
          <w:sz w:val="32"/>
          <w:szCs w:val="32"/>
        </w:rPr>
        <w:t>0</w:t>
      </w:r>
      <w:r>
        <w:rPr>
          <w:rFonts w:ascii="仿宋_GB2312" w:eastAsia="仿宋_GB2312" w:hAnsi="宋体" w:cs="??_GB2312" w:hint="eastAsia"/>
          <w:sz w:val="32"/>
          <w:szCs w:val="32"/>
        </w:rPr>
        <w:t>批次</w:t>
      </w:r>
      <w:r>
        <w:rPr>
          <w:rFonts w:ascii="仿宋_GB2312" w:eastAsia="仿宋_GB2312" w:hAnsi="宋体" w:cs="??_GB2312"/>
          <w:sz w:val="32"/>
          <w:szCs w:val="32"/>
        </w:rPr>
        <w:t>0</w:t>
      </w:r>
      <w:r>
        <w:rPr>
          <w:rFonts w:ascii="仿宋_GB2312" w:eastAsia="仿宋_GB2312" w:hAnsi="宋体" w:cs="??_GB2312" w:hint="eastAsia"/>
          <w:sz w:val="32"/>
          <w:szCs w:val="32"/>
        </w:rPr>
        <w:t>人次；公务用车购置</w:t>
      </w:r>
      <w:r>
        <w:rPr>
          <w:rFonts w:ascii="仿宋_GB2312" w:eastAsia="仿宋_GB2312" w:hAnsi="宋体" w:cs="??_GB2312"/>
          <w:sz w:val="32"/>
          <w:szCs w:val="32"/>
        </w:rPr>
        <w:t>0</w:t>
      </w:r>
      <w:r>
        <w:rPr>
          <w:rFonts w:ascii="仿宋_GB2312" w:eastAsia="仿宋_GB2312" w:hAnsi="宋体" w:cs="??_GB2312" w:hint="eastAsia"/>
          <w:sz w:val="32"/>
          <w:szCs w:val="32"/>
        </w:rPr>
        <w:t>元，年末公务用车保有量为</w:t>
      </w:r>
      <w:r>
        <w:rPr>
          <w:rFonts w:ascii="仿宋_GB2312" w:eastAsia="仿宋_GB2312" w:hAnsi="宋体" w:cs="??_GB2312"/>
          <w:sz w:val="32"/>
          <w:szCs w:val="32"/>
        </w:rPr>
        <w:t>0</w:t>
      </w:r>
      <w:r>
        <w:rPr>
          <w:rFonts w:ascii="仿宋_GB2312" w:eastAsia="仿宋_GB2312" w:hAnsi="宋体" w:cs="??_GB2312" w:hint="eastAsia"/>
          <w:sz w:val="32"/>
          <w:szCs w:val="32"/>
        </w:rPr>
        <w:t>辆；公务用车维护费</w:t>
      </w:r>
      <w:r>
        <w:rPr>
          <w:rFonts w:ascii="仿宋_GB2312" w:eastAsia="仿宋_GB2312" w:hAnsi="宋体" w:cs="??_GB2312"/>
          <w:sz w:val="32"/>
          <w:szCs w:val="32"/>
        </w:rPr>
        <w:t>0</w:t>
      </w:r>
      <w:r>
        <w:rPr>
          <w:rFonts w:ascii="仿宋_GB2312" w:eastAsia="仿宋_GB2312" w:hAnsi="宋体" w:cs="??_GB2312" w:hint="eastAsia"/>
          <w:sz w:val="32"/>
          <w:szCs w:val="32"/>
        </w:rPr>
        <w:t>元。</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“三公”经费较上年相比多（少）支出</w:t>
      </w:r>
      <w:r>
        <w:rPr>
          <w:rFonts w:ascii="仿宋_GB2312" w:eastAsia="仿宋_GB2312" w:hAnsi="宋体" w:cs="??_GB2312"/>
          <w:sz w:val="32"/>
          <w:szCs w:val="32"/>
        </w:rPr>
        <w:t>0</w:t>
      </w:r>
      <w:r>
        <w:rPr>
          <w:rFonts w:ascii="仿宋_GB2312" w:eastAsia="仿宋_GB2312" w:hAnsi="宋体" w:cs="??_GB2312" w:hint="eastAsia"/>
          <w:sz w:val="32"/>
          <w:szCs w:val="32"/>
        </w:rPr>
        <w:t>元，其中：因公出国（境）费用多（少）支</w:t>
      </w:r>
      <w:r>
        <w:rPr>
          <w:rFonts w:ascii="仿宋_GB2312" w:eastAsia="仿宋_GB2312" w:hAnsi="宋体" w:cs="??_GB2312"/>
          <w:sz w:val="32"/>
          <w:szCs w:val="32"/>
        </w:rPr>
        <w:t>0</w:t>
      </w:r>
      <w:r>
        <w:rPr>
          <w:rFonts w:ascii="仿宋_GB2312" w:eastAsia="仿宋_GB2312" w:hAnsi="宋体" w:cs="??_GB2312" w:hint="eastAsia"/>
          <w:sz w:val="32"/>
          <w:szCs w:val="32"/>
        </w:rPr>
        <w:t>元；公务接待费多（少）支出</w:t>
      </w:r>
      <w:r>
        <w:rPr>
          <w:rFonts w:ascii="仿宋_GB2312" w:eastAsia="仿宋_GB2312" w:hAnsi="宋体" w:cs="??_GB2312"/>
          <w:sz w:val="32"/>
          <w:szCs w:val="32"/>
        </w:rPr>
        <w:t>0</w:t>
      </w:r>
      <w:r>
        <w:rPr>
          <w:rFonts w:ascii="仿宋_GB2312" w:eastAsia="仿宋_GB2312" w:hAnsi="宋体" w:cs="??_GB2312" w:hint="eastAsia"/>
          <w:sz w:val="32"/>
          <w:szCs w:val="32"/>
        </w:rPr>
        <w:t>元；公务用车购置费多（少）支出</w:t>
      </w:r>
      <w:r>
        <w:rPr>
          <w:rFonts w:ascii="仿宋_GB2312" w:eastAsia="仿宋_GB2312" w:hAnsi="宋体" w:cs="??_GB2312"/>
          <w:sz w:val="32"/>
          <w:szCs w:val="32"/>
        </w:rPr>
        <w:t>0</w:t>
      </w:r>
      <w:r>
        <w:rPr>
          <w:rFonts w:ascii="仿宋_GB2312" w:eastAsia="仿宋_GB2312" w:hAnsi="宋体" w:cs="??_GB2312" w:hint="eastAsia"/>
          <w:sz w:val="32"/>
          <w:szCs w:val="32"/>
        </w:rPr>
        <w:t>元；公务用车维护费多（少）支出</w:t>
      </w:r>
      <w:r>
        <w:rPr>
          <w:rFonts w:ascii="仿宋_GB2312" w:eastAsia="仿宋_GB2312" w:hAnsi="宋体" w:cs="??_GB2312"/>
          <w:sz w:val="32"/>
          <w:szCs w:val="32"/>
        </w:rPr>
        <w:t>0</w:t>
      </w:r>
      <w:r>
        <w:rPr>
          <w:rFonts w:ascii="仿宋_GB2312" w:eastAsia="仿宋_GB2312" w:hAnsi="宋体" w:cs="??_GB2312" w:hint="eastAsia"/>
          <w:sz w:val="32"/>
          <w:szCs w:val="32"/>
        </w:rPr>
        <w:t>元。主要原因为：无。</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年会议费</w:t>
      </w:r>
      <w:r>
        <w:rPr>
          <w:rFonts w:ascii="仿宋_GB2312" w:eastAsia="仿宋_GB2312" w:hAnsi="宋体" w:cs="??_GB2312"/>
          <w:sz w:val="32"/>
          <w:szCs w:val="32"/>
        </w:rPr>
        <w:t>0</w:t>
      </w:r>
      <w:r>
        <w:rPr>
          <w:rFonts w:ascii="仿宋_GB2312" w:eastAsia="仿宋_GB2312" w:hAnsi="宋体" w:cs="??_GB2312" w:hint="eastAsia"/>
          <w:sz w:val="32"/>
          <w:szCs w:val="32"/>
        </w:rPr>
        <w:t>元，主要是：无。</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年培训费</w:t>
      </w:r>
      <w:r>
        <w:rPr>
          <w:rFonts w:ascii="仿宋_GB2312" w:eastAsia="仿宋_GB2312" w:hAnsi="宋体" w:cs="??_GB2312"/>
          <w:sz w:val="32"/>
          <w:szCs w:val="32"/>
        </w:rPr>
        <w:t>0</w:t>
      </w:r>
      <w:r>
        <w:rPr>
          <w:rFonts w:ascii="仿宋_GB2312" w:eastAsia="仿宋_GB2312" w:hAnsi="宋体" w:cs="??_GB2312" w:hint="eastAsia"/>
          <w:sz w:val="32"/>
          <w:szCs w:val="32"/>
        </w:rPr>
        <w:t>元，主要是：无。</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六、预算执行情况说明</w:t>
      </w:r>
    </w:p>
    <w:p w:rsidR="007B03B8" w:rsidRDefault="007B03B8" w:rsidP="00BB4391">
      <w:pPr>
        <w:snapToGrid w:val="0"/>
        <w:spacing w:line="560" w:lineRule="exact"/>
        <w:ind w:firstLineChars="200" w:firstLine="640"/>
        <w:rPr>
          <w:rFonts w:ascii="仿宋_GB2312" w:eastAsia="仿宋_GB2312" w:hAnsi="宋体"/>
          <w:color w:val="000000"/>
          <w:sz w:val="32"/>
          <w:szCs w:val="32"/>
        </w:rPr>
      </w:pPr>
      <w:r>
        <w:rPr>
          <w:rFonts w:ascii="仿宋_GB2312" w:eastAsia="仿宋_GB2312" w:hAnsi="宋体" w:cs="??_GB2312"/>
          <w:color w:val="000000"/>
          <w:sz w:val="32"/>
          <w:szCs w:val="32"/>
        </w:rPr>
        <w:t>2016</w:t>
      </w:r>
      <w:r>
        <w:rPr>
          <w:rFonts w:ascii="仿宋_GB2312" w:eastAsia="仿宋_GB2312" w:hAnsi="宋体" w:cs="??_GB2312" w:hint="eastAsia"/>
          <w:color w:val="000000"/>
          <w:sz w:val="32"/>
          <w:szCs w:val="32"/>
        </w:rPr>
        <w:t>年本年收入</w:t>
      </w:r>
      <w:r>
        <w:rPr>
          <w:rFonts w:ascii="仿宋_GB2312" w:eastAsia="仿宋_GB2312" w:hAnsi="宋体" w:cs="??_GB2312"/>
          <w:color w:val="000000"/>
          <w:sz w:val="32"/>
          <w:szCs w:val="32"/>
        </w:rPr>
        <w:t>542480.64</w:t>
      </w:r>
      <w:r>
        <w:rPr>
          <w:rFonts w:ascii="仿宋_GB2312" w:eastAsia="仿宋_GB2312" w:hAnsi="宋体" w:cs="??_GB2312" w:hint="eastAsia"/>
          <w:color w:val="000000"/>
          <w:sz w:val="32"/>
          <w:szCs w:val="32"/>
        </w:rPr>
        <w:t>元，比</w:t>
      </w:r>
      <w:r>
        <w:rPr>
          <w:rFonts w:ascii="仿宋_GB2312" w:eastAsia="仿宋_GB2312" w:hAnsi="宋体" w:cs="??_GB2312"/>
          <w:color w:val="000000"/>
          <w:sz w:val="32"/>
          <w:szCs w:val="32"/>
        </w:rPr>
        <w:t>2015</w:t>
      </w:r>
      <w:r>
        <w:rPr>
          <w:rFonts w:ascii="仿宋_GB2312" w:eastAsia="仿宋_GB2312" w:hAnsi="宋体" w:cs="??_GB2312" w:hint="eastAsia"/>
          <w:color w:val="000000"/>
          <w:sz w:val="32"/>
          <w:szCs w:val="32"/>
        </w:rPr>
        <w:t>年增加（减少）</w:t>
      </w:r>
      <w:r>
        <w:rPr>
          <w:rFonts w:ascii="仿宋_GB2312" w:eastAsia="仿宋_GB2312" w:hAnsi="宋体" w:cs="??_GB2312"/>
          <w:color w:val="000000"/>
          <w:sz w:val="32"/>
          <w:szCs w:val="32"/>
        </w:rPr>
        <w:t>0</w:t>
      </w:r>
      <w:r>
        <w:rPr>
          <w:rFonts w:ascii="仿宋_GB2312" w:eastAsia="仿宋_GB2312" w:hAnsi="宋体" w:cs="??_GB2312" w:hint="eastAsia"/>
          <w:color w:val="000000"/>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B03B8" w:rsidRDefault="007B03B8" w:rsidP="00BB4391">
      <w:pPr>
        <w:snapToGrid w:val="0"/>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年本年支出</w:t>
      </w:r>
      <w:r>
        <w:rPr>
          <w:rFonts w:ascii="仿宋_GB2312" w:eastAsia="仿宋_GB2312" w:hAnsi="宋体" w:cs="??_GB2312"/>
          <w:sz w:val="32"/>
          <w:szCs w:val="32"/>
        </w:rPr>
        <w:t>542480.64</w:t>
      </w:r>
      <w:r>
        <w:rPr>
          <w:rFonts w:ascii="仿宋_GB2312" w:eastAsia="仿宋_GB2312" w:hAnsi="宋体" w:cs="??_GB2312" w:hint="eastAsia"/>
          <w:sz w:val="32"/>
          <w:szCs w:val="32"/>
        </w:rPr>
        <w:t>元，</w:t>
      </w:r>
      <w:r>
        <w:rPr>
          <w:rFonts w:ascii="仿宋_GB2312" w:eastAsia="仿宋_GB2312" w:hAnsi="宋体" w:cs="??_GB2312" w:hint="eastAsia"/>
          <w:color w:val="000000"/>
          <w:sz w:val="32"/>
          <w:szCs w:val="32"/>
        </w:rPr>
        <w:t>比</w:t>
      </w:r>
      <w:r>
        <w:rPr>
          <w:rFonts w:ascii="仿宋_GB2312" w:eastAsia="仿宋_GB2312" w:hAnsi="宋体" w:cs="??_GB2312"/>
          <w:color w:val="000000"/>
          <w:sz w:val="32"/>
          <w:szCs w:val="32"/>
        </w:rPr>
        <w:t>2015</w:t>
      </w:r>
      <w:r>
        <w:rPr>
          <w:rFonts w:ascii="仿宋_GB2312" w:eastAsia="仿宋_GB2312" w:hAnsi="宋体" w:cs="??_GB2312" w:hint="eastAsia"/>
          <w:color w:val="000000"/>
          <w:sz w:val="32"/>
          <w:szCs w:val="32"/>
        </w:rPr>
        <w:t>年增加（减少）</w:t>
      </w:r>
      <w:r>
        <w:rPr>
          <w:rFonts w:ascii="仿宋_GB2312" w:eastAsia="仿宋_GB2312" w:hAnsi="宋体" w:cs="??_GB2312"/>
          <w:color w:val="000000"/>
          <w:sz w:val="32"/>
          <w:szCs w:val="32"/>
        </w:rPr>
        <w:t>0</w:t>
      </w:r>
      <w:r>
        <w:rPr>
          <w:rFonts w:ascii="仿宋_GB2312" w:eastAsia="仿宋_GB2312" w:hAnsi="宋体" w:cs="??_GB2312" w:hint="eastAsia"/>
          <w:color w:val="000000"/>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B03B8" w:rsidRDefault="007B03B8" w:rsidP="00BB4391">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年财政拨款支出</w:t>
      </w:r>
      <w:r>
        <w:rPr>
          <w:rFonts w:ascii="仿宋_GB2312" w:eastAsia="仿宋_GB2312" w:hAnsi="宋体" w:cs="??_GB2312"/>
          <w:sz w:val="32"/>
          <w:szCs w:val="32"/>
        </w:rPr>
        <w:t>542480.64</w:t>
      </w:r>
      <w:r>
        <w:rPr>
          <w:rFonts w:ascii="仿宋_GB2312" w:eastAsia="仿宋_GB2312" w:hAnsi="宋体" w:cs="??_GB2312" w:hint="eastAsia"/>
          <w:sz w:val="32"/>
          <w:szCs w:val="32"/>
        </w:rPr>
        <w:t>元，年初预算数</w:t>
      </w:r>
      <w:r>
        <w:rPr>
          <w:rFonts w:ascii="仿宋_GB2312" w:eastAsia="仿宋_GB2312" w:hAnsi="宋体" w:cs="??_GB2312"/>
          <w:sz w:val="32"/>
          <w:szCs w:val="32"/>
        </w:rPr>
        <w:t>530448.92</w:t>
      </w:r>
      <w:r>
        <w:rPr>
          <w:rFonts w:ascii="仿宋_GB2312" w:eastAsia="仿宋_GB2312" w:hAnsi="宋体" w:cs="??_GB2312" w:hint="eastAsia"/>
          <w:sz w:val="32"/>
          <w:szCs w:val="32"/>
        </w:rPr>
        <w:t>元，差异原因：人员调资增加人员经费。</w:t>
      </w:r>
    </w:p>
    <w:p w:rsidR="007B03B8" w:rsidRDefault="007B03B8" w:rsidP="00BB4391">
      <w:pPr>
        <w:snapToGrid w:val="0"/>
        <w:spacing w:line="560" w:lineRule="exact"/>
        <w:ind w:firstLineChars="200" w:firstLine="640"/>
        <w:rPr>
          <w:rFonts w:ascii="仿宋_GB2312" w:eastAsia="仿宋_GB2312"/>
          <w:sz w:val="32"/>
          <w:szCs w:val="32"/>
        </w:rPr>
      </w:pPr>
      <w:r>
        <w:rPr>
          <w:rFonts w:ascii="仿宋_GB2312" w:eastAsia="仿宋_GB2312" w:cs="??_GB2312" w:hint="eastAsia"/>
          <w:sz w:val="32"/>
          <w:szCs w:val="32"/>
        </w:rPr>
        <w:t>七、决算公开其他重要事项情况说明</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（一）机关运行经费支出情况</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年塔什库尔干县电子政务和信息中心机关运行经费支出</w:t>
      </w:r>
      <w:r>
        <w:rPr>
          <w:rFonts w:ascii="仿宋_GB2312" w:eastAsia="仿宋_GB2312" w:cs="??_GB2312"/>
          <w:sz w:val="32"/>
          <w:szCs w:val="32"/>
        </w:rPr>
        <w:t>8217</w:t>
      </w:r>
      <w:r>
        <w:rPr>
          <w:rFonts w:ascii="仿宋_GB2312" w:eastAsia="仿宋_GB2312" w:cs="??_GB2312" w:hint="eastAsia"/>
          <w:sz w:val="32"/>
          <w:szCs w:val="32"/>
        </w:rPr>
        <w:t>元，比</w:t>
      </w:r>
      <w:r>
        <w:rPr>
          <w:rFonts w:ascii="仿宋_GB2312" w:eastAsia="仿宋_GB2312" w:cs="??_GB2312"/>
          <w:sz w:val="32"/>
          <w:szCs w:val="32"/>
        </w:rPr>
        <w:t>2015</w:t>
      </w:r>
      <w:r>
        <w:rPr>
          <w:rFonts w:ascii="仿宋_GB2312" w:eastAsia="仿宋_GB2312" w:cs="??_GB2312" w:hint="eastAsia"/>
          <w:sz w:val="32"/>
          <w:szCs w:val="32"/>
        </w:rPr>
        <w:t>年增加（减少</w:t>
      </w:r>
      <w:r>
        <w:rPr>
          <w:rFonts w:ascii="仿宋_GB2312" w:eastAsia="仿宋_GB2312" w:cs="??_GB2312"/>
          <w:sz w:val="32"/>
          <w:szCs w:val="32"/>
        </w:rPr>
        <w:t>)0</w:t>
      </w:r>
      <w:r>
        <w:rPr>
          <w:rFonts w:ascii="仿宋_GB2312" w:eastAsia="仿宋_GB2312" w:cs="??_GB2312" w:hint="eastAsia"/>
          <w:sz w:val="32"/>
          <w:szCs w:val="32"/>
        </w:rPr>
        <w:t>元，增长（降低</w:t>
      </w:r>
      <w:r>
        <w:rPr>
          <w:rFonts w:ascii="仿宋_GB2312" w:eastAsia="仿宋_GB2312" w:cs="??_GB2312"/>
          <w:sz w:val="32"/>
          <w:szCs w:val="32"/>
        </w:rPr>
        <w:t>00%</w:t>
      </w:r>
      <w:r>
        <w:rPr>
          <w:rFonts w:ascii="仿宋_GB2312" w:eastAsia="仿宋_GB2312" w:cs="??_GB2312" w:hint="eastAsia"/>
          <w:sz w:val="32"/>
          <w:szCs w:val="32"/>
        </w:rPr>
        <w:t>，主要原因是：</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（二）政府采购支出情况</w:t>
      </w:r>
    </w:p>
    <w:p w:rsidR="007B03B8" w:rsidRDefault="007B03B8" w:rsidP="00BB4391">
      <w:pPr>
        <w:spacing w:line="560" w:lineRule="exact"/>
        <w:ind w:firstLineChars="200" w:firstLine="640"/>
        <w:rPr>
          <w:rFonts w:ascii="仿宋_GB2312" w:eastAsia="仿宋_GB2312" w:cs="??_GB2312"/>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年，塔什库尔干县电子政务和信息中心政府采购支出总额</w:t>
      </w:r>
      <w:r>
        <w:rPr>
          <w:rFonts w:ascii="仿宋_GB2312" w:eastAsia="仿宋_GB2312" w:cs="??_GB2312"/>
          <w:sz w:val="32"/>
          <w:szCs w:val="32"/>
        </w:rPr>
        <w:t>0</w:t>
      </w:r>
      <w:r>
        <w:rPr>
          <w:rFonts w:ascii="仿宋_GB2312" w:eastAsia="仿宋_GB2312" w:cs="??_GB2312" w:hint="eastAsia"/>
          <w:sz w:val="32"/>
          <w:szCs w:val="32"/>
        </w:rPr>
        <w:t>元，其中政府采购货物支出</w:t>
      </w:r>
      <w:r>
        <w:rPr>
          <w:rFonts w:ascii="仿宋_GB2312" w:eastAsia="仿宋_GB2312" w:cs="??_GB2312"/>
          <w:sz w:val="32"/>
          <w:szCs w:val="32"/>
        </w:rPr>
        <w:t>0</w:t>
      </w:r>
      <w:r>
        <w:rPr>
          <w:rFonts w:ascii="仿宋_GB2312" w:eastAsia="仿宋_GB2312" w:cs="??_GB2312" w:hint="eastAsia"/>
          <w:sz w:val="32"/>
          <w:szCs w:val="32"/>
        </w:rPr>
        <w:t>元，政府采购工程支出</w:t>
      </w:r>
      <w:r>
        <w:rPr>
          <w:rFonts w:ascii="仿宋_GB2312" w:eastAsia="仿宋_GB2312" w:cs="??_GB2312"/>
          <w:sz w:val="32"/>
          <w:szCs w:val="32"/>
        </w:rPr>
        <w:t>0</w:t>
      </w:r>
      <w:r>
        <w:rPr>
          <w:rFonts w:ascii="仿宋_GB2312" w:eastAsia="仿宋_GB2312" w:cs="??_GB2312" w:hint="eastAsia"/>
          <w:sz w:val="32"/>
          <w:szCs w:val="32"/>
        </w:rPr>
        <w:t>元，政府采购服务支出</w:t>
      </w:r>
      <w:r>
        <w:rPr>
          <w:rFonts w:ascii="仿宋_GB2312" w:eastAsia="仿宋_GB2312" w:cs="??_GB2312"/>
          <w:sz w:val="32"/>
          <w:szCs w:val="32"/>
        </w:rPr>
        <w:t>0</w:t>
      </w:r>
      <w:r>
        <w:rPr>
          <w:rFonts w:ascii="仿宋_GB2312" w:eastAsia="仿宋_GB2312" w:cs="??_GB2312" w:hint="eastAsia"/>
          <w:sz w:val="32"/>
          <w:szCs w:val="32"/>
        </w:rPr>
        <w:t>元。喀什地区为偏远地区，参与招投标的供应商基本为中小微企业。</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（三）国有资产占用情况</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截止</w:t>
      </w:r>
      <w:r>
        <w:rPr>
          <w:rFonts w:ascii="仿宋_GB2312" w:eastAsia="仿宋_GB2312" w:cs="??_GB2312"/>
          <w:sz w:val="32"/>
          <w:szCs w:val="32"/>
        </w:rPr>
        <w:t>2016</w:t>
      </w:r>
      <w:r>
        <w:rPr>
          <w:rFonts w:ascii="仿宋_GB2312" w:eastAsia="仿宋_GB2312" w:cs="??_GB2312" w:hint="eastAsia"/>
          <w:sz w:val="32"/>
          <w:szCs w:val="32"/>
        </w:rPr>
        <w:t>年</w:t>
      </w:r>
      <w:r>
        <w:rPr>
          <w:rFonts w:ascii="仿宋_GB2312" w:eastAsia="仿宋_GB2312" w:cs="??_GB2312"/>
          <w:sz w:val="32"/>
          <w:szCs w:val="32"/>
        </w:rPr>
        <w:t>12</w:t>
      </w:r>
      <w:r>
        <w:rPr>
          <w:rFonts w:ascii="仿宋_GB2312" w:eastAsia="仿宋_GB2312" w:cs="??_GB2312" w:hint="eastAsia"/>
          <w:sz w:val="32"/>
          <w:szCs w:val="32"/>
        </w:rPr>
        <w:t>月</w:t>
      </w:r>
      <w:r>
        <w:rPr>
          <w:rFonts w:ascii="仿宋_GB2312" w:eastAsia="仿宋_GB2312" w:cs="??_GB2312"/>
          <w:sz w:val="32"/>
          <w:szCs w:val="32"/>
        </w:rPr>
        <w:t>31</w:t>
      </w:r>
      <w:r>
        <w:rPr>
          <w:rFonts w:ascii="仿宋_GB2312" w:eastAsia="仿宋_GB2312" w:cs="??_GB2312" w:hint="eastAsia"/>
          <w:sz w:val="32"/>
          <w:szCs w:val="32"/>
        </w:rPr>
        <w:t>日，本单位共有车辆</w:t>
      </w:r>
      <w:r>
        <w:rPr>
          <w:rFonts w:ascii="仿宋_GB2312" w:eastAsia="仿宋_GB2312" w:cs="??_GB2312"/>
          <w:sz w:val="32"/>
          <w:szCs w:val="32"/>
        </w:rPr>
        <w:t>0</w:t>
      </w:r>
      <w:r>
        <w:rPr>
          <w:rFonts w:ascii="仿宋_GB2312" w:eastAsia="仿宋_GB2312" w:cs="??_GB2312" w:hint="eastAsia"/>
          <w:sz w:val="32"/>
          <w:szCs w:val="32"/>
        </w:rPr>
        <w:t>辆，其中一般公务用车</w:t>
      </w:r>
      <w:r>
        <w:rPr>
          <w:rFonts w:ascii="仿宋_GB2312" w:eastAsia="仿宋_GB2312" w:cs="??_GB2312"/>
          <w:sz w:val="32"/>
          <w:szCs w:val="32"/>
        </w:rPr>
        <w:t>0</w:t>
      </w:r>
      <w:r>
        <w:rPr>
          <w:rFonts w:ascii="仿宋_GB2312" w:eastAsia="仿宋_GB2312" w:cs="??_GB2312" w:hint="eastAsia"/>
          <w:sz w:val="32"/>
          <w:szCs w:val="32"/>
        </w:rPr>
        <w:t>辆，一般执法执勤用车</w:t>
      </w:r>
      <w:r>
        <w:rPr>
          <w:rFonts w:ascii="仿宋_GB2312" w:eastAsia="仿宋_GB2312" w:cs="??_GB2312"/>
          <w:sz w:val="32"/>
          <w:szCs w:val="32"/>
        </w:rPr>
        <w:t>0</w:t>
      </w:r>
      <w:r>
        <w:rPr>
          <w:rFonts w:ascii="仿宋_GB2312" w:eastAsia="仿宋_GB2312" w:cs="??_GB2312" w:hint="eastAsia"/>
          <w:sz w:val="32"/>
          <w:szCs w:val="32"/>
        </w:rPr>
        <w:t>辆，特种专业技术用车</w:t>
      </w:r>
      <w:r>
        <w:rPr>
          <w:rFonts w:ascii="仿宋_GB2312" w:eastAsia="仿宋_GB2312" w:cs="??_GB2312"/>
          <w:sz w:val="32"/>
          <w:szCs w:val="32"/>
        </w:rPr>
        <w:t>0</w:t>
      </w:r>
      <w:r>
        <w:rPr>
          <w:rFonts w:ascii="仿宋_GB2312" w:eastAsia="仿宋_GB2312" w:cs="??_GB2312" w:hint="eastAsia"/>
          <w:sz w:val="32"/>
          <w:szCs w:val="32"/>
        </w:rPr>
        <w:t>辆，其他车辆</w:t>
      </w:r>
      <w:r>
        <w:rPr>
          <w:rFonts w:ascii="仿宋_GB2312" w:eastAsia="仿宋_GB2312" w:cs="??_GB2312"/>
          <w:sz w:val="32"/>
          <w:szCs w:val="32"/>
        </w:rPr>
        <w:t>0</w:t>
      </w:r>
      <w:r>
        <w:rPr>
          <w:rFonts w:ascii="仿宋_GB2312" w:eastAsia="仿宋_GB2312" w:cs="??_GB2312" w:hint="eastAsia"/>
          <w:sz w:val="32"/>
          <w:szCs w:val="32"/>
        </w:rPr>
        <w:t>辆，其他用车主要是无，单位价值在</w:t>
      </w:r>
      <w:r>
        <w:rPr>
          <w:rFonts w:ascii="仿宋_GB2312" w:eastAsia="仿宋_GB2312" w:cs="??_GB2312"/>
          <w:sz w:val="32"/>
          <w:szCs w:val="32"/>
        </w:rPr>
        <w:t>50</w:t>
      </w:r>
      <w:r>
        <w:rPr>
          <w:rFonts w:ascii="仿宋_GB2312" w:eastAsia="仿宋_GB2312" w:cs="??_GB2312" w:hint="eastAsia"/>
          <w:sz w:val="32"/>
          <w:szCs w:val="32"/>
        </w:rPr>
        <w:t>万元以上的设备</w:t>
      </w:r>
      <w:r>
        <w:rPr>
          <w:rFonts w:ascii="仿宋_GB2312" w:eastAsia="仿宋_GB2312" w:cs="??_GB2312"/>
          <w:sz w:val="32"/>
          <w:szCs w:val="32"/>
        </w:rPr>
        <w:t>0</w:t>
      </w:r>
      <w:r>
        <w:rPr>
          <w:rFonts w:ascii="仿宋_GB2312" w:eastAsia="仿宋_GB2312" w:cs="??_GB2312" w:hint="eastAsia"/>
          <w:sz w:val="32"/>
          <w:szCs w:val="32"/>
        </w:rPr>
        <w:t>台（套），价值</w:t>
      </w:r>
      <w:r>
        <w:rPr>
          <w:rFonts w:ascii="仿宋_GB2312" w:eastAsia="仿宋_GB2312" w:cs="??_GB2312"/>
          <w:sz w:val="32"/>
          <w:szCs w:val="32"/>
        </w:rPr>
        <w:t>0</w:t>
      </w:r>
      <w:r>
        <w:rPr>
          <w:rFonts w:ascii="仿宋_GB2312" w:eastAsia="仿宋_GB2312" w:cs="??_GB2312" w:hint="eastAsia"/>
          <w:sz w:val="32"/>
          <w:szCs w:val="32"/>
        </w:rPr>
        <w:t>元。</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（四）民生项目、重点支出项目绩效评价结果</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年，塔什库尔干县电子政务和信息中心共组织对</w:t>
      </w:r>
      <w:r>
        <w:rPr>
          <w:rFonts w:ascii="仿宋_GB2312" w:eastAsia="仿宋_GB2312" w:cs="??_GB2312"/>
          <w:sz w:val="32"/>
          <w:szCs w:val="32"/>
        </w:rPr>
        <w:t>0</w:t>
      </w:r>
      <w:r>
        <w:rPr>
          <w:rFonts w:ascii="仿宋_GB2312" w:eastAsia="仿宋_GB2312" w:cs="??_GB2312" w:hint="eastAsia"/>
          <w:sz w:val="32"/>
          <w:szCs w:val="32"/>
        </w:rPr>
        <w:t>个项目进行了预算绩效评价，涉及一般公共预算当年财政拨款</w:t>
      </w:r>
      <w:r>
        <w:rPr>
          <w:rFonts w:ascii="仿宋_GB2312" w:eastAsia="仿宋_GB2312" w:cs="??_GB2312"/>
          <w:sz w:val="32"/>
          <w:szCs w:val="32"/>
        </w:rPr>
        <w:t>0</w:t>
      </w:r>
      <w:r>
        <w:rPr>
          <w:rFonts w:ascii="仿宋_GB2312" w:eastAsia="仿宋_GB2312" w:cs="??_GB2312" w:hint="eastAsia"/>
          <w:sz w:val="32"/>
          <w:szCs w:val="32"/>
        </w:rPr>
        <w:t>元。绩效评价结果：无。</w:t>
      </w:r>
    </w:p>
    <w:p w:rsidR="007B03B8" w:rsidRDefault="007B03B8" w:rsidP="00A666F2">
      <w:pPr>
        <w:spacing w:line="560" w:lineRule="exact"/>
        <w:rPr>
          <w:rFonts w:ascii="仿宋_GB2312" w:eastAsia="仿宋_GB2312"/>
          <w:sz w:val="32"/>
          <w:szCs w:val="32"/>
        </w:rPr>
      </w:pPr>
      <w:r>
        <w:rPr>
          <w:rFonts w:ascii="仿宋_GB2312" w:eastAsia="仿宋_GB2312" w:cs="??_GB2312" w:hint="eastAsia"/>
          <w:sz w:val="32"/>
          <w:szCs w:val="32"/>
        </w:rPr>
        <w:t>（五）事业收入明细、经营收入明细</w:t>
      </w:r>
    </w:p>
    <w:p w:rsidR="007B03B8" w:rsidRDefault="007B03B8" w:rsidP="00BB4391">
      <w:pPr>
        <w:spacing w:line="560" w:lineRule="exact"/>
        <w:ind w:firstLineChars="200" w:firstLine="640"/>
        <w:rPr>
          <w:rFonts w:ascii="仿宋_GB2312" w:eastAsia="仿宋_GB2312" w:cs="??_GB2312"/>
          <w:sz w:val="32"/>
          <w:szCs w:val="32"/>
        </w:rPr>
      </w:pPr>
      <w:r>
        <w:rPr>
          <w:rFonts w:ascii="仿宋_GB2312" w:eastAsia="仿宋_GB2312" w:cs="??_GB2312" w:hint="eastAsia"/>
          <w:sz w:val="32"/>
          <w:szCs w:val="32"/>
        </w:rPr>
        <w:t>本单位无事业收入、经营收入。</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B03B8" w:rsidRDefault="007B03B8" w:rsidP="00A666F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B03B8" w:rsidRDefault="007B03B8" w:rsidP="00A666F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7B03B8" w:rsidRDefault="007B03B8" w:rsidP="00BB439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B03B8" w:rsidRDefault="007B03B8" w:rsidP="00BB43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B03B8" w:rsidRDefault="007B03B8" w:rsidP="00BB4391">
      <w:pPr>
        <w:spacing w:line="560" w:lineRule="exact"/>
        <w:ind w:firstLineChars="200" w:firstLine="640"/>
        <w:rPr>
          <w:rFonts w:ascii="仿宋_GB2312" w:eastAsia="仿宋_GB2312" w:cs="??_GB2312"/>
          <w:sz w:val="32"/>
          <w:szCs w:val="32"/>
        </w:rPr>
      </w:pPr>
    </w:p>
    <w:p w:rsidR="007B03B8" w:rsidRDefault="007B03B8" w:rsidP="002073CB">
      <w:pPr>
        <w:spacing w:line="560" w:lineRule="exact"/>
        <w:ind w:firstLineChars="200" w:firstLine="640"/>
        <w:rPr>
          <w:rFonts w:ascii="仿宋_GB2312" w:eastAsia="仿宋_GB2312" w:cs="??_GB2312"/>
          <w:sz w:val="32"/>
          <w:szCs w:val="32"/>
        </w:rPr>
      </w:pPr>
    </w:p>
    <w:sectPr w:rsidR="007B03B8" w:rsidSect="0023473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3B8" w:rsidRDefault="007B03B8" w:rsidP="00234739">
      <w:r>
        <w:separator/>
      </w:r>
    </w:p>
  </w:endnote>
  <w:endnote w:type="continuationSeparator" w:id="0">
    <w:p w:rsidR="007B03B8" w:rsidRDefault="007B03B8" w:rsidP="0023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B03B8" w:rsidRDefault="007B03B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3B8" w:rsidRDefault="007B03B8" w:rsidP="00234739">
      <w:r>
        <w:separator/>
      </w:r>
    </w:p>
  </w:footnote>
  <w:footnote w:type="continuationSeparator" w:id="0">
    <w:p w:rsidR="007B03B8" w:rsidRDefault="007B03B8" w:rsidP="002347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rsidP="00BB439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3B8" w:rsidRDefault="007B03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DFBBA"/>
    <w:multiLevelType w:val="singleLevel"/>
    <w:tmpl w:val="5ADDFBBA"/>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2E5"/>
    <w:rsid w:val="000775E8"/>
    <w:rsid w:val="00086A97"/>
    <w:rsid w:val="00091F7F"/>
    <w:rsid w:val="00094D69"/>
    <w:rsid w:val="000A5DE3"/>
    <w:rsid w:val="000A65DB"/>
    <w:rsid w:val="000B1596"/>
    <w:rsid w:val="000B22E5"/>
    <w:rsid w:val="000B5213"/>
    <w:rsid w:val="000C3B20"/>
    <w:rsid w:val="000E4D4D"/>
    <w:rsid w:val="000E548F"/>
    <w:rsid w:val="000E7FFD"/>
    <w:rsid w:val="0010183B"/>
    <w:rsid w:val="00105F76"/>
    <w:rsid w:val="00125882"/>
    <w:rsid w:val="00140E78"/>
    <w:rsid w:val="00142BCE"/>
    <w:rsid w:val="00147040"/>
    <w:rsid w:val="00151463"/>
    <w:rsid w:val="00170582"/>
    <w:rsid w:val="001870FE"/>
    <w:rsid w:val="001943AB"/>
    <w:rsid w:val="001C5444"/>
    <w:rsid w:val="001D09C9"/>
    <w:rsid w:val="001D6170"/>
    <w:rsid w:val="001E4658"/>
    <w:rsid w:val="001E7C6A"/>
    <w:rsid w:val="001F2B9D"/>
    <w:rsid w:val="001F33C0"/>
    <w:rsid w:val="001F6EF5"/>
    <w:rsid w:val="0020099B"/>
    <w:rsid w:val="00205C3B"/>
    <w:rsid w:val="002073CB"/>
    <w:rsid w:val="00224ED8"/>
    <w:rsid w:val="00234739"/>
    <w:rsid w:val="00242FE4"/>
    <w:rsid w:val="00262C89"/>
    <w:rsid w:val="00265B72"/>
    <w:rsid w:val="002743C3"/>
    <w:rsid w:val="0027557E"/>
    <w:rsid w:val="0028297B"/>
    <w:rsid w:val="002835A1"/>
    <w:rsid w:val="00287A2E"/>
    <w:rsid w:val="002B5B38"/>
    <w:rsid w:val="002C37F3"/>
    <w:rsid w:val="002C5B02"/>
    <w:rsid w:val="002C677C"/>
    <w:rsid w:val="002C740B"/>
    <w:rsid w:val="002D02F4"/>
    <w:rsid w:val="00303B2E"/>
    <w:rsid w:val="003158E9"/>
    <w:rsid w:val="003254C5"/>
    <w:rsid w:val="00333969"/>
    <w:rsid w:val="003472C5"/>
    <w:rsid w:val="00347996"/>
    <w:rsid w:val="003632BC"/>
    <w:rsid w:val="00395809"/>
    <w:rsid w:val="003B0831"/>
    <w:rsid w:val="003B594E"/>
    <w:rsid w:val="003C2E54"/>
    <w:rsid w:val="003D0C72"/>
    <w:rsid w:val="004011AD"/>
    <w:rsid w:val="0040177E"/>
    <w:rsid w:val="00406AB0"/>
    <w:rsid w:val="004126C4"/>
    <w:rsid w:val="00416F5C"/>
    <w:rsid w:val="00417715"/>
    <w:rsid w:val="00420614"/>
    <w:rsid w:val="0043072D"/>
    <w:rsid w:val="00434EEE"/>
    <w:rsid w:val="0045212A"/>
    <w:rsid w:val="00457BD9"/>
    <w:rsid w:val="004743B3"/>
    <w:rsid w:val="00486188"/>
    <w:rsid w:val="00487059"/>
    <w:rsid w:val="004A08C1"/>
    <w:rsid w:val="004A28B1"/>
    <w:rsid w:val="004B6AAB"/>
    <w:rsid w:val="004D2787"/>
    <w:rsid w:val="004D48D7"/>
    <w:rsid w:val="004D6F93"/>
    <w:rsid w:val="004E7B1A"/>
    <w:rsid w:val="0050291C"/>
    <w:rsid w:val="005272D8"/>
    <w:rsid w:val="00532879"/>
    <w:rsid w:val="00552B99"/>
    <w:rsid w:val="00565025"/>
    <w:rsid w:val="005766BD"/>
    <w:rsid w:val="00592401"/>
    <w:rsid w:val="00595CD5"/>
    <w:rsid w:val="005A0EA5"/>
    <w:rsid w:val="005D008D"/>
    <w:rsid w:val="005D5345"/>
    <w:rsid w:val="005D6922"/>
    <w:rsid w:val="005F7B82"/>
    <w:rsid w:val="00642F1B"/>
    <w:rsid w:val="006537AC"/>
    <w:rsid w:val="00672B4C"/>
    <w:rsid w:val="006773BD"/>
    <w:rsid w:val="00687879"/>
    <w:rsid w:val="00696752"/>
    <w:rsid w:val="006A1621"/>
    <w:rsid w:val="006A2219"/>
    <w:rsid w:val="006A56FC"/>
    <w:rsid w:val="006A7356"/>
    <w:rsid w:val="006C7B3C"/>
    <w:rsid w:val="006D027B"/>
    <w:rsid w:val="006D4B96"/>
    <w:rsid w:val="006F1159"/>
    <w:rsid w:val="006F13E9"/>
    <w:rsid w:val="006F3090"/>
    <w:rsid w:val="006F7FA8"/>
    <w:rsid w:val="0070583C"/>
    <w:rsid w:val="007226FB"/>
    <w:rsid w:val="00722BE8"/>
    <w:rsid w:val="00774810"/>
    <w:rsid w:val="00782159"/>
    <w:rsid w:val="00793D15"/>
    <w:rsid w:val="007978CD"/>
    <w:rsid w:val="007A2BDC"/>
    <w:rsid w:val="007B03B8"/>
    <w:rsid w:val="007D75E2"/>
    <w:rsid w:val="007F238C"/>
    <w:rsid w:val="008012F4"/>
    <w:rsid w:val="008104D1"/>
    <w:rsid w:val="00815033"/>
    <w:rsid w:val="00815F18"/>
    <w:rsid w:val="00842279"/>
    <w:rsid w:val="008434F8"/>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41C34"/>
    <w:rsid w:val="00954B4B"/>
    <w:rsid w:val="009629E8"/>
    <w:rsid w:val="00986E5F"/>
    <w:rsid w:val="009A7D21"/>
    <w:rsid w:val="009B5E2E"/>
    <w:rsid w:val="009C453B"/>
    <w:rsid w:val="009C7F6B"/>
    <w:rsid w:val="009D650B"/>
    <w:rsid w:val="009F1B75"/>
    <w:rsid w:val="009F39C7"/>
    <w:rsid w:val="009F6D25"/>
    <w:rsid w:val="00A0720F"/>
    <w:rsid w:val="00A2318C"/>
    <w:rsid w:val="00A304F7"/>
    <w:rsid w:val="00A32422"/>
    <w:rsid w:val="00A3418E"/>
    <w:rsid w:val="00A359F5"/>
    <w:rsid w:val="00A407D1"/>
    <w:rsid w:val="00A65801"/>
    <w:rsid w:val="00A666F2"/>
    <w:rsid w:val="00A97E66"/>
    <w:rsid w:val="00AA1759"/>
    <w:rsid w:val="00AA3003"/>
    <w:rsid w:val="00AC139B"/>
    <w:rsid w:val="00AC4897"/>
    <w:rsid w:val="00AD7784"/>
    <w:rsid w:val="00AE6CFF"/>
    <w:rsid w:val="00B0409B"/>
    <w:rsid w:val="00B21656"/>
    <w:rsid w:val="00B24563"/>
    <w:rsid w:val="00B5564B"/>
    <w:rsid w:val="00B635BA"/>
    <w:rsid w:val="00B919A9"/>
    <w:rsid w:val="00BA5ACB"/>
    <w:rsid w:val="00BB2497"/>
    <w:rsid w:val="00BB372B"/>
    <w:rsid w:val="00BB4391"/>
    <w:rsid w:val="00BD152E"/>
    <w:rsid w:val="00BD5EE6"/>
    <w:rsid w:val="00BE1059"/>
    <w:rsid w:val="00C11CD4"/>
    <w:rsid w:val="00C15174"/>
    <w:rsid w:val="00C17D9A"/>
    <w:rsid w:val="00C21925"/>
    <w:rsid w:val="00C4155A"/>
    <w:rsid w:val="00C45F21"/>
    <w:rsid w:val="00C519BC"/>
    <w:rsid w:val="00C605BD"/>
    <w:rsid w:val="00C61DC5"/>
    <w:rsid w:val="00C62423"/>
    <w:rsid w:val="00C90E26"/>
    <w:rsid w:val="00C955CC"/>
    <w:rsid w:val="00CA6F46"/>
    <w:rsid w:val="00CB3117"/>
    <w:rsid w:val="00CC57F0"/>
    <w:rsid w:val="00CD6C3B"/>
    <w:rsid w:val="00CE1862"/>
    <w:rsid w:val="00CE37ED"/>
    <w:rsid w:val="00D16906"/>
    <w:rsid w:val="00D16BD8"/>
    <w:rsid w:val="00D4613F"/>
    <w:rsid w:val="00D5318C"/>
    <w:rsid w:val="00D554FC"/>
    <w:rsid w:val="00D81E3D"/>
    <w:rsid w:val="00D949F7"/>
    <w:rsid w:val="00DA057C"/>
    <w:rsid w:val="00DA16BE"/>
    <w:rsid w:val="00DB13AB"/>
    <w:rsid w:val="00DB2FC5"/>
    <w:rsid w:val="00DC7296"/>
    <w:rsid w:val="00DD295A"/>
    <w:rsid w:val="00DE344D"/>
    <w:rsid w:val="00DE401B"/>
    <w:rsid w:val="00DE619D"/>
    <w:rsid w:val="00E058B5"/>
    <w:rsid w:val="00E339F2"/>
    <w:rsid w:val="00E43906"/>
    <w:rsid w:val="00E567F0"/>
    <w:rsid w:val="00E774D0"/>
    <w:rsid w:val="00E8388E"/>
    <w:rsid w:val="00EA5F52"/>
    <w:rsid w:val="00EB563F"/>
    <w:rsid w:val="00EB7DD0"/>
    <w:rsid w:val="00EC1979"/>
    <w:rsid w:val="00EC282F"/>
    <w:rsid w:val="00EC46F7"/>
    <w:rsid w:val="00ED7C8E"/>
    <w:rsid w:val="00EE0F69"/>
    <w:rsid w:val="00EE2E07"/>
    <w:rsid w:val="00EE66B1"/>
    <w:rsid w:val="00EF053C"/>
    <w:rsid w:val="00EF3B2C"/>
    <w:rsid w:val="00EF7B17"/>
    <w:rsid w:val="00F0364D"/>
    <w:rsid w:val="00F06CB4"/>
    <w:rsid w:val="00F16C5D"/>
    <w:rsid w:val="00F453E0"/>
    <w:rsid w:val="00F51A83"/>
    <w:rsid w:val="00F627E2"/>
    <w:rsid w:val="00F81C9E"/>
    <w:rsid w:val="00F820FC"/>
    <w:rsid w:val="00FA08FE"/>
    <w:rsid w:val="00FB61FC"/>
    <w:rsid w:val="00FC1406"/>
    <w:rsid w:val="00FF5D03"/>
    <w:rsid w:val="02FD5BCD"/>
    <w:rsid w:val="037911A6"/>
    <w:rsid w:val="05410214"/>
    <w:rsid w:val="06681F90"/>
    <w:rsid w:val="06C47DBE"/>
    <w:rsid w:val="06ED2E40"/>
    <w:rsid w:val="08845C5A"/>
    <w:rsid w:val="0A725238"/>
    <w:rsid w:val="0AA466CB"/>
    <w:rsid w:val="0E1B49FB"/>
    <w:rsid w:val="0E880F19"/>
    <w:rsid w:val="0EDB3DFA"/>
    <w:rsid w:val="0F6E7FB0"/>
    <w:rsid w:val="0F7D57DC"/>
    <w:rsid w:val="10BD6E01"/>
    <w:rsid w:val="10FF1FD7"/>
    <w:rsid w:val="126115B9"/>
    <w:rsid w:val="13AC2E31"/>
    <w:rsid w:val="13BA0919"/>
    <w:rsid w:val="14032D2F"/>
    <w:rsid w:val="18335587"/>
    <w:rsid w:val="18857F10"/>
    <w:rsid w:val="191D6DB3"/>
    <w:rsid w:val="1B717966"/>
    <w:rsid w:val="1C924DBE"/>
    <w:rsid w:val="1C936A77"/>
    <w:rsid w:val="1EC52426"/>
    <w:rsid w:val="1F961DBD"/>
    <w:rsid w:val="20507AA4"/>
    <w:rsid w:val="20897775"/>
    <w:rsid w:val="21E323A8"/>
    <w:rsid w:val="258E00EF"/>
    <w:rsid w:val="25AE6E18"/>
    <w:rsid w:val="27511695"/>
    <w:rsid w:val="275E71B6"/>
    <w:rsid w:val="27B0297E"/>
    <w:rsid w:val="29B226B7"/>
    <w:rsid w:val="2AF27DC3"/>
    <w:rsid w:val="2DB010A2"/>
    <w:rsid w:val="2E476B6F"/>
    <w:rsid w:val="2EBE2F60"/>
    <w:rsid w:val="31CA3178"/>
    <w:rsid w:val="377A2E0F"/>
    <w:rsid w:val="3A232107"/>
    <w:rsid w:val="3A72342C"/>
    <w:rsid w:val="3BD30E53"/>
    <w:rsid w:val="426A7D33"/>
    <w:rsid w:val="427E449F"/>
    <w:rsid w:val="46CE24FF"/>
    <w:rsid w:val="472C2A23"/>
    <w:rsid w:val="49374E02"/>
    <w:rsid w:val="4D631FB3"/>
    <w:rsid w:val="4DCC6381"/>
    <w:rsid w:val="4DFC7B44"/>
    <w:rsid w:val="4F033C41"/>
    <w:rsid w:val="4F4C015B"/>
    <w:rsid w:val="5054435D"/>
    <w:rsid w:val="50D46EF7"/>
    <w:rsid w:val="54A32074"/>
    <w:rsid w:val="5660527B"/>
    <w:rsid w:val="5883631A"/>
    <w:rsid w:val="589826E9"/>
    <w:rsid w:val="591759F4"/>
    <w:rsid w:val="5A65637D"/>
    <w:rsid w:val="5CA408A8"/>
    <w:rsid w:val="5CB378F2"/>
    <w:rsid w:val="5E655372"/>
    <w:rsid w:val="5FD251B1"/>
    <w:rsid w:val="60AC424B"/>
    <w:rsid w:val="667551B8"/>
    <w:rsid w:val="6A2855E5"/>
    <w:rsid w:val="6BFF4666"/>
    <w:rsid w:val="6C3C6BDC"/>
    <w:rsid w:val="6C9C074F"/>
    <w:rsid w:val="6D5F0F32"/>
    <w:rsid w:val="6DA96561"/>
    <w:rsid w:val="701E7208"/>
    <w:rsid w:val="711E5748"/>
    <w:rsid w:val="73BB1845"/>
    <w:rsid w:val="747632CC"/>
    <w:rsid w:val="762367A8"/>
    <w:rsid w:val="76F20A53"/>
    <w:rsid w:val="77CB42BD"/>
    <w:rsid w:val="78245FDD"/>
    <w:rsid w:val="79052EEC"/>
    <w:rsid w:val="79402C87"/>
    <w:rsid w:val="7C406486"/>
    <w:rsid w:val="7FFD159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739"/>
    <w:pPr>
      <w:widowControl w:val="0"/>
      <w:jc w:val="both"/>
    </w:pPr>
    <w:rPr>
      <w:szCs w:val="21"/>
    </w:rPr>
  </w:style>
  <w:style w:type="paragraph" w:styleId="Heading1">
    <w:name w:val="heading 1"/>
    <w:basedOn w:val="Normal"/>
    <w:next w:val="Normal"/>
    <w:link w:val="Heading1Char"/>
    <w:uiPriority w:val="99"/>
    <w:qFormat/>
    <w:locked/>
    <w:rsid w:val="00234739"/>
    <w:pPr>
      <w:keepNext/>
      <w:keepLines/>
      <w:spacing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4739"/>
    <w:rPr>
      <w:rFonts w:cs="Times New Roman"/>
      <w:b/>
      <w:bCs/>
      <w:kern w:val="44"/>
      <w:sz w:val="44"/>
      <w:szCs w:val="44"/>
    </w:rPr>
  </w:style>
  <w:style w:type="paragraph" w:styleId="Date">
    <w:name w:val="Date"/>
    <w:basedOn w:val="Normal"/>
    <w:next w:val="Normal"/>
    <w:link w:val="DateChar"/>
    <w:uiPriority w:val="99"/>
    <w:rsid w:val="00234739"/>
    <w:pPr>
      <w:ind w:leftChars="2500" w:left="100"/>
    </w:pPr>
    <w:rPr>
      <w:kern w:val="0"/>
    </w:rPr>
  </w:style>
  <w:style w:type="character" w:customStyle="1" w:styleId="DateChar">
    <w:name w:val="Date Char"/>
    <w:basedOn w:val="DefaultParagraphFont"/>
    <w:link w:val="Date"/>
    <w:uiPriority w:val="99"/>
    <w:semiHidden/>
    <w:locked/>
    <w:rsid w:val="00234739"/>
    <w:rPr>
      <w:rFonts w:cs="Times New Roman"/>
      <w:sz w:val="21"/>
      <w:szCs w:val="21"/>
    </w:rPr>
  </w:style>
  <w:style w:type="paragraph" w:styleId="BalloonText">
    <w:name w:val="Balloon Text"/>
    <w:basedOn w:val="Normal"/>
    <w:link w:val="BalloonTextChar"/>
    <w:uiPriority w:val="99"/>
    <w:semiHidden/>
    <w:rsid w:val="00234739"/>
    <w:rPr>
      <w:sz w:val="18"/>
      <w:szCs w:val="18"/>
    </w:rPr>
  </w:style>
  <w:style w:type="character" w:customStyle="1" w:styleId="BalloonTextChar">
    <w:name w:val="Balloon Text Char"/>
    <w:basedOn w:val="DefaultParagraphFont"/>
    <w:link w:val="BalloonText"/>
    <w:uiPriority w:val="99"/>
    <w:locked/>
    <w:rsid w:val="00234739"/>
    <w:rPr>
      <w:rFonts w:cs="Times New Roman"/>
      <w:kern w:val="2"/>
      <w:sz w:val="18"/>
      <w:szCs w:val="18"/>
    </w:rPr>
  </w:style>
  <w:style w:type="paragraph" w:styleId="Footer">
    <w:name w:val="footer"/>
    <w:basedOn w:val="Normal"/>
    <w:link w:val="FooterChar"/>
    <w:uiPriority w:val="99"/>
    <w:rsid w:val="002347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34739"/>
    <w:rPr>
      <w:rFonts w:cs="Times New Roman"/>
      <w:kern w:val="2"/>
      <w:sz w:val="18"/>
      <w:szCs w:val="18"/>
    </w:rPr>
  </w:style>
  <w:style w:type="paragraph" w:styleId="Header">
    <w:name w:val="header"/>
    <w:basedOn w:val="Normal"/>
    <w:link w:val="HeaderChar"/>
    <w:uiPriority w:val="99"/>
    <w:rsid w:val="002347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34739"/>
    <w:rPr>
      <w:rFonts w:cs="Times New Roman"/>
      <w:kern w:val="2"/>
      <w:sz w:val="18"/>
      <w:szCs w:val="18"/>
    </w:rPr>
  </w:style>
  <w:style w:type="character" w:styleId="PageNumber">
    <w:name w:val="page number"/>
    <w:basedOn w:val="DefaultParagraphFont"/>
    <w:uiPriority w:val="99"/>
    <w:rsid w:val="00234739"/>
    <w:rPr>
      <w:rFonts w:cs="Times New Roman"/>
    </w:rPr>
  </w:style>
  <w:style w:type="table" w:styleId="TableGrid">
    <w:name w:val="Table Grid"/>
    <w:basedOn w:val="TableNormal"/>
    <w:uiPriority w:val="99"/>
    <w:rsid w:val="0023473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459</Words>
  <Characters>2622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42</cp:revision>
  <cp:lastPrinted>2016-08-03T02:49:00Z</cp:lastPrinted>
  <dcterms:created xsi:type="dcterms:W3CDTF">2016-08-02T09:43:00Z</dcterms:created>
  <dcterms:modified xsi:type="dcterms:W3CDTF">2019-01-06T10:49:00Z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