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D7F" w:rsidRDefault="00642D7F" w:rsidP="00D659D7">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642D7F" w:rsidRDefault="00642D7F" w:rsidP="00D659D7">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年塔什库尔干县安全生产监督管理局部门决算公开说明</w:t>
      </w:r>
    </w:p>
    <w:p w:rsidR="00642D7F" w:rsidRDefault="00642D7F" w:rsidP="00D659D7">
      <w:pPr>
        <w:spacing w:line="560" w:lineRule="exact"/>
        <w:rPr>
          <w:rFonts w:ascii="宋体" w:cs="宋体"/>
          <w:b/>
          <w:bCs/>
          <w:sz w:val="44"/>
          <w:szCs w:val="44"/>
        </w:rPr>
      </w:pPr>
    </w:p>
    <w:p w:rsidR="00642D7F" w:rsidRDefault="00642D7F" w:rsidP="0081007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642D7F" w:rsidRDefault="00642D7F" w:rsidP="008100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塔什库尔干县安全生产监督管理局单位性质为行政单位全额拨款，执行会计制度为行政会计制度。独立编制机构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个，独立编制机构与上年无变动，变动原因：无。</w:t>
      </w:r>
    </w:p>
    <w:p w:rsidR="00642D7F" w:rsidRDefault="00642D7F" w:rsidP="00810072">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642D7F" w:rsidRDefault="00642D7F" w:rsidP="00D659D7">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推动安全生产责任体系的健全完善。进一步制定和完善“党政同责、一岗双责、失职追责”的规定和制度，并延伸到乡镇、行政村。完善安委会成员单位职责分工，进一步明确细化各行业领域监督管理责任，细化安全生产工作的考核。</w:t>
      </w:r>
    </w:p>
    <w:p w:rsidR="00642D7F" w:rsidRDefault="00642D7F" w:rsidP="008100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、大力推进安全生产法治建设。深入宣传贯彻新修订的《安全生产法》，认真贯彻落实《国务院办公厅关于加强安全生产监管执法的通知》精神。依法采取“四个一律”措施，严厉整治各类非法违法行为。</w:t>
      </w:r>
    </w:p>
    <w:p w:rsidR="00642D7F" w:rsidRDefault="00642D7F" w:rsidP="008100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、扎实开展安全生产大检查。继续开展“打非治违”专项整治，认真开展以危化品和易燃易爆物品为重点的安全生产大检查，排查隐患，时刻树立隐患就是事故的意识。</w:t>
      </w:r>
    </w:p>
    <w:p w:rsidR="00642D7F" w:rsidRDefault="00642D7F" w:rsidP="008100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不断强化重点行业领域安全整治。按照马凯副总理“八个必查”的要求，对非煤矿山、危化品和运输经营单位进行了全面排查、集中治理；加大道路交通集中整治，加大酒驾、疲劳驾驶、超载等道路交通安全隐患的查处力度；开展人员密集场所、密集型企业消防安全检查与选矿企业粉尘危害治理，实施建筑、水利等行业落实建筑施工方案和电梯安全专项督查。</w:t>
      </w:r>
    </w:p>
    <w:p w:rsidR="00642D7F" w:rsidRDefault="00642D7F" w:rsidP="00810072">
      <w:pPr>
        <w:spacing w:line="560" w:lineRule="exact"/>
        <w:ind w:firstLineChars="200" w:firstLine="640"/>
        <w:rPr>
          <w:rFonts w:ascii="仿宋_GB2312" w:eastAsia="仿宋_GB2312" w:hAnsi="宋体"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持续加强安全生产基础能力建设。坚持环保优先，推进绿色发展原则，在高危行业试点开展“机械化换人、自动化减人”活动。大力推进安全生产标准化建设，加快建立企业隐患排查治理自查、自报、自改的闭环管理机制，坚决关闭和取缔违法矿山、矿点。</w:t>
      </w:r>
    </w:p>
    <w:p w:rsidR="00642D7F" w:rsidRDefault="00642D7F" w:rsidP="0081007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仿宋_GB2312" w:cs="仿宋_GB2312" w:hint="eastAsia"/>
          <w:sz w:val="32"/>
          <w:szCs w:val="32"/>
        </w:rPr>
        <w:t>塔什库尔干县</w:t>
      </w:r>
      <w:r>
        <w:rPr>
          <w:rFonts w:ascii="仿宋_GB2312" w:eastAsia="仿宋_GB2312" w:hAnsi="宋体" w:cs="仿宋_GB2312" w:hint="eastAsia"/>
          <w:sz w:val="32"/>
          <w:szCs w:val="32"/>
        </w:rPr>
        <w:t>安监局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35"/>
        <w:gridCol w:w="5205"/>
        <w:gridCol w:w="1782"/>
      </w:tblGrid>
      <w:tr w:rsidR="00642D7F">
        <w:tc>
          <w:tcPr>
            <w:tcW w:w="1535" w:type="dxa"/>
          </w:tcPr>
          <w:p w:rsidR="00642D7F" w:rsidRDefault="00642D7F" w:rsidP="00D659D7">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205" w:type="dxa"/>
          </w:tcPr>
          <w:p w:rsidR="00642D7F" w:rsidRDefault="00642D7F" w:rsidP="00D659D7">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782" w:type="dxa"/>
          </w:tcPr>
          <w:p w:rsidR="00642D7F" w:rsidRDefault="00642D7F" w:rsidP="00D659D7">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642D7F">
        <w:tc>
          <w:tcPr>
            <w:tcW w:w="1535" w:type="dxa"/>
          </w:tcPr>
          <w:p w:rsidR="00642D7F" w:rsidRDefault="00642D7F" w:rsidP="00D659D7">
            <w:pPr>
              <w:spacing w:line="560" w:lineRule="exact"/>
              <w:rPr>
                <w:rFonts w:ascii="仿宋_GB2312" w:eastAsia="仿宋_GB2312"/>
                <w:sz w:val="32"/>
                <w:szCs w:val="32"/>
              </w:rPr>
            </w:pPr>
            <w:r>
              <w:rPr>
                <w:rFonts w:ascii="仿宋_GB2312" w:eastAsia="仿宋_GB2312"/>
                <w:sz w:val="32"/>
                <w:szCs w:val="32"/>
              </w:rPr>
              <w:t>1</w:t>
            </w:r>
          </w:p>
        </w:tc>
        <w:tc>
          <w:tcPr>
            <w:tcW w:w="5205" w:type="dxa"/>
          </w:tcPr>
          <w:p w:rsidR="00642D7F" w:rsidRDefault="00642D7F" w:rsidP="00D659D7">
            <w:pPr>
              <w:spacing w:line="560" w:lineRule="exact"/>
              <w:rPr>
                <w:rFonts w:ascii="仿宋_GB2312" w:eastAsia="仿宋_GB2312"/>
                <w:sz w:val="32"/>
                <w:szCs w:val="32"/>
              </w:rPr>
            </w:pPr>
            <w:r>
              <w:rPr>
                <w:rFonts w:ascii="仿宋_GB2312" w:eastAsia="仿宋_GB2312" w:hint="eastAsia"/>
                <w:sz w:val="32"/>
                <w:szCs w:val="32"/>
              </w:rPr>
              <w:t>塔什库尔干县安全生产监督管理局</w:t>
            </w:r>
          </w:p>
        </w:tc>
        <w:tc>
          <w:tcPr>
            <w:tcW w:w="1782" w:type="dxa"/>
          </w:tcPr>
          <w:p w:rsidR="00642D7F" w:rsidRDefault="00642D7F" w:rsidP="00D659D7">
            <w:pPr>
              <w:spacing w:line="560" w:lineRule="exact"/>
              <w:rPr>
                <w:rFonts w:ascii="仿宋_GB2312" w:eastAsia="仿宋_GB2312"/>
                <w:sz w:val="32"/>
                <w:szCs w:val="32"/>
              </w:rPr>
            </w:pPr>
          </w:p>
        </w:tc>
      </w:tr>
    </w:tbl>
    <w:p w:rsidR="00642D7F" w:rsidRDefault="00642D7F" w:rsidP="00942FFC">
      <w:pPr>
        <w:snapToGrid w:val="0"/>
        <w:spacing w:line="560" w:lineRule="exact"/>
        <w:ind w:firstLineChars="200" w:firstLine="643"/>
        <w:rPr>
          <w:rFonts w:ascii="仿宋_GB2312" w:eastAsia="仿宋_GB2312" w:hAnsi="宋体"/>
          <w:b/>
          <w:bCs/>
          <w:sz w:val="32"/>
          <w:szCs w:val="32"/>
        </w:rPr>
      </w:pPr>
      <w:bookmarkStart w:id="0" w:name="YS060102"/>
    </w:p>
    <w:p w:rsidR="00642D7F" w:rsidRDefault="00642D7F" w:rsidP="0081007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塔什库尔干县安全生产监督管理局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642D7F" w:rsidRDefault="00642D7F" w:rsidP="00D659D7">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642D7F" w:rsidRDefault="00642D7F" w:rsidP="00D659D7">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642D7F" w:rsidRDefault="00642D7F" w:rsidP="00D659D7">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642D7F" w:rsidRDefault="00642D7F" w:rsidP="008100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642D7F" w:rsidRDefault="00642D7F" w:rsidP="0081007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642D7F" w:rsidRDefault="00642D7F" w:rsidP="008100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642D7F" w:rsidRDefault="00642D7F" w:rsidP="008100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642D7F" w:rsidRDefault="00642D7F" w:rsidP="008100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642D7F" w:rsidRDefault="00642D7F" w:rsidP="008100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642D7F" w:rsidRDefault="00642D7F" w:rsidP="00810072">
      <w:pPr>
        <w:snapToGrid w:val="0"/>
        <w:spacing w:line="560" w:lineRule="exact"/>
        <w:ind w:firstLineChars="200" w:firstLine="643"/>
        <w:rPr>
          <w:rFonts w:ascii="仿宋_GB2312" w:eastAsia="仿宋_GB2312" w:hAnsi="宋体" w:cs="仿宋_GB2312"/>
          <w:b/>
          <w:bCs/>
          <w:sz w:val="32"/>
          <w:szCs w:val="32"/>
        </w:rPr>
      </w:pPr>
    </w:p>
    <w:p w:rsidR="00642D7F" w:rsidRDefault="00642D7F" w:rsidP="0081007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塔什库尔干县安全生产监督管理局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642D7F" w:rsidRDefault="00642D7F" w:rsidP="0081007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642D7F" w:rsidRDefault="00642D7F" w:rsidP="00942FF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1113360.47</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1113360.47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1113360.47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0"/>
    <w:p w:rsidR="00642D7F" w:rsidRDefault="00642D7F" w:rsidP="00D659D7">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642D7F" w:rsidRDefault="00642D7F" w:rsidP="0081007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1113360.47</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1113360.47</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642D7F" w:rsidRDefault="00642D7F" w:rsidP="0081007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642D7F" w:rsidRDefault="00642D7F" w:rsidP="0081007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1113360.47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1113360.47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642D7F" w:rsidRDefault="00642D7F" w:rsidP="0081007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642D7F" w:rsidRDefault="00642D7F" w:rsidP="0081007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9860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9860</w:t>
      </w:r>
      <w:r>
        <w:rPr>
          <w:rFonts w:ascii="仿宋_GB2312" w:eastAsia="仿宋_GB2312" w:hAnsi="宋体" w:cs="仿宋_GB2312" w:hint="eastAsia"/>
          <w:sz w:val="32"/>
          <w:szCs w:val="32"/>
        </w:rPr>
        <w:t>元。</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10140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10140</w:t>
      </w:r>
      <w:r>
        <w:rPr>
          <w:rFonts w:ascii="仿宋_GB2312" w:eastAsia="仿宋_GB2312" w:hAnsi="宋体" w:cs="仿宋_GB2312" w:hint="eastAsia"/>
          <w:sz w:val="32"/>
          <w:szCs w:val="32"/>
        </w:rPr>
        <w:t>元。主要原因为：单位严格执行公务用车管理办法，节减车辆的维修</w:t>
      </w:r>
      <w:bookmarkStart w:id="1" w:name="_GoBack"/>
      <w:bookmarkEnd w:id="1"/>
      <w:r>
        <w:rPr>
          <w:rFonts w:ascii="仿宋_GB2312" w:eastAsia="仿宋_GB2312" w:hAnsi="宋体" w:cs="仿宋_GB2312" w:hint="eastAsia"/>
          <w:sz w:val="32"/>
          <w:szCs w:val="32"/>
        </w:rPr>
        <w:t>等开支。</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元，主要是：本年度单位尚未举办相关业务会议。</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元，主要是：本年度单位干部未参加相关业务培训。</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1113360.47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1058080.76</w:t>
      </w:r>
      <w:r>
        <w:rPr>
          <w:rFonts w:ascii="仿宋_GB2312" w:eastAsia="仿宋_GB2312" w:hAnsi="宋体" w:cs="仿宋_GB2312" w:hint="eastAsia"/>
          <w:sz w:val="32"/>
          <w:szCs w:val="32"/>
        </w:rPr>
        <w:t>元，减少原因：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年其他安全生产监管收入</w:t>
      </w:r>
      <w:r>
        <w:rPr>
          <w:rFonts w:ascii="仿宋_GB2312" w:eastAsia="仿宋_GB2312" w:hAnsi="宋体" w:cs="仿宋_GB2312"/>
          <w:sz w:val="32"/>
          <w:szCs w:val="32"/>
        </w:rPr>
        <w:t>1000000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58080.76</w:t>
      </w:r>
      <w:r>
        <w:rPr>
          <w:rFonts w:ascii="仿宋_GB2312" w:eastAsia="仿宋_GB2312" w:hAnsi="宋体" w:cs="仿宋_GB2312" w:hint="eastAsia"/>
          <w:sz w:val="32"/>
          <w:szCs w:val="32"/>
        </w:rPr>
        <w:t>元，</w:t>
      </w:r>
      <w:r>
        <w:rPr>
          <w:rFonts w:ascii="仿宋_GB2312" w:eastAsia="仿宋_GB2312" w:hAnsi="宋体" w:cs="仿宋_GB2312"/>
          <w:sz w:val="32"/>
          <w:szCs w:val="32"/>
        </w:rPr>
        <w:t>2016</w:t>
      </w:r>
      <w:r>
        <w:rPr>
          <w:rFonts w:ascii="仿宋_GB2312" w:eastAsia="仿宋_GB2312" w:hAnsi="宋体" w:cs="仿宋_GB2312" w:hint="eastAsia"/>
          <w:sz w:val="32"/>
          <w:szCs w:val="32"/>
        </w:rPr>
        <w:t>年无此项收入。</w:t>
      </w:r>
    </w:p>
    <w:p w:rsidR="00642D7F" w:rsidRDefault="00642D7F" w:rsidP="008100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1113360.47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1058080.76</w:t>
      </w:r>
      <w:r>
        <w:rPr>
          <w:rFonts w:ascii="仿宋_GB2312" w:eastAsia="仿宋_GB2312" w:hAnsi="宋体" w:cs="仿宋_GB2312" w:hint="eastAsia"/>
          <w:sz w:val="32"/>
          <w:szCs w:val="32"/>
        </w:rPr>
        <w:t>元，减少原因：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年其他安全生产监管支出</w:t>
      </w:r>
      <w:r>
        <w:rPr>
          <w:rFonts w:ascii="仿宋_GB2312" w:eastAsia="仿宋_GB2312" w:hAnsi="宋体" w:cs="仿宋_GB2312"/>
          <w:sz w:val="32"/>
          <w:szCs w:val="32"/>
        </w:rPr>
        <w:t>1000000</w:t>
      </w:r>
      <w:r>
        <w:rPr>
          <w:rFonts w:ascii="仿宋_GB2312" w:eastAsia="仿宋_GB2312" w:hAnsi="宋体" w:cs="仿宋_GB2312" w:hint="eastAsia"/>
          <w:sz w:val="32"/>
          <w:szCs w:val="32"/>
        </w:rPr>
        <w:t>元、其他支出</w:t>
      </w:r>
      <w:r>
        <w:rPr>
          <w:rFonts w:ascii="仿宋_GB2312" w:eastAsia="仿宋_GB2312" w:hAnsi="宋体" w:cs="仿宋_GB2312"/>
          <w:sz w:val="32"/>
          <w:szCs w:val="32"/>
        </w:rPr>
        <w:t>58080.76</w:t>
      </w:r>
      <w:r>
        <w:rPr>
          <w:rFonts w:ascii="仿宋_GB2312" w:eastAsia="仿宋_GB2312" w:hAnsi="宋体" w:cs="仿宋_GB2312" w:hint="eastAsia"/>
          <w:sz w:val="32"/>
          <w:szCs w:val="32"/>
        </w:rPr>
        <w:t>元，</w:t>
      </w:r>
      <w:r>
        <w:rPr>
          <w:rFonts w:ascii="仿宋_GB2312" w:eastAsia="仿宋_GB2312" w:hAnsi="宋体" w:cs="仿宋_GB2312"/>
          <w:sz w:val="32"/>
          <w:szCs w:val="32"/>
        </w:rPr>
        <w:t>2016</w:t>
      </w:r>
      <w:r>
        <w:rPr>
          <w:rFonts w:ascii="仿宋_GB2312" w:eastAsia="仿宋_GB2312" w:hAnsi="宋体" w:cs="仿宋_GB2312" w:hint="eastAsia"/>
          <w:sz w:val="32"/>
          <w:szCs w:val="32"/>
        </w:rPr>
        <w:t>年无此项支出。</w:t>
      </w:r>
    </w:p>
    <w:p w:rsidR="00642D7F" w:rsidRDefault="00642D7F" w:rsidP="00810072">
      <w:pPr>
        <w:spacing w:line="560" w:lineRule="exact"/>
        <w:ind w:firstLineChars="200" w:firstLine="640"/>
        <w:rPr>
          <w:rFonts w:ascii="仿宋_GB2312" w:eastAsia="仿宋_GB2312" w:cs="Arial"/>
          <w:color w:val="000000"/>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1113360.47</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10362902.15</w:t>
      </w:r>
      <w:r>
        <w:rPr>
          <w:rFonts w:ascii="仿宋_GB2312" w:eastAsia="仿宋_GB2312" w:hAnsi="宋体" w:cs="仿宋_GB2312" w:hint="eastAsia"/>
          <w:sz w:val="32"/>
          <w:szCs w:val="32"/>
        </w:rPr>
        <w:t>元，差异原因：我单位</w:t>
      </w:r>
      <w:r>
        <w:rPr>
          <w:rFonts w:ascii="仿宋_GB2312" w:eastAsia="仿宋_GB2312" w:hAnsi="宋体" w:cs="仿宋_GB2312"/>
          <w:sz w:val="32"/>
          <w:szCs w:val="32"/>
        </w:rPr>
        <w:t>2016</w:t>
      </w:r>
      <w:r>
        <w:rPr>
          <w:rFonts w:ascii="仿宋_GB2312" w:eastAsia="仿宋_GB2312" w:hAnsi="宋体" w:cs="仿宋_GB2312" w:hint="eastAsia"/>
          <w:sz w:val="32"/>
          <w:szCs w:val="32"/>
        </w:rPr>
        <w:t>年实际资金使用及各项开支情况与</w:t>
      </w:r>
      <w:r>
        <w:rPr>
          <w:rFonts w:ascii="仿宋_GB2312" w:eastAsia="仿宋_GB2312" w:hAnsi="宋体" w:cs="仿宋_GB2312"/>
          <w:sz w:val="32"/>
          <w:szCs w:val="32"/>
        </w:rPr>
        <w:t>2016</w:t>
      </w:r>
      <w:r>
        <w:rPr>
          <w:rFonts w:ascii="仿宋_GB2312" w:eastAsia="仿宋_GB2312" w:hAnsi="宋体" w:cs="仿宋_GB2312" w:hint="eastAsia"/>
          <w:sz w:val="32"/>
          <w:szCs w:val="32"/>
        </w:rPr>
        <w:t>年预算执行情况有所变化，依单位实际业务往来及资金使用事实为依据。</w:t>
      </w:r>
    </w:p>
    <w:p w:rsidR="00642D7F" w:rsidRDefault="00642D7F" w:rsidP="00810072">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塔什库尔干县安全生产监督管理局</w:t>
      </w:r>
      <w:r>
        <w:rPr>
          <w:rFonts w:ascii="仿宋_GB2312" w:eastAsia="仿宋_GB2312" w:cs="仿宋_GB2312" w:hint="eastAsia"/>
          <w:sz w:val="32"/>
          <w:szCs w:val="32"/>
        </w:rPr>
        <w:t>机关运行经费支出</w:t>
      </w:r>
      <w:r>
        <w:rPr>
          <w:rFonts w:ascii="仿宋_GB2312" w:eastAsia="仿宋_GB2312" w:cs="仿宋_GB2312"/>
          <w:sz w:val="32"/>
          <w:szCs w:val="32"/>
        </w:rPr>
        <w:t>30744</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62756</w:t>
      </w:r>
      <w:r>
        <w:rPr>
          <w:rFonts w:ascii="仿宋_GB2312" w:eastAsia="仿宋_GB2312" w:cs="仿宋_GB2312" w:hint="eastAsia"/>
          <w:sz w:val="32"/>
          <w:szCs w:val="32"/>
        </w:rPr>
        <w:t>元，降低</w:t>
      </w:r>
      <w:r>
        <w:rPr>
          <w:rFonts w:ascii="仿宋_GB2312" w:eastAsia="仿宋_GB2312" w:cs="仿宋_GB2312"/>
          <w:sz w:val="32"/>
          <w:szCs w:val="32"/>
        </w:rPr>
        <w:t>67.12%</w:t>
      </w:r>
      <w:r>
        <w:rPr>
          <w:rFonts w:ascii="仿宋_GB2312" w:eastAsia="仿宋_GB2312" w:cs="仿宋_GB2312" w:hint="eastAsia"/>
          <w:sz w:val="32"/>
          <w:szCs w:val="32"/>
        </w:rPr>
        <w:t>，主要原因是：我单位</w:t>
      </w:r>
      <w:r>
        <w:rPr>
          <w:rFonts w:ascii="仿宋_GB2312" w:eastAsia="仿宋_GB2312" w:cs="仿宋_GB2312"/>
          <w:sz w:val="32"/>
          <w:szCs w:val="32"/>
        </w:rPr>
        <w:t>2016</w:t>
      </w:r>
      <w:r>
        <w:rPr>
          <w:rFonts w:ascii="仿宋_GB2312" w:eastAsia="仿宋_GB2312" w:cs="仿宋_GB2312" w:hint="eastAsia"/>
          <w:sz w:val="32"/>
          <w:szCs w:val="32"/>
        </w:rPr>
        <w:t>年经费开支项目量与</w:t>
      </w:r>
      <w:r>
        <w:rPr>
          <w:rFonts w:ascii="仿宋_GB2312" w:eastAsia="仿宋_GB2312" w:cs="仿宋_GB2312"/>
          <w:sz w:val="32"/>
          <w:szCs w:val="32"/>
        </w:rPr>
        <w:t>2015</w:t>
      </w:r>
      <w:r>
        <w:rPr>
          <w:rFonts w:ascii="仿宋_GB2312" w:eastAsia="仿宋_GB2312" w:cs="仿宋_GB2312" w:hint="eastAsia"/>
          <w:sz w:val="32"/>
          <w:szCs w:val="32"/>
        </w:rPr>
        <w:t>年相比有大幅度的减少，合理使用办公业务经费。</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塔什库尔干县安全生产监督管理局</w:t>
      </w:r>
      <w:r>
        <w:rPr>
          <w:rFonts w:ascii="仿宋_GB2312" w:eastAsia="仿宋_GB2312" w:cs="仿宋_GB2312" w:hint="eastAsia"/>
          <w:sz w:val="32"/>
          <w:szCs w:val="32"/>
        </w:rPr>
        <w:t>政府采购支出总额</w:t>
      </w:r>
      <w:r>
        <w:rPr>
          <w:rFonts w:ascii="仿宋_GB2312" w:eastAsia="仿宋_GB2312" w:cs="仿宋_GB2312"/>
          <w:sz w:val="32"/>
          <w:szCs w:val="32"/>
        </w:rPr>
        <w:t>3933.79</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3933.79</w:t>
      </w:r>
      <w:r>
        <w:rPr>
          <w:rFonts w:ascii="仿宋_GB2312" w:eastAsia="仿宋_GB2312" w:cs="仿宋_GB2312" w:hint="eastAsia"/>
          <w:sz w:val="32"/>
          <w:szCs w:val="32"/>
        </w:rPr>
        <w:t>元。喀什地区为偏远地区，参与招投标的供应商基本为中小微企业。</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塔什库尔干县安全生产监督管理局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642D7F" w:rsidRDefault="00642D7F" w:rsidP="00810072">
      <w:pPr>
        <w:spacing w:line="560" w:lineRule="exact"/>
        <w:ind w:firstLineChars="250" w:firstLine="800"/>
        <w:rPr>
          <w:rFonts w:ascii="仿宋_GB2312" w:eastAsia="仿宋_GB2312" w:cs="仿宋_GB2312"/>
          <w:sz w:val="32"/>
          <w:szCs w:val="32"/>
        </w:rPr>
      </w:pPr>
      <w:r>
        <w:rPr>
          <w:rFonts w:ascii="仿宋_GB2312" w:eastAsia="仿宋_GB2312" w:cs="仿宋_GB2312" w:hint="eastAsia"/>
          <w:sz w:val="32"/>
          <w:szCs w:val="32"/>
        </w:rPr>
        <w:t>无事业收入、经营收入。</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642D7F" w:rsidRDefault="00642D7F" w:rsidP="00D659D7">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642D7F" w:rsidRDefault="00642D7F" w:rsidP="0081007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642D7F" w:rsidRDefault="00642D7F" w:rsidP="00D659D7">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642D7F" w:rsidRDefault="00642D7F" w:rsidP="008100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642D7F" w:rsidRDefault="00642D7F" w:rsidP="00942FF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642D7F" w:rsidSect="00BF747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D7F" w:rsidRDefault="00642D7F" w:rsidP="00BF7470">
      <w:r>
        <w:separator/>
      </w:r>
    </w:p>
  </w:endnote>
  <w:endnote w:type="continuationSeparator" w:id="0">
    <w:p w:rsidR="00642D7F" w:rsidRDefault="00642D7F" w:rsidP="00BF74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7F" w:rsidRDefault="00642D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7F" w:rsidRDefault="00642D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42D7F" w:rsidRDefault="00642D7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7F" w:rsidRDefault="00642D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D7F" w:rsidRDefault="00642D7F" w:rsidP="00BF7470">
      <w:r>
        <w:separator/>
      </w:r>
    </w:p>
  </w:footnote>
  <w:footnote w:type="continuationSeparator" w:id="0">
    <w:p w:rsidR="00642D7F" w:rsidRDefault="00642D7F" w:rsidP="00BF74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7F" w:rsidRDefault="00642D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7F" w:rsidRDefault="00642D7F" w:rsidP="0081007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7F" w:rsidRDefault="00642D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DDE1F8"/>
    <w:multiLevelType w:val="singleLevel"/>
    <w:tmpl w:val="5ADDE1F8"/>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5623A"/>
    <w:rsid w:val="000703F5"/>
    <w:rsid w:val="00071C37"/>
    <w:rsid w:val="000775E8"/>
    <w:rsid w:val="00086A97"/>
    <w:rsid w:val="00091F7F"/>
    <w:rsid w:val="00094D69"/>
    <w:rsid w:val="000A192D"/>
    <w:rsid w:val="000A5DE3"/>
    <w:rsid w:val="000A65DB"/>
    <w:rsid w:val="000B1596"/>
    <w:rsid w:val="000B5213"/>
    <w:rsid w:val="000C3B20"/>
    <w:rsid w:val="000E7FFD"/>
    <w:rsid w:val="0010183B"/>
    <w:rsid w:val="00106FBD"/>
    <w:rsid w:val="00140E78"/>
    <w:rsid w:val="00142BCE"/>
    <w:rsid w:val="00147040"/>
    <w:rsid w:val="00151463"/>
    <w:rsid w:val="00170582"/>
    <w:rsid w:val="001870FE"/>
    <w:rsid w:val="001943AB"/>
    <w:rsid w:val="001D09C9"/>
    <w:rsid w:val="001E4658"/>
    <w:rsid w:val="001E7C6A"/>
    <w:rsid w:val="001F2B9D"/>
    <w:rsid w:val="001F33C0"/>
    <w:rsid w:val="001F6EF5"/>
    <w:rsid w:val="0020099B"/>
    <w:rsid w:val="00205C3B"/>
    <w:rsid w:val="00237B1A"/>
    <w:rsid w:val="00242FE4"/>
    <w:rsid w:val="00262C89"/>
    <w:rsid w:val="00265B72"/>
    <w:rsid w:val="002743C3"/>
    <w:rsid w:val="00287A2E"/>
    <w:rsid w:val="002B5B38"/>
    <w:rsid w:val="002C37F3"/>
    <w:rsid w:val="002C677C"/>
    <w:rsid w:val="002C740B"/>
    <w:rsid w:val="002D02F4"/>
    <w:rsid w:val="002E066D"/>
    <w:rsid w:val="00302609"/>
    <w:rsid w:val="00303B2E"/>
    <w:rsid w:val="003158E9"/>
    <w:rsid w:val="00333969"/>
    <w:rsid w:val="003472C5"/>
    <w:rsid w:val="00347996"/>
    <w:rsid w:val="003632BC"/>
    <w:rsid w:val="00365C03"/>
    <w:rsid w:val="00371037"/>
    <w:rsid w:val="00387E07"/>
    <w:rsid w:val="003B0831"/>
    <w:rsid w:val="003B1CE0"/>
    <w:rsid w:val="003B594E"/>
    <w:rsid w:val="003C2E54"/>
    <w:rsid w:val="003D0C72"/>
    <w:rsid w:val="003F69D1"/>
    <w:rsid w:val="004011AD"/>
    <w:rsid w:val="0040177E"/>
    <w:rsid w:val="00406AB0"/>
    <w:rsid w:val="00417715"/>
    <w:rsid w:val="00420614"/>
    <w:rsid w:val="00421372"/>
    <w:rsid w:val="0043072D"/>
    <w:rsid w:val="00434EEE"/>
    <w:rsid w:val="00442085"/>
    <w:rsid w:val="00446168"/>
    <w:rsid w:val="0045212A"/>
    <w:rsid w:val="00457BD9"/>
    <w:rsid w:val="00473253"/>
    <w:rsid w:val="004743B3"/>
    <w:rsid w:val="00486188"/>
    <w:rsid w:val="00487059"/>
    <w:rsid w:val="004A08C1"/>
    <w:rsid w:val="004A28B1"/>
    <w:rsid w:val="004A6F97"/>
    <w:rsid w:val="004B6AAB"/>
    <w:rsid w:val="004D2787"/>
    <w:rsid w:val="004D362F"/>
    <w:rsid w:val="004D48D7"/>
    <w:rsid w:val="004D6F93"/>
    <w:rsid w:val="004D7B45"/>
    <w:rsid w:val="0050291C"/>
    <w:rsid w:val="005272D8"/>
    <w:rsid w:val="00532879"/>
    <w:rsid w:val="00552B99"/>
    <w:rsid w:val="00555AB0"/>
    <w:rsid w:val="00565025"/>
    <w:rsid w:val="005731AC"/>
    <w:rsid w:val="005766BD"/>
    <w:rsid w:val="005808BF"/>
    <w:rsid w:val="0058627E"/>
    <w:rsid w:val="00592401"/>
    <w:rsid w:val="00595CD5"/>
    <w:rsid w:val="005A0EA5"/>
    <w:rsid w:val="005A64FF"/>
    <w:rsid w:val="005D008D"/>
    <w:rsid w:val="005D5345"/>
    <w:rsid w:val="005D6922"/>
    <w:rsid w:val="00607327"/>
    <w:rsid w:val="00642D7F"/>
    <w:rsid w:val="00642F1B"/>
    <w:rsid w:val="006537AC"/>
    <w:rsid w:val="00672B4C"/>
    <w:rsid w:val="006773BD"/>
    <w:rsid w:val="00687879"/>
    <w:rsid w:val="00694A26"/>
    <w:rsid w:val="00696752"/>
    <w:rsid w:val="006A1621"/>
    <w:rsid w:val="006A2219"/>
    <w:rsid w:val="006A2C77"/>
    <w:rsid w:val="006A56FC"/>
    <w:rsid w:val="006A7356"/>
    <w:rsid w:val="006D4B96"/>
    <w:rsid w:val="006F1159"/>
    <w:rsid w:val="006F13E9"/>
    <w:rsid w:val="006F3090"/>
    <w:rsid w:val="006F7FA8"/>
    <w:rsid w:val="007226FB"/>
    <w:rsid w:val="00774810"/>
    <w:rsid w:val="00782159"/>
    <w:rsid w:val="00793093"/>
    <w:rsid w:val="00793D15"/>
    <w:rsid w:val="007978CD"/>
    <w:rsid w:val="007A2BDC"/>
    <w:rsid w:val="007D45AD"/>
    <w:rsid w:val="007D75E2"/>
    <w:rsid w:val="007F238C"/>
    <w:rsid w:val="008012F4"/>
    <w:rsid w:val="00810072"/>
    <w:rsid w:val="008104D1"/>
    <w:rsid w:val="00815033"/>
    <w:rsid w:val="00824C10"/>
    <w:rsid w:val="00842279"/>
    <w:rsid w:val="00847706"/>
    <w:rsid w:val="00854186"/>
    <w:rsid w:val="00856620"/>
    <w:rsid w:val="008629D2"/>
    <w:rsid w:val="008664F8"/>
    <w:rsid w:val="0087602D"/>
    <w:rsid w:val="00877032"/>
    <w:rsid w:val="00880D0D"/>
    <w:rsid w:val="008872A2"/>
    <w:rsid w:val="00895A64"/>
    <w:rsid w:val="008A0DC9"/>
    <w:rsid w:val="008B02AA"/>
    <w:rsid w:val="008C5ABD"/>
    <w:rsid w:val="008D28A9"/>
    <w:rsid w:val="008E26A2"/>
    <w:rsid w:val="009078E5"/>
    <w:rsid w:val="00910498"/>
    <w:rsid w:val="00912ADD"/>
    <w:rsid w:val="00921F8C"/>
    <w:rsid w:val="00942FFC"/>
    <w:rsid w:val="00954455"/>
    <w:rsid w:val="00954B4B"/>
    <w:rsid w:val="009629E8"/>
    <w:rsid w:val="00986E5F"/>
    <w:rsid w:val="0099359D"/>
    <w:rsid w:val="009A7D21"/>
    <w:rsid w:val="009C453B"/>
    <w:rsid w:val="009C7F6B"/>
    <w:rsid w:val="009D2AE2"/>
    <w:rsid w:val="009E6042"/>
    <w:rsid w:val="009F1B75"/>
    <w:rsid w:val="009F39C7"/>
    <w:rsid w:val="009F6D25"/>
    <w:rsid w:val="00A32422"/>
    <w:rsid w:val="00A3418E"/>
    <w:rsid w:val="00A407D1"/>
    <w:rsid w:val="00A60FF3"/>
    <w:rsid w:val="00A65801"/>
    <w:rsid w:val="00A909B2"/>
    <w:rsid w:val="00A97E66"/>
    <w:rsid w:val="00AA1759"/>
    <w:rsid w:val="00AA3003"/>
    <w:rsid w:val="00AC139B"/>
    <w:rsid w:val="00AC4897"/>
    <w:rsid w:val="00AD7784"/>
    <w:rsid w:val="00AE6CFF"/>
    <w:rsid w:val="00B0409B"/>
    <w:rsid w:val="00B21656"/>
    <w:rsid w:val="00B24563"/>
    <w:rsid w:val="00B464F5"/>
    <w:rsid w:val="00B47F32"/>
    <w:rsid w:val="00B635BA"/>
    <w:rsid w:val="00B919A9"/>
    <w:rsid w:val="00BA5ACB"/>
    <w:rsid w:val="00BB2497"/>
    <w:rsid w:val="00BB372B"/>
    <w:rsid w:val="00BF7470"/>
    <w:rsid w:val="00C15174"/>
    <w:rsid w:val="00C17D9A"/>
    <w:rsid w:val="00C26F40"/>
    <w:rsid w:val="00C4155A"/>
    <w:rsid w:val="00C45F21"/>
    <w:rsid w:val="00C519BC"/>
    <w:rsid w:val="00C605BD"/>
    <w:rsid w:val="00C61DC5"/>
    <w:rsid w:val="00C62423"/>
    <w:rsid w:val="00C955CC"/>
    <w:rsid w:val="00CA6F46"/>
    <w:rsid w:val="00CB3117"/>
    <w:rsid w:val="00CC57F0"/>
    <w:rsid w:val="00CE1862"/>
    <w:rsid w:val="00CE37ED"/>
    <w:rsid w:val="00D0438F"/>
    <w:rsid w:val="00D16906"/>
    <w:rsid w:val="00D4613F"/>
    <w:rsid w:val="00D5318C"/>
    <w:rsid w:val="00D554FC"/>
    <w:rsid w:val="00D659D7"/>
    <w:rsid w:val="00D76CC8"/>
    <w:rsid w:val="00D81E3D"/>
    <w:rsid w:val="00D93A8E"/>
    <w:rsid w:val="00D949F7"/>
    <w:rsid w:val="00DA057C"/>
    <w:rsid w:val="00DA16BE"/>
    <w:rsid w:val="00DB0D11"/>
    <w:rsid w:val="00DB13AB"/>
    <w:rsid w:val="00DB2FC5"/>
    <w:rsid w:val="00DE344D"/>
    <w:rsid w:val="00DE619D"/>
    <w:rsid w:val="00E058B5"/>
    <w:rsid w:val="00E339F2"/>
    <w:rsid w:val="00E774D0"/>
    <w:rsid w:val="00E77EF2"/>
    <w:rsid w:val="00E8388E"/>
    <w:rsid w:val="00EA5F52"/>
    <w:rsid w:val="00EA6FCF"/>
    <w:rsid w:val="00EB563F"/>
    <w:rsid w:val="00EB7DD0"/>
    <w:rsid w:val="00EC1979"/>
    <w:rsid w:val="00EC282F"/>
    <w:rsid w:val="00ED7C8E"/>
    <w:rsid w:val="00EE2E07"/>
    <w:rsid w:val="00EE66B1"/>
    <w:rsid w:val="00EF3B2C"/>
    <w:rsid w:val="00EF7B17"/>
    <w:rsid w:val="00F0364D"/>
    <w:rsid w:val="00F06CB4"/>
    <w:rsid w:val="00F16C5D"/>
    <w:rsid w:val="00F33E98"/>
    <w:rsid w:val="00F453E0"/>
    <w:rsid w:val="00F627E2"/>
    <w:rsid w:val="00F81C9E"/>
    <w:rsid w:val="00F820FC"/>
    <w:rsid w:val="00FA08FE"/>
    <w:rsid w:val="00FB61FC"/>
    <w:rsid w:val="00FC1406"/>
    <w:rsid w:val="00FF5D03"/>
    <w:rsid w:val="00FF671B"/>
    <w:rsid w:val="012B03BE"/>
    <w:rsid w:val="01894422"/>
    <w:rsid w:val="022F337C"/>
    <w:rsid w:val="02A0665C"/>
    <w:rsid w:val="05F02599"/>
    <w:rsid w:val="068A6BD8"/>
    <w:rsid w:val="06B409D0"/>
    <w:rsid w:val="06FC78C3"/>
    <w:rsid w:val="07D23B4A"/>
    <w:rsid w:val="07EF0D44"/>
    <w:rsid w:val="080558BE"/>
    <w:rsid w:val="08BC6CEC"/>
    <w:rsid w:val="0959508C"/>
    <w:rsid w:val="0A1D3820"/>
    <w:rsid w:val="0BDB0503"/>
    <w:rsid w:val="0D284ADB"/>
    <w:rsid w:val="10753F34"/>
    <w:rsid w:val="107E7A99"/>
    <w:rsid w:val="12837EE0"/>
    <w:rsid w:val="12C768C7"/>
    <w:rsid w:val="12F51FE3"/>
    <w:rsid w:val="12FD0878"/>
    <w:rsid w:val="138949DD"/>
    <w:rsid w:val="13F56882"/>
    <w:rsid w:val="14390E70"/>
    <w:rsid w:val="156F716C"/>
    <w:rsid w:val="18025DB4"/>
    <w:rsid w:val="18382A35"/>
    <w:rsid w:val="1AF23E38"/>
    <w:rsid w:val="1B171486"/>
    <w:rsid w:val="1DE50147"/>
    <w:rsid w:val="1E223054"/>
    <w:rsid w:val="202B2C19"/>
    <w:rsid w:val="21377BD0"/>
    <w:rsid w:val="21644BD9"/>
    <w:rsid w:val="21B27460"/>
    <w:rsid w:val="23054A77"/>
    <w:rsid w:val="23ED1760"/>
    <w:rsid w:val="23F15489"/>
    <w:rsid w:val="24FA2A28"/>
    <w:rsid w:val="251C5FD9"/>
    <w:rsid w:val="263C6318"/>
    <w:rsid w:val="265E5661"/>
    <w:rsid w:val="26C0199F"/>
    <w:rsid w:val="27A95947"/>
    <w:rsid w:val="28241928"/>
    <w:rsid w:val="28904648"/>
    <w:rsid w:val="28BF07C6"/>
    <w:rsid w:val="2925734B"/>
    <w:rsid w:val="29D334E7"/>
    <w:rsid w:val="2AF64FE2"/>
    <w:rsid w:val="2C0A4C9A"/>
    <w:rsid w:val="2C0C4A90"/>
    <w:rsid w:val="2C85071A"/>
    <w:rsid w:val="2C8C69B8"/>
    <w:rsid w:val="2CCE4122"/>
    <w:rsid w:val="2D4358B7"/>
    <w:rsid w:val="2DF46A37"/>
    <w:rsid w:val="2FD50AFA"/>
    <w:rsid w:val="2FE748B9"/>
    <w:rsid w:val="306C025A"/>
    <w:rsid w:val="322A6E3D"/>
    <w:rsid w:val="326B7646"/>
    <w:rsid w:val="32F501AC"/>
    <w:rsid w:val="34CE0A4C"/>
    <w:rsid w:val="34D947E2"/>
    <w:rsid w:val="35276C19"/>
    <w:rsid w:val="35B85757"/>
    <w:rsid w:val="3640758E"/>
    <w:rsid w:val="36482B55"/>
    <w:rsid w:val="36F74954"/>
    <w:rsid w:val="378E680D"/>
    <w:rsid w:val="38E930F0"/>
    <w:rsid w:val="39DD527A"/>
    <w:rsid w:val="3A1C7ED6"/>
    <w:rsid w:val="3B1C221E"/>
    <w:rsid w:val="3BE14C72"/>
    <w:rsid w:val="3C2754BB"/>
    <w:rsid w:val="3C3C3266"/>
    <w:rsid w:val="3D0371E5"/>
    <w:rsid w:val="3DB041E1"/>
    <w:rsid w:val="3F6E6938"/>
    <w:rsid w:val="3FA6570B"/>
    <w:rsid w:val="3FDA39E2"/>
    <w:rsid w:val="417F1134"/>
    <w:rsid w:val="428562A3"/>
    <w:rsid w:val="42EA343B"/>
    <w:rsid w:val="43E101F0"/>
    <w:rsid w:val="44C316A4"/>
    <w:rsid w:val="457F537C"/>
    <w:rsid w:val="46392091"/>
    <w:rsid w:val="47663675"/>
    <w:rsid w:val="477700D1"/>
    <w:rsid w:val="496F540C"/>
    <w:rsid w:val="497A63AF"/>
    <w:rsid w:val="4A3F184C"/>
    <w:rsid w:val="4C196BD3"/>
    <w:rsid w:val="4C2F3339"/>
    <w:rsid w:val="4C8C5422"/>
    <w:rsid w:val="4CB66C0A"/>
    <w:rsid w:val="4D386D3A"/>
    <w:rsid w:val="4D7958A6"/>
    <w:rsid w:val="4D8A62AD"/>
    <w:rsid w:val="5097477B"/>
    <w:rsid w:val="528873B4"/>
    <w:rsid w:val="538E5BA6"/>
    <w:rsid w:val="53CA56A4"/>
    <w:rsid w:val="554312D2"/>
    <w:rsid w:val="56367AF9"/>
    <w:rsid w:val="5A3F08B2"/>
    <w:rsid w:val="5DC40DC9"/>
    <w:rsid w:val="5F1D6583"/>
    <w:rsid w:val="5F321750"/>
    <w:rsid w:val="60E20590"/>
    <w:rsid w:val="614F69AD"/>
    <w:rsid w:val="61CF2F53"/>
    <w:rsid w:val="644945B4"/>
    <w:rsid w:val="64512208"/>
    <w:rsid w:val="652B1DB3"/>
    <w:rsid w:val="65BA359C"/>
    <w:rsid w:val="67995258"/>
    <w:rsid w:val="68D406A0"/>
    <w:rsid w:val="6AE952AD"/>
    <w:rsid w:val="6DC168A8"/>
    <w:rsid w:val="6FE843F3"/>
    <w:rsid w:val="719C7FAC"/>
    <w:rsid w:val="72794C1C"/>
    <w:rsid w:val="72B54B2D"/>
    <w:rsid w:val="72E247D9"/>
    <w:rsid w:val="73861D62"/>
    <w:rsid w:val="74956B99"/>
    <w:rsid w:val="762174BD"/>
    <w:rsid w:val="76C31DC2"/>
    <w:rsid w:val="78017BAF"/>
    <w:rsid w:val="783232EA"/>
    <w:rsid w:val="78C93CDD"/>
    <w:rsid w:val="793248CA"/>
    <w:rsid w:val="7CB41941"/>
    <w:rsid w:val="7CC76E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470"/>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F7470"/>
    <w:pPr>
      <w:ind w:leftChars="2500" w:left="100"/>
    </w:pPr>
    <w:rPr>
      <w:kern w:val="0"/>
    </w:rPr>
  </w:style>
  <w:style w:type="character" w:customStyle="1" w:styleId="DateChar">
    <w:name w:val="Date Char"/>
    <w:basedOn w:val="DefaultParagraphFont"/>
    <w:link w:val="Date"/>
    <w:uiPriority w:val="99"/>
    <w:semiHidden/>
    <w:locked/>
    <w:rsid w:val="00BF7470"/>
    <w:rPr>
      <w:rFonts w:cs="Times New Roman"/>
      <w:sz w:val="21"/>
      <w:szCs w:val="21"/>
    </w:rPr>
  </w:style>
  <w:style w:type="paragraph" w:styleId="BalloonText">
    <w:name w:val="Balloon Text"/>
    <w:basedOn w:val="Normal"/>
    <w:link w:val="BalloonTextChar"/>
    <w:uiPriority w:val="99"/>
    <w:semiHidden/>
    <w:rsid w:val="00BF7470"/>
    <w:rPr>
      <w:sz w:val="18"/>
      <w:szCs w:val="18"/>
    </w:rPr>
  </w:style>
  <w:style w:type="character" w:customStyle="1" w:styleId="BalloonTextChar">
    <w:name w:val="Balloon Text Char"/>
    <w:basedOn w:val="DefaultParagraphFont"/>
    <w:link w:val="BalloonText"/>
    <w:uiPriority w:val="99"/>
    <w:locked/>
    <w:rsid w:val="00BF7470"/>
    <w:rPr>
      <w:rFonts w:cs="Times New Roman"/>
      <w:kern w:val="2"/>
      <w:sz w:val="18"/>
      <w:szCs w:val="18"/>
    </w:rPr>
  </w:style>
  <w:style w:type="paragraph" w:styleId="Footer">
    <w:name w:val="footer"/>
    <w:basedOn w:val="Normal"/>
    <w:link w:val="FooterChar"/>
    <w:uiPriority w:val="99"/>
    <w:rsid w:val="00BF747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F7470"/>
    <w:rPr>
      <w:rFonts w:cs="Times New Roman"/>
      <w:kern w:val="2"/>
      <w:sz w:val="18"/>
      <w:szCs w:val="18"/>
    </w:rPr>
  </w:style>
  <w:style w:type="paragraph" w:styleId="Header">
    <w:name w:val="header"/>
    <w:basedOn w:val="Normal"/>
    <w:link w:val="HeaderChar"/>
    <w:uiPriority w:val="99"/>
    <w:rsid w:val="00BF747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F7470"/>
    <w:rPr>
      <w:rFonts w:cs="Times New Roman"/>
      <w:kern w:val="2"/>
      <w:sz w:val="18"/>
      <w:szCs w:val="18"/>
    </w:rPr>
  </w:style>
  <w:style w:type="character" w:styleId="PageNumber">
    <w:name w:val="page number"/>
    <w:basedOn w:val="DefaultParagraphFont"/>
    <w:uiPriority w:val="99"/>
    <w:rsid w:val="00BF7470"/>
    <w:rPr>
      <w:rFonts w:cs="Times New Roman"/>
    </w:rPr>
  </w:style>
  <w:style w:type="table" w:styleId="TableGrid">
    <w:name w:val="Table Grid"/>
    <w:basedOn w:val="TableNormal"/>
    <w:uiPriority w:val="99"/>
    <w:rsid w:val="00BF747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553</Words>
  <Characters>3157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43</cp:revision>
  <cp:lastPrinted>2016-08-03T02:49:00Z</cp:lastPrinted>
  <dcterms:created xsi:type="dcterms:W3CDTF">2016-08-02T09:43:00Z</dcterms:created>
  <dcterms:modified xsi:type="dcterms:W3CDTF">2019-01-15T14:33:00Z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