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sz w:val="32"/>
          <w:szCs w:val="32"/>
        </w:rPr>
      </w:pPr>
      <w:r>
        <w:rPr>
          <w:rFonts w:ascii="黑体" w:hAnsi="黑体" w:eastAsia="黑体"/>
          <w:sz w:val="32"/>
          <w:szCs w:val="32"/>
        </w:rPr>
        <w:t xml:space="preserve">   </w:t>
      </w:r>
    </w:p>
    <w:p>
      <w:pPr>
        <w:spacing w:line="580" w:lineRule="exact"/>
        <w:jc w:val="center"/>
        <w:rPr>
          <w:rFonts w:hint="eastAsia" w:ascii="宋体" w:hAnsi="宋体"/>
          <w:sz w:val="44"/>
          <w:szCs w:val="44"/>
        </w:rPr>
      </w:pPr>
      <w:r>
        <w:rPr>
          <w:rFonts w:ascii="宋体" w:hAnsi="宋体"/>
          <w:sz w:val="44"/>
          <w:szCs w:val="44"/>
        </w:rPr>
        <w:t>2017</w:t>
      </w:r>
      <w:r>
        <w:rPr>
          <w:rFonts w:hint="eastAsia" w:ascii="宋体" w:hAnsi="宋体"/>
          <w:sz w:val="44"/>
          <w:szCs w:val="44"/>
        </w:rPr>
        <w:t>年度塔什库尔干县乡镇财政管理局部门决算公开说明</w:t>
      </w:r>
    </w:p>
    <w:p>
      <w:pPr>
        <w:keepNext w:val="0"/>
        <w:keepLines w:val="0"/>
        <w:pageBreakBefore w:val="0"/>
        <w:widowControl w:val="0"/>
        <w:kinsoku/>
        <w:wordWrap/>
        <w:overflowPunct/>
        <w:topLinePunct w:val="0"/>
        <w:bidi w:val="0"/>
        <w:snapToGrid/>
        <w:spacing w:line="560" w:lineRule="exact"/>
        <w:ind w:right="0" w:rightChars="0"/>
        <w:jc w:val="center"/>
        <w:textAlignment w:val="auto"/>
        <w:rPr>
          <w:rFonts w:hint="eastAsia" w:ascii="宋体" w:hAnsi="宋体"/>
          <w:sz w:val="44"/>
          <w:szCs w:val="44"/>
        </w:rPr>
      </w:pPr>
      <w:bookmarkStart w:id="0" w:name="_GoBack"/>
    </w:p>
    <w:p>
      <w:pPr>
        <w:keepNext w:val="0"/>
        <w:keepLines w:val="0"/>
        <w:pageBreakBefore w:val="0"/>
        <w:widowControl w:val="0"/>
        <w:kinsoku/>
        <w:wordWrap/>
        <w:overflowPunct/>
        <w:topLinePunct w:val="0"/>
        <w:bidi w:val="0"/>
        <w:snapToGrid/>
        <w:spacing w:line="560" w:lineRule="exact"/>
        <w:ind w:right="0" w:rightChars="0" w:firstLine="3534" w:firstLineChars="1100"/>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塔什库尔干县乡镇财政管理局单位概况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bidi w:val="0"/>
        <w:snapToGrid/>
        <w:spacing w:line="560" w:lineRule="exact"/>
        <w:ind w:leftChars="200" w:right="0" w:right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 xml:space="preserve">第一部分  </w:t>
      </w:r>
      <w:r>
        <w:rPr>
          <w:rFonts w:hint="eastAsia" w:ascii="黑体" w:hAnsi="黑体" w:eastAsia="黑体" w:cs="黑体"/>
          <w:b w:val="0"/>
          <w:bCs w:val="0"/>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贯彻执行国家有关财政管理等方面的法律，法规和规章：拟定和执行乡镇财政发展规划及其他有关政策。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、执行本级人民代表大会的决议和上级国家行政机关的决定和命令，发布决定和命令。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、管理各类政策性补贴等资金，建立惠农资金补助对象管理新机制，进一步完善财政补贴农民资金“一卡通”发放机制。。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、管理对各类专项只基金的监管，提高财政资金使用效率。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、提出加强财政管理的政策建议; 负责财政、税收政策法规的宣传工作。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、执行会计集中核算，落实“乡财县管”、管理制度，严格按照上级财政部门规定的工作程序开展工作，充分发挥财政资金效益。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、负责各乡镇（场）行政事业单位的国有资产监督管理工作。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、承办各乡镇党委，政府及上级财政部门交办的其他事项。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（二）机构设置情况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塔什库尔干县乡镇财政管理局单位性质为全额拨款</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事业单位，执行会计制度为行政会计制度。独立编制机构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个，独立编制机构与上年无变动。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年末编制和实有</w:t>
      </w:r>
      <w:r>
        <w:rPr>
          <w:rFonts w:hint="eastAsia" w:ascii="仿宋_GB2312" w:hAnsi="仿宋_GB2312" w:eastAsia="仿宋_GB2312" w:cs="仿宋_GB2312"/>
          <w:sz w:val="32"/>
          <w:szCs w:val="32"/>
        </w:rPr>
        <w:t>人员情况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编制25人（按照编委文件填报），实有在职人数23人，属于一般公共预算财政拨款（补助）开支23人，其中：在职23人。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从决算单位构成看，塔什库尔干县乡镇财政管理局部门决算包括：塔什库尔干县乡镇财政管理局部门本级决算</w:t>
      </w:r>
      <w:r>
        <w:rPr>
          <w:rFonts w:hint="eastAsia" w:ascii="仿宋_GB2312" w:hAnsi="仿宋_GB2312" w:eastAsia="仿宋_GB2312" w:cs="仿宋_GB2312"/>
          <w:sz w:val="32"/>
          <w:szCs w:val="32"/>
          <w:lang w:eastAsia="zh-CN"/>
        </w:rPr>
        <w:t>、所属单位决算等</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 w:firstLineChars="200"/>
        <w:jc w:val="both"/>
        <w:textAlignment w:val="auto"/>
        <w:outlineLvl w:val="9"/>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w:t>
      </w:r>
      <w:r>
        <w:rPr>
          <w:rFonts w:hint="eastAsia" w:ascii="仿宋_GB2312" w:hAnsi="仿宋_GB2312" w:eastAsia="仿宋_GB2312" w:cs="仿宋_GB2312"/>
          <w:sz w:val="32"/>
          <w:szCs w:val="32"/>
        </w:rPr>
        <w:t>乡镇财政管理局</w:t>
      </w:r>
      <w:r>
        <w:rPr>
          <w:rFonts w:hint="eastAsia" w:ascii="仿宋_GB2312" w:hAnsi="仿宋_GB2312" w:eastAsia="仿宋_GB2312" w:cs="仿宋_GB2312"/>
          <w:spacing w:val="-6"/>
          <w:sz w:val="32"/>
          <w:szCs w:val="32"/>
        </w:rPr>
        <w:t>2017年部门决算编制范围的单位名单见下表：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 w:firstLineChars="200"/>
        <w:jc w:val="both"/>
        <w:textAlignment w:val="auto"/>
        <w:outlineLvl w:val="9"/>
        <w:rPr>
          <w:rFonts w:hint="eastAsia" w:ascii="仿宋_GB2312" w:hAnsi="仿宋_GB2312" w:eastAsia="仿宋_GB2312" w:cs="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20"/>
        <w:gridCol w:w="1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93" w:type="dxa"/>
            <w:vAlign w:val="center"/>
          </w:tcPr>
          <w:p>
            <w:pPr>
              <w:keepNext w:val="0"/>
              <w:keepLines w:val="0"/>
              <w:pageBreakBefore w:val="0"/>
              <w:widowControl w:val="0"/>
              <w:kinsoku/>
              <w:wordWrap/>
              <w:overflowPunct/>
              <w:topLinePunct w:val="0"/>
              <w:bidi w:val="0"/>
              <w:snapToGrid/>
              <w:spacing w:line="560" w:lineRule="exact"/>
              <w:ind w:right="0" w:right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7020"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1047" w:type="dxa"/>
            <w:vAlign w:val="center"/>
          </w:tcPr>
          <w:p>
            <w:pPr>
              <w:keepNext w:val="0"/>
              <w:keepLines w:val="0"/>
              <w:pageBreakBefore w:val="0"/>
              <w:widowControl w:val="0"/>
              <w:kinsoku/>
              <w:wordWrap/>
              <w:overflowPunct/>
              <w:topLinePunct w:val="0"/>
              <w:bidi w:val="0"/>
              <w:snapToGrid/>
              <w:spacing w:line="560"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exact"/>
        </w:trPr>
        <w:tc>
          <w:tcPr>
            <w:tcW w:w="993" w:type="dxa"/>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7020" w:type="dxa"/>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塔什库尔干县乡镇财政管理局</w:t>
            </w:r>
          </w:p>
        </w:tc>
        <w:tc>
          <w:tcPr>
            <w:tcW w:w="1047" w:type="dxa"/>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p>
        </w:tc>
      </w:tr>
    </w:tbl>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第二部分 部门决算情况说明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2017年度收入345.48万元,与上年相比，增加86.29万元，增</w:t>
      </w:r>
      <w:r>
        <w:rPr>
          <w:rFonts w:hint="eastAsia" w:ascii="仿宋_GB2312" w:hAnsi="仿宋_GB2312" w:eastAsia="仿宋_GB2312" w:cs="仿宋_GB2312"/>
          <w:sz w:val="32"/>
          <w:szCs w:val="32"/>
          <w:lang w:eastAsia="zh-CN"/>
        </w:rPr>
        <w:t>长</w:t>
      </w:r>
      <w:r>
        <w:rPr>
          <w:rFonts w:hint="eastAsia" w:ascii="仿宋_GB2312" w:hAnsi="仿宋_GB2312" w:eastAsia="仿宋_GB2312" w:cs="仿宋_GB2312"/>
          <w:sz w:val="32"/>
          <w:szCs w:val="32"/>
        </w:rPr>
        <w:t>33.29%，支出345.48万元,与上年相比，增加86.29万元，增</w:t>
      </w:r>
      <w:r>
        <w:rPr>
          <w:rFonts w:hint="eastAsia" w:ascii="仿宋_GB2312" w:hAnsi="仿宋_GB2312" w:eastAsia="仿宋_GB2312" w:cs="仿宋_GB2312"/>
          <w:sz w:val="32"/>
          <w:szCs w:val="32"/>
          <w:lang w:eastAsia="zh-CN"/>
        </w:rPr>
        <w:t>长</w:t>
      </w:r>
      <w:r>
        <w:rPr>
          <w:rFonts w:hint="eastAsia" w:ascii="仿宋_GB2312" w:hAnsi="仿宋_GB2312" w:eastAsia="仿宋_GB2312" w:cs="仿宋_GB2312"/>
          <w:sz w:val="32"/>
          <w:szCs w:val="32"/>
        </w:rPr>
        <w:t>33.29%，结余0万元，与上年相比，增加</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0万元，增长</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rPr>
        <w:t>0%。增</w:t>
      </w:r>
      <w:r>
        <w:rPr>
          <w:rFonts w:hint="eastAsia" w:ascii="仿宋_GB2312" w:hAnsi="仿宋_GB2312" w:eastAsia="仿宋_GB2312" w:cs="仿宋_GB2312"/>
          <w:sz w:val="32"/>
          <w:szCs w:val="32"/>
          <w:lang w:eastAsia="zh-CN"/>
        </w:rPr>
        <w:t>加的</w:t>
      </w:r>
      <w:r>
        <w:rPr>
          <w:rFonts w:hint="eastAsia" w:ascii="仿宋_GB2312" w:hAnsi="仿宋_GB2312" w:eastAsia="仿宋_GB2312" w:cs="仿宋_GB2312"/>
          <w:sz w:val="32"/>
          <w:szCs w:val="32"/>
        </w:rPr>
        <w:t>主要原因是：本年工资上调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2017年年初预算数388.64万元，2017年收入345.48万元，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rPr>
        <w:t>支出345.48万元，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lang w:eastAsia="zh-CN"/>
        </w:rPr>
        <w:t>减少的主要原因是：日常公用经费和人员经费实际支出减少。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本年收入合计345.48万元，其中：财政拨款收入345.48万元，占100%；上级补助收入0万元，占0%；事业收入0万元，占0%；经营收入0万元，占0%；附属单位缴款0万元，占0%；其他收入0万元，占0%。增</w:t>
      </w:r>
      <w:r>
        <w:rPr>
          <w:rFonts w:hint="eastAsia" w:ascii="仿宋_GB2312" w:hAnsi="仿宋_GB2312" w:eastAsia="仿宋_GB2312" w:cs="仿宋_GB2312"/>
          <w:sz w:val="32"/>
          <w:szCs w:val="32"/>
          <w:lang w:eastAsia="zh-CN"/>
        </w:rPr>
        <w:t>加的</w:t>
      </w:r>
      <w:r>
        <w:rPr>
          <w:rFonts w:hint="eastAsia" w:ascii="仿宋_GB2312" w:hAnsi="仿宋_GB2312" w:eastAsia="仿宋_GB2312" w:cs="仿宋_GB2312"/>
          <w:sz w:val="32"/>
          <w:szCs w:val="32"/>
        </w:rPr>
        <w:t>主要原因是：本年工资上调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2017年年初预算数388.64万元，本年收入合计345.48万元，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lang w:eastAsia="zh-CN"/>
        </w:rPr>
        <w:t>减少的主要原因是：日常公用经费和人员经费实际支出减少。</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（三）部门支出总体情况说明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本年支出合计345.48万元，其中：基本支出325.48万元，占94.21%；项目支出20万元，占5.79%；上缴上级支出0万元，占0%；经营支出0万元，占0%；对附属单位补助支出0万元，占0%。增加</w:t>
      </w:r>
      <w:r>
        <w:rPr>
          <w:rFonts w:hint="eastAsia" w:ascii="仿宋_GB2312" w:hAnsi="仿宋_GB2312" w:eastAsia="仿宋_GB2312" w:cs="仿宋_GB2312"/>
          <w:sz w:val="32"/>
          <w:szCs w:val="32"/>
          <w:lang w:eastAsia="zh-CN"/>
        </w:rPr>
        <w:t>的主要</w:t>
      </w:r>
      <w:r>
        <w:rPr>
          <w:rFonts w:hint="eastAsia" w:ascii="仿宋_GB2312" w:hAnsi="仿宋_GB2312" w:eastAsia="仿宋_GB2312" w:cs="仿宋_GB2312"/>
          <w:sz w:val="32"/>
          <w:szCs w:val="32"/>
        </w:rPr>
        <w:t>原因</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2017年年初预算数388.64万元，本年</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合计345.48万元，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lang w:eastAsia="zh-CN"/>
        </w:rPr>
        <w:t>减少的主要原因是：日常公用经费和人员经费实际支出减少。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（一）财政拨款收支总体情况说明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2017年度财政拨款收入345.48万元,与上年相比，增加86.29万元，增加33.29%。增</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rPr>
        <w:t>的主要原因是：本年工资上调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r>
        <w:rPr>
          <w:rFonts w:hint="eastAsia" w:ascii="仿宋_GB2312" w:hAnsi="仿宋_GB2312" w:eastAsia="仿宋_GB2312" w:cs="仿宋_GB2312"/>
          <w:sz w:val="32"/>
          <w:szCs w:val="32"/>
        </w:rPr>
        <w:t>财政拨款支出</w:t>
      </w:r>
      <w:r>
        <w:rPr>
          <w:rFonts w:hint="eastAsia" w:ascii="仿宋_GB2312" w:hAnsi="仿宋_GB2312" w:eastAsia="仿宋_GB2312" w:cs="仿宋_GB2312"/>
          <w:sz w:val="32"/>
          <w:szCs w:val="32"/>
          <w:lang w:val="en-US" w:eastAsia="zh-CN"/>
        </w:rPr>
        <w:t>345.48</w:t>
      </w:r>
      <w:r>
        <w:rPr>
          <w:rFonts w:hint="eastAsia" w:ascii="仿宋_GB2312" w:hAnsi="仿宋_GB2312" w:eastAsia="仿宋_GB2312" w:cs="仿宋_GB2312"/>
          <w:sz w:val="32"/>
          <w:szCs w:val="32"/>
        </w:rPr>
        <w:t>万元,与上年相比，增加86.29万元，增加33.29%。其中：基本支出</w:t>
      </w:r>
      <w:r>
        <w:rPr>
          <w:rFonts w:hint="eastAsia" w:ascii="仿宋_GB2312" w:hAnsi="仿宋_GB2312" w:eastAsia="仿宋_GB2312" w:cs="仿宋_GB2312"/>
          <w:sz w:val="32"/>
          <w:szCs w:val="32"/>
          <w:lang w:val="en-US" w:eastAsia="zh-CN"/>
        </w:rPr>
        <w:t>325.48</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万元。增</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rPr>
        <w:t>的主要原因是：本年工资上调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r>
        <w:rPr>
          <w:rFonts w:hint="eastAsia" w:ascii="仿宋_GB2312" w:hAnsi="仿宋_GB2312" w:eastAsia="仿宋_GB2312" w:cs="仿宋_GB2312"/>
          <w:sz w:val="32"/>
          <w:szCs w:val="32"/>
        </w:rPr>
        <w:t>财政拨款结转结余0万元，与上年相比，增加</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0万元，增长</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0%。增减变化的主要原因是：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财政拨款结转结余</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2017年年初预算数388.64万元，2017年度财政拨款收入345.48万元，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rPr>
        <w:t>财政拨款支出</w:t>
      </w:r>
      <w:r>
        <w:rPr>
          <w:rFonts w:hint="eastAsia" w:ascii="仿宋_GB2312" w:hAnsi="仿宋_GB2312" w:eastAsia="仿宋_GB2312" w:cs="仿宋_GB2312"/>
          <w:sz w:val="32"/>
          <w:szCs w:val="32"/>
          <w:lang w:val="en-US" w:eastAsia="zh-CN"/>
        </w:rPr>
        <w:t>345.48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lang w:eastAsia="zh-CN"/>
        </w:rPr>
        <w:t>减少的主要原因是：日常公用经费和人员经费实际支出减少。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（二）一般公共预算支出决算情况说明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2017年度一般公共预算财政拨款支出345.48万元,与上年相比，增加86.29万元，增加33.29%。增</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rPr>
        <w:t>的主要原因是：本年工资上调</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人员增加</w:t>
      </w:r>
      <w:r>
        <w:rPr>
          <w:rFonts w:hint="eastAsia" w:ascii="仿宋_GB2312" w:hAnsi="仿宋_GB2312" w:eastAsia="仿宋_GB2312" w:cs="仿宋_GB2312"/>
          <w:sz w:val="32"/>
          <w:szCs w:val="32"/>
          <w:lang w:eastAsia="zh-CN"/>
        </w:rPr>
        <w:t>导致人员经费增加。</w:t>
      </w:r>
      <w:r>
        <w:rPr>
          <w:rFonts w:hint="eastAsia" w:ascii="仿宋_GB2312" w:hAnsi="仿宋_GB2312" w:eastAsia="仿宋_GB2312" w:cs="仿宋_GB2312"/>
          <w:sz w:val="32"/>
          <w:szCs w:val="32"/>
        </w:rPr>
        <w:t>其中：按功能分类科目，一般公共服务支出284.87万元，社会保障和就业支出36.41万元，住房保障支出24.2万元，按经济分类科目，工资福利支出支出290.81万元，商品和服务支出27.1万元，对个人和家庭的补助27.58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2017年年初预算数388.64万元，2017年度一般公共预算财政拨款支出345.48万元，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减少43.1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11.11%。</w:t>
      </w:r>
      <w:r>
        <w:rPr>
          <w:rFonts w:hint="eastAsia" w:ascii="仿宋_GB2312" w:hAnsi="仿宋_GB2312" w:eastAsia="仿宋_GB2312" w:cs="仿宋_GB2312"/>
          <w:sz w:val="32"/>
          <w:szCs w:val="32"/>
          <w:lang w:eastAsia="zh-CN"/>
        </w:rPr>
        <w:t>减少的主要原因是：日常公用经费和人员经费实际支出减少。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2017年度政府性基金预算财政拨款收入0万元，与上年相比，增加（减少）0万元，增长（降低）0%。增减变化的主要原因是：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政府性基金预算财政拨款收入。</w:t>
      </w:r>
      <w:r>
        <w:rPr>
          <w:rFonts w:hint="eastAsia" w:ascii="仿宋_GB2312" w:hAnsi="仿宋_GB2312" w:eastAsia="仿宋_GB2312" w:cs="仿宋_GB2312"/>
          <w:sz w:val="32"/>
          <w:szCs w:val="32"/>
          <w:lang w:eastAsia="zh-CN"/>
        </w:rPr>
        <w:t>政府性基金预算财政拨款支出</w:t>
      </w:r>
      <w:r>
        <w:rPr>
          <w:rFonts w:hint="eastAsia" w:ascii="仿宋_GB2312" w:hAnsi="仿宋_GB2312" w:eastAsia="仿宋_GB2312" w:cs="仿宋_GB2312"/>
          <w:sz w:val="32"/>
          <w:szCs w:val="32"/>
          <w:lang w:val="en-US" w:eastAsia="zh-CN"/>
        </w:rPr>
        <w:t>0万元，与上年相比，增加（减少）0万元，增长（降低）0%，增减变化的主要原因是：</w:t>
      </w:r>
      <w:r>
        <w:rPr>
          <w:rFonts w:hint="eastAsia" w:ascii="仿宋_GB2312" w:hAnsi="仿宋_GB2312" w:eastAsia="仿宋_GB2312" w:cs="仿宋_GB2312"/>
          <w:sz w:val="32"/>
          <w:szCs w:val="32"/>
          <w:lang w:eastAsia="zh-CN"/>
        </w:rPr>
        <w:t>本单位无政府性基金预算财政拨款支出。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无政府性基金预算收支</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2017年度政府性基金预算支出0万元。与上年相比，增加（减少）0万元，增长（降低）0%。增减变化的主要原因是：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政府性基金预算支出。</w:t>
      </w:r>
      <w:r>
        <w:rPr>
          <w:rFonts w:hint="eastAsia" w:ascii="仿宋_GB2312" w:hAnsi="仿宋_GB2312" w:eastAsia="仿宋_GB2312" w:cs="仿宋_GB2312"/>
          <w:sz w:val="32"/>
          <w:szCs w:val="32"/>
          <w:lang w:eastAsia="zh-CN"/>
        </w:rPr>
        <w:t>其中：按功能分类科目，</w:t>
      </w:r>
      <w:r>
        <w:rPr>
          <w:rFonts w:hint="eastAsia" w:ascii="仿宋_GB2312" w:hAnsi="仿宋_GB2312" w:eastAsia="仿宋_GB2312" w:cs="仿宋_GB2312"/>
          <w:sz w:val="32"/>
          <w:szCs w:val="32"/>
          <w:lang w:val="en-US" w:eastAsia="zh-CN"/>
        </w:rPr>
        <w:t>0支出0万元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0支出0万元。按经济分类科目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0支出0万元，0支出0万元。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无政府性基金预算支出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年末结转结余0万元。与上年相比，增加（减少）0万元，增长（降低）0%。</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其中财政拨款结转结余0万元。与上年相比，增加（减少）0万元，增长（降低）0%。</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2017年度一般公共预算“三公”经费支出决算2万元，比上年减少0万元，增长降低0%。</w:t>
      </w:r>
      <w:r>
        <w:rPr>
          <w:rFonts w:hint="eastAsia" w:ascii="仿宋_GB2312" w:hAnsi="仿宋_GB2312" w:eastAsia="仿宋_GB2312" w:cs="仿宋_GB2312"/>
          <w:sz w:val="32"/>
          <w:szCs w:val="32"/>
          <w:lang w:eastAsia="zh-CN"/>
        </w:rPr>
        <w:t>增加（减少）的原因是无变化。</w:t>
      </w:r>
      <w:r>
        <w:rPr>
          <w:rFonts w:hint="eastAsia" w:ascii="仿宋_GB2312" w:hAnsi="仿宋_GB2312" w:eastAsia="仿宋_GB2312" w:cs="仿宋_GB2312"/>
          <w:sz w:val="32"/>
          <w:szCs w:val="32"/>
        </w:rPr>
        <w:t>其中，因公出国（境）费支出0万元，占0%，比上年增加（减少）0万元，增长（降低）0%，增加（减少）原因是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因公出国（境）费支出；公务用车购置及运行维护费支出2万元，占100%，比上年增加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0万元，增长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降低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eastAsia="zh-CN"/>
        </w:rPr>
        <w:t>增</w:t>
      </w:r>
      <w:r>
        <w:rPr>
          <w:rFonts w:hint="eastAsia" w:ascii="仿宋_GB2312" w:hAnsi="仿宋_GB2312" w:eastAsia="仿宋_GB2312" w:cs="仿宋_GB2312"/>
          <w:sz w:val="32"/>
          <w:szCs w:val="32"/>
        </w:rPr>
        <w:t>减</w:t>
      </w:r>
      <w:r>
        <w:rPr>
          <w:rFonts w:hint="eastAsia" w:ascii="仿宋_GB2312" w:hAnsi="仿宋_GB2312" w:eastAsia="仿宋_GB2312" w:cs="仿宋_GB2312"/>
          <w:sz w:val="32"/>
          <w:szCs w:val="32"/>
          <w:lang w:eastAsia="zh-CN"/>
        </w:rPr>
        <w:t>变化</w:t>
      </w:r>
      <w:r>
        <w:rPr>
          <w:rFonts w:hint="eastAsia" w:ascii="仿宋_GB2312" w:hAnsi="仿宋_GB2312" w:eastAsia="仿宋_GB2312" w:cs="仿宋_GB2312"/>
          <w:sz w:val="32"/>
          <w:szCs w:val="32"/>
        </w:rPr>
        <w:t>原因是</w:t>
      </w:r>
      <w:r>
        <w:rPr>
          <w:rFonts w:hint="eastAsia" w:ascii="仿宋_GB2312" w:hAnsi="仿宋_GB2312" w:eastAsia="仿宋_GB2312" w:cs="仿宋_GB2312"/>
          <w:sz w:val="32"/>
          <w:szCs w:val="32"/>
          <w:lang w:eastAsia="zh-CN"/>
        </w:rPr>
        <w:t>与上年相比无变动</w:t>
      </w:r>
      <w:r>
        <w:rPr>
          <w:rFonts w:hint="eastAsia" w:ascii="仿宋_GB2312" w:hAnsi="仿宋_GB2312" w:eastAsia="仿宋_GB2312" w:cs="仿宋_GB2312"/>
          <w:sz w:val="32"/>
          <w:szCs w:val="32"/>
        </w:rPr>
        <w:t>；公务接待费支出0万元，占0%，比上年增加（减少）0万元，增长（降低）0%</w:t>
      </w:r>
      <w:r>
        <w:rPr>
          <w:rFonts w:hint="eastAsia" w:ascii="仿宋_GB2312" w:hAnsi="仿宋_GB2312" w:eastAsia="仿宋_GB2312" w:cs="仿宋_GB2312"/>
          <w:sz w:val="32"/>
          <w:szCs w:val="32"/>
          <w:lang w:eastAsia="zh-CN"/>
        </w:rPr>
        <w:t>，增减变化的原因是本年无公务接待费支出。</w:t>
      </w:r>
      <w:r>
        <w:rPr>
          <w:rFonts w:hint="eastAsia" w:ascii="仿宋_GB2312" w:hAnsi="仿宋_GB2312" w:eastAsia="仿宋_GB2312" w:cs="仿宋_GB2312"/>
          <w:sz w:val="32"/>
          <w:szCs w:val="32"/>
        </w:rPr>
        <w:t>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因公出国（境）费支出0万元。</w:t>
      </w:r>
      <w:r>
        <w:rPr>
          <w:rFonts w:hint="eastAsia" w:ascii="仿宋_GB2312" w:hAnsi="仿宋_GB2312" w:eastAsia="仿宋_GB2312" w:cs="仿宋_GB2312"/>
          <w:sz w:val="32"/>
          <w:szCs w:val="32"/>
          <w:lang w:eastAsia="zh-CN"/>
        </w:rPr>
        <w:t>塔什库尔干县</w:t>
      </w:r>
      <w:r>
        <w:rPr>
          <w:rFonts w:hint="eastAsia" w:ascii="仿宋_GB2312" w:hAnsi="仿宋_GB2312" w:eastAsia="仿宋_GB2312" w:cs="仿宋_GB2312"/>
          <w:sz w:val="32"/>
          <w:szCs w:val="32"/>
        </w:rPr>
        <w:t>乡镇财政管理局全年使用一般公共预算财政拨款安排的出国（境）团组0个，累计0人次。开支内容包括：无。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公务用车购置及运行维护费2万元,其中，公务用车购置0万元，公务用车运行维护费2万元。主要用于车辆加油维修保养等。2017年，单位一般公共财政拨款安排的公务用车购置量0辆，保有量为1辆。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公务接待费0万元。具体是：国内公务接待支出0万元</w:t>
      </w:r>
      <w:r>
        <w:rPr>
          <w:rFonts w:hint="eastAsia" w:ascii="仿宋_GB2312" w:hAnsi="仿宋_GB2312" w:eastAsia="仿宋_GB2312" w:cs="仿宋_GB2312"/>
          <w:sz w:val="32"/>
          <w:szCs w:val="32"/>
          <w:lang w:eastAsia="zh-CN"/>
        </w:rPr>
        <w:t>，主要是本单位无</w:t>
      </w:r>
      <w:r>
        <w:rPr>
          <w:rFonts w:hint="eastAsia" w:ascii="仿宋_GB2312" w:hAnsi="仿宋_GB2312" w:eastAsia="仿宋_GB2312" w:cs="仿宋_GB2312"/>
          <w:sz w:val="32"/>
          <w:szCs w:val="32"/>
        </w:rPr>
        <w:t>国内公务接待支出。</w:t>
      </w:r>
      <w:r>
        <w:rPr>
          <w:rFonts w:hint="eastAsia" w:ascii="仿宋_GB2312" w:hAnsi="仿宋_GB2312" w:eastAsia="仿宋_GB2312" w:cs="仿宋_GB2312"/>
          <w:sz w:val="32"/>
          <w:szCs w:val="32"/>
          <w:lang w:eastAsia="zh-CN"/>
        </w:rPr>
        <w:t>塔什库尔干县</w:t>
      </w:r>
      <w:r>
        <w:rPr>
          <w:rFonts w:hint="eastAsia" w:ascii="仿宋_GB2312" w:hAnsi="仿宋_GB2312" w:eastAsia="仿宋_GB2312" w:cs="仿宋_GB2312"/>
          <w:sz w:val="32"/>
          <w:szCs w:val="32"/>
        </w:rPr>
        <w:t>乡镇财政管理局国内公务接待0批次，0人次。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：与预算相比，无变化。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w:t>
      </w:r>
      <w:r>
        <w:rPr>
          <w:rFonts w:hint="eastAsia" w:ascii="仿宋_GB2312" w:hAnsi="仿宋_GB2312" w:eastAsia="仿宋_GB2312" w:cs="仿宋_GB2312"/>
          <w:sz w:val="32"/>
          <w:szCs w:val="32"/>
          <w:lang w:eastAsia="zh-CN"/>
        </w:rPr>
        <w:t>塔什库尔干县</w:t>
      </w:r>
      <w:r>
        <w:rPr>
          <w:rFonts w:hint="eastAsia" w:ascii="仿宋_GB2312" w:hAnsi="仿宋_GB2312" w:eastAsia="仿宋_GB2312" w:cs="仿宋_GB2312"/>
          <w:sz w:val="32"/>
          <w:szCs w:val="32"/>
        </w:rPr>
        <w:t>乡镇财政管理局机关运行经费支出</w:t>
      </w:r>
      <w:r>
        <w:rPr>
          <w:rFonts w:hint="eastAsia" w:ascii="仿宋_GB2312" w:hAnsi="仿宋_GB2312" w:eastAsia="仿宋_GB2312" w:cs="仿宋_GB2312"/>
          <w:sz w:val="32"/>
          <w:szCs w:val="32"/>
          <w:lang w:val="en-US" w:eastAsia="zh-CN"/>
        </w:rPr>
        <w:t>7.1</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4.52</w:t>
      </w:r>
      <w:r>
        <w:rPr>
          <w:rFonts w:hint="eastAsia" w:ascii="仿宋_GB2312" w:hAnsi="仿宋_GB2312" w:eastAsia="仿宋_GB2312" w:cs="仿宋_GB2312"/>
          <w:sz w:val="32"/>
          <w:szCs w:val="32"/>
        </w:rPr>
        <w:t>万元，降低</w:t>
      </w:r>
      <w:r>
        <w:rPr>
          <w:rFonts w:hint="eastAsia" w:ascii="仿宋_GB2312" w:hAnsi="仿宋_GB2312" w:eastAsia="仿宋_GB2312" w:cs="仿宋_GB2312"/>
          <w:sz w:val="32"/>
          <w:szCs w:val="32"/>
          <w:lang w:val="en-US" w:eastAsia="zh-CN"/>
        </w:rPr>
        <w:t>38.92</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控制公用经费</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塔什库尔干县</w:t>
      </w:r>
      <w:r>
        <w:rPr>
          <w:rFonts w:hint="eastAsia" w:ascii="仿宋_GB2312" w:hAnsi="仿宋_GB2312" w:eastAsia="仿宋_GB2312" w:cs="仿宋_GB2312"/>
          <w:sz w:val="32"/>
          <w:szCs w:val="32"/>
        </w:rPr>
        <w:t>乡镇财政管理局政府采购计划0万元，其中：政府采购货物支出0万元、政府采购工程支出0万元、政府采购服务支出0万元；实际采购0万元，其中：政府采购货物支出0万元、政府采购工程支出0万元、政府采购服务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资产总计262.45万元，其中：流动资产171.66万元，固定资产90.78万元，其中：房屋0（平方米），价值0万元，共有车辆3辆，价值58.29万元，其中：部级领导干部用车0辆、一般公务用车1辆、一般执法执勤用车0辆、特种专业技术用车0辆、其他用车2辆（其他用车主要是：政府办用2辆）；单位价值50万元以上通用设备0台（套）、单位价值100万元以上专用设备0台（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其他固定资产价值32.49万元。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w:t>
      </w:r>
      <w:r>
        <w:rPr>
          <w:rFonts w:hint="eastAsia" w:ascii="仿宋_GB2312" w:hAnsi="仿宋_GB2312" w:eastAsia="仿宋_GB2312" w:cs="仿宋_GB2312"/>
          <w:sz w:val="32"/>
          <w:szCs w:val="32"/>
          <w:lang w:eastAsia="zh-CN"/>
        </w:rPr>
        <w:t>塔什库尔干县</w:t>
      </w:r>
      <w:r>
        <w:rPr>
          <w:rFonts w:hint="eastAsia" w:ascii="仿宋_GB2312" w:hAnsi="仿宋_GB2312" w:eastAsia="仿宋_GB2312" w:cs="仿宋_GB2312"/>
          <w:sz w:val="32"/>
          <w:szCs w:val="32"/>
        </w:rPr>
        <w:t>乡镇财政管理局资产有偿使用收入合计0万元，资产处置收入合计0万元。其中：已缴国库0万元，已缴财政专户0万元，应缴未缴0万元，单位留用0万元。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2017年度，本部门单位实行绩效管理的项目1个，涉及预算0万元，项目支出决算20万元。年末本部门单位民生项目和重点支出项目的绩效评价开展情况及结果：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乡财所建设经费</w:t>
      </w:r>
      <w:r>
        <w:rPr>
          <w:rFonts w:hint="eastAsia" w:ascii="仿宋_GB2312" w:hAnsi="仿宋_GB2312" w:eastAsia="仿宋_GB2312" w:cs="仿宋_GB2312"/>
          <w:sz w:val="32"/>
          <w:szCs w:val="32"/>
          <w:lang w:val="en-US" w:eastAsia="zh-CN"/>
        </w:rPr>
        <w:t>20万元。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第三部分 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hint="eastAsia" w:ascii="仿宋_GB2312" w:hAnsi="仿宋_GB2312" w:eastAsia="仿宋_GB2312" w:cs="仿宋_GB2312"/>
          <w:sz w:val="32"/>
          <w:szCs w:val="32"/>
          <w:lang w:val="en-GB"/>
        </w:rPr>
        <w:t>。</w:t>
      </w:r>
      <w:r>
        <w:rPr>
          <w:rFonts w:hint="eastAsia" w:ascii="仿宋_GB2312" w:hAnsi="仿宋_GB2312" w:eastAsia="仿宋_GB2312" w:cs="仿宋_GB2312"/>
          <w:sz w:val="32"/>
          <w:szCs w:val="32"/>
        </w:rPr>
        <w:t>201（类）06（款）50（项）：指事业运行，201（类）06（款）99（项）：指其他财政事务支出：221（类）02（款）01（项）：指住房公积金。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 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hAnsi="仿宋_GB2312" w:eastAsia="仿宋_GB2312" w:cs="仿宋_GB2312"/>
          <w:sz w:val="32"/>
          <w:szCs w:val="32"/>
        </w:rPr>
        <w:t>十八、《政府性基金预</w:t>
      </w:r>
      <w:r>
        <w:rPr>
          <w:rFonts w:hint="eastAsia" w:ascii="仿宋_GB2312" w:eastAsia="仿宋_GB2312"/>
          <w:sz w:val="32"/>
          <w:szCs w:val="32"/>
        </w:rPr>
        <w:t>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bookmarkEnd w:id="0"/>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0B35"/>
    <w:multiLevelType w:val="singleLevel"/>
    <w:tmpl w:val="5A620B35"/>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65BC2"/>
    <w:rsid w:val="000B2E65"/>
    <w:rsid w:val="000B78C9"/>
    <w:rsid w:val="000E14A1"/>
    <w:rsid w:val="00103A85"/>
    <w:rsid w:val="00104962"/>
    <w:rsid w:val="0012502B"/>
    <w:rsid w:val="00156D4D"/>
    <w:rsid w:val="00167015"/>
    <w:rsid w:val="00181285"/>
    <w:rsid w:val="001A5FE2"/>
    <w:rsid w:val="001F2FD1"/>
    <w:rsid w:val="002114F5"/>
    <w:rsid w:val="002416C8"/>
    <w:rsid w:val="00244FC1"/>
    <w:rsid w:val="0025489F"/>
    <w:rsid w:val="00271878"/>
    <w:rsid w:val="002855CB"/>
    <w:rsid w:val="00292D11"/>
    <w:rsid w:val="00297386"/>
    <w:rsid w:val="002A1FFF"/>
    <w:rsid w:val="002B31A2"/>
    <w:rsid w:val="002B64F6"/>
    <w:rsid w:val="002E179F"/>
    <w:rsid w:val="003017C7"/>
    <w:rsid w:val="003020D0"/>
    <w:rsid w:val="00313828"/>
    <w:rsid w:val="0032577F"/>
    <w:rsid w:val="0034364C"/>
    <w:rsid w:val="00355CFD"/>
    <w:rsid w:val="00356895"/>
    <w:rsid w:val="003A184A"/>
    <w:rsid w:val="003C0370"/>
    <w:rsid w:val="003D014E"/>
    <w:rsid w:val="003E7EE5"/>
    <w:rsid w:val="0042176C"/>
    <w:rsid w:val="004474F5"/>
    <w:rsid w:val="0048286E"/>
    <w:rsid w:val="004F3238"/>
    <w:rsid w:val="00513907"/>
    <w:rsid w:val="00522CA1"/>
    <w:rsid w:val="00535FF9"/>
    <w:rsid w:val="005422DA"/>
    <w:rsid w:val="00581068"/>
    <w:rsid w:val="0059409C"/>
    <w:rsid w:val="005A0237"/>
    <w:rsid w:val="005D11AF"/>
    <w:rsid w:val="0060130A"/>
    <w:rsid w:val="00612F1F"/>
    <w:rsid w:val="00620F5D"/>
    <w:rsid w:val="00642BB5"/>
    <w:rsid w:val="006531F3"/>
    <w:rsid w:val="00662D0E"/>
    <w:rsid w:val="0068335C"/>
    <w:rsid w:val="006B0728"/>
    <w:rsid w:val="006C0269"/>
    <w:rsid w:val="006C22ED"/>
    <w:rsid w:val="006C50E8"/>
    <w:rsid w:val="00707BFF"/>
    <w:rsid w:val="00720DAF"/>
    <w:rsid w:val="007226FB"/>
    <w:rsid w:val="00733939"/>
    <w:rsid w:val="0075759F"/>
    <w:rsid w:val="007675E3"/>
    <w:rsid w:val="00772535"/>
    <w:rsid w:val="007A174C"/>
    <w:rsid w:val="007A216D"/>
    <w:rsid w:val="007F759E"/>
    <w:rsid w:val="00824E2E"/>
    <w:rsid w:val="008900B2"/>
    <w:rsid w:val="00922327"/>
    <w:rsid w:val="009505F0"/>
    <w:rsid w:val="00952A65"/>
    <w:rsid w:val="009A042B"/>
    <w:rsid w:val="009C1AB2"/>
    <w:rsid w:val="009E02BC"/>
    <w:rsid w:val="009F635E"/>
    <w:rsid w:val="00A113C9"/>
    <w:rsid w:val="00A400BE"/>
    <w:rsid w:val="00A56000"/>
    <w:rsid w:val="00A74D5B"/>
    <w:rsid w:val="00AB7E3C"/>
    <w:rsid w:val="00AC1C00"/>
    <w:rsid w:val="00AD2C8A"/>
    <w:rsid w:val="00AD33B2"/>
    <w:rsid w:val="00AF2966"/>
    <w:rsid w:val="00B51792"/>
    <w:rsid w:val="00B55403"/>
    <w:rsid w:val="00B762A7"/>
    <w:rsid w:val="00BF3AE0"/>
    <w:rsid w:val="00C12A9E"/>
    <w:rsid w:val="00C12C4D"/>
    <w:rsid w:val="00C20A01"/>
    <w:rsid w:val="00C773E8"/>
    <w:rsid w:val="00CA1B3A"/>
    <w:rsid w:val="00CF2BC0"/>
    <w:rsid w:val="00D4253F"/>
    <w:rsid w:val="00D50392"/>
    <w:rsid w:val="00D516A0"/>
    <w:rsid w:val="00D76A72"/>
    <w:rsid w:val="00D92715"/>
    <w:rsid w:val="00DA547F"/>
    <w:rsid w:val="00DC414F"/>
    <w:rsid w:val="00DD66C9"/>
    <w:rsid w:val="00DF58F4"/>
    <w:rsid w:val="00E03419"/>
    <w:rsid w:val="00E2771A"/>
    <w:rsid w:val="00E37839"/>
    <w:rsid w:val="00E6064B"/>
    <w:rsid w:val="00E63044"/>
    <w:rsid w:val="00E771C6"/>
    <w:rsid w:val="00EB14A4"/>
    <w:rsid w:val="00EB23DB"/>
    <w:rsid w:val="00F0146B"/>
    <w:rsid w:val="00F10A55"/>
    <w:rsid w:val="00F1501A"/>
    <w:rsid w:val="00F864AB"/>
    <w:rsid w:val="00FB3829"/>
    <w:rsid w:val="028D26EB"/>
    <w:rsid w:val="02D14B4C"/>
    <w:rsid w:val="03720242"/>
    <w:rsid w:val="04B30EDC"/>
    <w:rsid w:val="057B253C"/>
    <w:rsid w:val="06355B87"/>
    <w:rsid w:val="06494455"/>
    <w:rsid w:val="083F4C7F"/>
    <w:rsid w:val="08D92F0E"/>
    <w:rsid w:val="095274FA"/>
    <w:rsid w:val="0A0923D6"/>
    <w:rsid w:val="0B2D11C4"/>
    <w:rsid w:val="0B6120FA"/>
    <w:rsid w:val="0CD068EC"/>
    <w:rsid w:val="0D7F4B00"/>
    <w:rsid w:val="0E0853EE"/>
    <w:rsid w:val="0E925005"/>
    <w:rsid w:val="0F662CFE"/>
    <w:rsid w:val="0F7627DB"/>
    <w:rsid w:val="12A8717D"/>
    <w:rsid w:val="12EC00EF"/>
    <w:rsid w:val="135B23BD"/>
    <w:rsid w:val="147732E1"/>
    <w:rsid w:val="14CD766E"/>
    <w:rsid w:val="15D65754"/>
    <w:rsid w:val="17697884"/>
    <w:rsid w:val="184B729C"/>
    <w:rsid w:val="190A71C0"/>
    <w:rsid w:val="193D4D31"/>
    <w:rsid w:val="19BB5243"/>
    <w:rsid w:val="19F57C0D"/>
    <w:rsid w:val="1A8C3B51"/>
    <w:rsid w:val="1B03480D"/>
    <w:rsid w:val="1B8D61EA"/>
    <w:rsid w:val="1BE22443"/>
    <w:rsid w:val="1C9922D9"/>
    <w:rsid w:val="1CC37C19"/>
    <w:rsid w:val="1E577BC0"/>
    <w:rsid w:val="1E882420"/>
    <w:rsid w:val="1EEE0E31"/>
    <w:rsid w:val="1F55092A"/>
    <w:rsid w:val="1F933B0F"/>
    <w:rsid w:val="1FAD1EB4"/>
    <w:rsid w:val="20295858"/>
    <w:rsid w:val="204E3255"/>
    <w:rsid w:val="20ED4F9F"/>
    <w:rsid w:val="210249BD"/>
    <w:rsid w:val="21595D61"/>
    <w:rsid w:val="23570586"/>
    <w:rsid w:val="24A43B1D"/>
    <w:rsid w:val="25107CE8"/>
    <w:rsid w:val="25AB1ABD"/>
    <w:rsid w:val="2AA810C2"/>
    <w:rsid w:val="2AC96FA5"/>
    <w:rsid w:val="2B4009CA"/>
    <w:rsid w:val="2B40790B"/>
    <w:rsid w:val="2C5058D7"/>
    <w:rsid w:val="2C5F5E8A"/>
    <w:rsid w:val="2C9B2630"/>
    <w:rsid w:val="2D6E2B5E"/>
    <w:rsid w:val="2DAD61E2"/>
    <w:rsid w:val="2ED468DA"/>
    <w:rsid w:val="2F2E72B2"/>
    <w:rsid w:val="2F6E2E06"/>
    <w:rsid w:val="316D62C9"/>
    <w:rsid w:val="320E0E4F"/>
    <w:rsid w:val="320E4BE1"/>
    <w:rsid w:val="32202150"/>
    <w:rsid w:val="32BD37CF"/>
    <w:rsid w:val="343F10C1"/>
    <w:rsid w:val="34FF420E"/>
    <w:rsid w:val="36180644"/>
    <w:rsid w:val="36332EAB"/>
    <w:rsid w:val="37705626"/>
    <w:rsid w:val="38871EE9"/>
    <w:rsid w:val="38E479E9"/>
    <w:rsid w:val="390B523C"/>
    <w:rsid w:val="39334455"/>
    <w:rsid w:val="397900CB"/>
    <w:rsid w:val="3AC6619C"/>
    <w:rsid w:val="3BF770A2"/>
    <w:rsid w:val="3C2B1C05"/>
    <w:rsid w:val="3D31111F"/>
    <w:rsid w:val="3D654011"/>
    <w:rsid w:val="3E2A3B0C"/>
    <w:rsid w:val="3F8B74FB"/>
    <w:rsid w:val="3FFD7BD7"/>
    <w:rsid w:val="40391A85"/>
    <w:rsid w:val="40494F36"/>
    <w:rsid w:val="40DE47B8"/>
    <w:rsid w:val="41C35E46"/>
    <w:rsid w:val="442A3A1C"/>
    <w:rsid w:val="463374B5"/>
    <w:rsid w:val="479A3005"/>
    <w:rsid w:val="47E25BAE"/>
    <w:rsid w:val="48AC36F4"/>
    <w:rsid w:val="48C1224C"/>
    <w:rsid w:val="49371621"/>
    <w:rsid w:val="4BD27D5B"/>
    <w:rsid w:val="4D415936"/>
    <w:rsid w:val="50BB33A4"/>
    <w:rsid w:val="526C370D"/>
    <w:rsid w:val="54453981"/>
    <w:rsid w:val="54E775C9"/>
    <w:rsid w:val="550A6070"/>
    <w:rsid w:val="58662CD8"/>
    <w:rsid w:val="59003B01"/>
    <w:rsid w:val="59064DF5"/>
    <w:rsid w:val="5C310506"/>
    <w:rsid w:val="5C3753BD"/>
    <w:rsid w:val="5C7D6321"/>
    <w:rsid w:val="5D0C2BC1"/>
    <w:rsid w:val="5F6D36C9"/>
    <w:rsid w:val="61E70441"/>
    <w:rsid w:val="61E81C00"/>
    <w:rsid w:val="620B251A"/>
    <w:rsid w:val="6363169C"/>
    <w:rsid w:val="63650CCC"/>
    <w:rsid w:val="64E15318"/>
    <w:rsid w:val="65FB492C"/>
    <w:rsid w:val="66234359"/>
    <w:rsid w:val="67395074"/>
    <w:rsid w:val="67B07B6B"/>
    <w:rsid w:val="69A73B67"/>
    <w:rsid w:val="69EB1766"/>
    <w:rsid w:val="6ABF2D50"/>
    <w:rsid w:val="6B2C6C9C"/>
    <w:rsid w:val="6B325161"/>
    <w:rsid w:val="6BF41004"/>
    <w:rsid w:val="6C2F2BB9"/>
    <w:rsid w:val="6C533B75"/>
    <w:rsid w:val="6CD677CC"/>
    <w:rsid w:val="6CE07B02"/>
    <w:rsid w:val="6D7277EA"/>
    <w:rsid w:val="6EC97DE7"/>
    <w:rsid w:val="70314DC1"/>
    <w:rsid w:val="704833EF"/>
    <w:rsid w:val="70663BB3"/>
    <w:rsid w:val="710C2663"/>
    <w:rsid w:val="718C1895"/>
    <w:rsid w:val="72737493"/>
    <w:rsid w:val="72E85E3F"/>
    <w:rsid w:val="73EF6445"/>
    <w:rsid w:val="741F18B3"/>
    <w:rsid w:val="74C17DE6"/>
    <w:rsid w:val="768E0A6B"/>
    <w:rsid w:val="76E61359"/>
    <w:rsid w:val="770E3BC8"/>
    <w:rsid w:val="77230C98"/>
    <w:rsid w:val="78112D42"/>
    <w:rsid w:val="78263135"/>
    <w:rsid w:val="785E20C4"/>
    <w:rsid w:val="789C556E"/>
    <w:rsid w:val="78F464EE"/>
    <w:rsid w:val="795F0889"/>
    <w:rsid w:val="79620730"/>
    <w:rsid w:val="79D30BE6"/>
    <w:rsid w:val="7A306926"/>
    <w:rsid w:val="7A8C497C"/>
    <w:rsid w:val="7B0C5E59"/>
    <w:rsid w:val="7BC3235B"/>
    <w:rsid w:val="7E2A172E"/>
    <w:rsid w:val="7EE70CD6"/>
    <w:rsid w:val="7FCE577E"/>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qFormat/>
    <w:uiPriority w:val="99"/>
    <w:rPr>
      <w:rFonts w:cs="Times New Roman"/>
    </w:rPr>
  </w:style>
  <w:style w:type="character" w:customStyle="1" w:styleId="7">
    <w:name w:val="Footer Char"/>
    <w:basedOn w:val="4"/>
    <w:link w:val="2"/>
    <w:qFormat/>
    <w:locked/>
    <w:uiPriority w:val="99"/>
    <w:rPr>
      <w:rFonts w:cs="Times New Roman"/>
      <w:sz w:val="18"/>
      <w:szCs w:val="18"/>
    </w:rPr>
  </w:style>
  <w:style w:type="character" w:customStyle="1" w:styleId="8">
    <w:name w:val="Header Char"/>
    <w:basedOn w:val="4"/>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14</Pages>
  <Words>925</Words>
  <Characters>5278</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2018-05-23T05:45:00Z</cp:lastPrinted>
  <dcterms:modified xsi:type="dcterms:W3CDTF">2018-04-30T11:22:44Z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