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塔什库尔干县2024年地方项目新增西部计划志愿者补助资金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中国共产主义青年团塔什库尔干塔吉克自治县委员会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中国共产主义青年团塔什库尔干塔吉克自治县委员会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姑丽孜巴</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塔什库尔干县2024年大学生志愿者服务西部计划项目实施前期、过程及效果，评价财政预算资金使用的效率及效益，通过该项目的实施可提高高校毕业生就业率，补贴能够为志愿者提供一定的经济支持，减轻他们在服务期间的生活负担。使志愿者能够全身心地投入到西部的建设和服务工作中，不必过度担忧生活费用的问题。</w:t>
        <w:br/>
        <w:t>2. 主要内容及实施情况</w:t>
        <w:br/>
        <w:t>项目预算安排资金109.20万元，实际支出107.74万元，完成了塔什库尔干县2024年25名新增西部计划志愿者补助。其中：志愿者全年发放补助及缴纳社保数90.39万元，意外伤害综合保险0.75万元，交通补贴2.5万元。体检费0.63万元，服装费0.35万元，培训派遣经费0.57万元，节假日慰问0.09万元，全国项目西部计划志愿者服务单位工作生活补助12.46万元。项目实施提高了高校毕业生就业率，为志愿者提供了一定的经济支持，减轻了他们在服务期间的生活负担。使志愿者能够全身心地投入到西部的建设和服务工作中，不必过度担忧生活费用的问题。</w:t>
        <w:br/>
        <w:t>3.项目实施主体</w:t>
        <w:br/>
        <w:t>中国共产主义青年团塔什库尔干塔吉克自治县委员会为行政单位，纳入2024年决算编制范围的有1个办公室：共青团塔什库尔干县委员会办公室。</w:t>
        <w:br/>
        <w:t>编制人数4人，其中：行政人员编制2人、工勤1人、参公0人、事业编制1人。实有在职人数2人，其中：行政在职2人、工勤0人、参公0人、事业在职1人。离退休人员1人，其中：行政退休人员1人、事业退休0人。</w:t>
        <w:br/>
        <w:t>4. 资金投入和使用情况</w:t>
        <w:br/>
        <w:t>根据《关于印发&lt;2022-2023 年度大学生志愿服务西部计划实施方案＞的通知》（中青联发〔2022〕 2号）和《关于统筹实施引导高校毕业生到农村基层服务项目工作的通知》（人社部发〔2009〕42号）要求，安排下达资金109.28万元，最终确定项目资金总数为109.28万元</w:t>
        <w:br/>
        <w:t>截至2024年12月31日，实际支出107.74万元，预算执行率98.59%。</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项目预算安排资金109.20万元，用于塔什库尔干县2024年25名新增西部计划志愿者补助。其中：志愿者全年发放补助及缴纳社保数90.39万元，意外伤害综合保险0.75万元，交通补贴2.5万元。体检费0.63万元，服装费0.35万元，培训派遣经费0.57万元，节假日慰问0.09万元，全国项目西部计划志愿者服务单位工作生活补助14万元。项目实施可提高高校毕业生就业率，补贴能够为志愿者提供一定的经济支持，减轻他们在服务期间的生活负担。使志愿者能够全身心地投入到西部的建设和服务工作中，不必过度担忧生活费用的问题。</w:t>
        <w:br/>
        <w:t>2.阶段性目标</w:t>
        <w:br/>
        <w:t>实施的前期准备工作：中国共产主义青年团塔什库尔干塔吉克自治县委员会作为项目的实施单位，第一时间与相关主管部门单位沟通，制定项目实施方案，项目绩效目标表等，根据县人大工作目标，明确分工职责，并设定绩效监控实施计划。</w:t>
        <w:br/>
        <w:t>具体实施工作：我单位的职责是：负责督促各部门单位落实 2024年西部计划志愿者单位部分社会保险补贴及生活补助上级安排项目推进责任，落实“西部计划志愿者生活补助项目”意见，定期组织召开会议，了解情况、研究问题、推进工作，按时支付补助。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</w:t>
        <w:br/>
        <w:t xml:space="preserve">               塔什库尔干县2024年地方项目新增西部计划志愿者补助资金项目综合评分表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2.96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14.73</w:t>
        <w:br/>
        <w:t>效益（20分）	                  项目效益（20分）	              实施效益（10分）	                    10    </w:t>
        <w:br/>
        <w:t>		                                                      满意度（10分）	                    10			</w:t>
        <w:br/>
        <w:t xml:space="preserve">                                  权重分值100分		                                    总得分          99.69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姑丽孜巴·阿米尔任评价组组长，绩效评价工作职责为负责全盘工作。</w:t>
        <w:br/>
        <w:t>马运青任评价组副组长，绩效评价工作职责为为对项目实施情况进行实地调查。</w:t>
        <w:br/>
        <w:t>会晓琴任评价组成员，绩效评价工作职责为负责资料审核等工作。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完成了塔什库尔干县2024年25名新增西部计划志愿者补助。其中：志愿者全年发放补助及缴纳社保数90.39万元，意外伤害综合保险0.75万元，交通补贴2.5万元。体检费0.63万元，服装费0.35万元，培训派遣经费0.57万元，节假日慰问0.09万元，西部计划志愿者服务单位工作生活补助12.46万元。项目实施提高了高校毕业生就业率，为志愿者提供了一定的经济支持，减轻了他们在服务期间的生活负担。使志愿者能够全身心地投入到西部的建设和服务工作中，不必过度担忧生活费用的问题。项目实施主要通过项目决策、项目过程、项目产出以及项目效益等方面进行评价，其中：</w:t>
        <w:br/>
        <w:t>项目决策：项目根据《关于印发&lt;2022-2023 年度大学生志愿服务西部计划实施方案＞的通知》（中青联发〔2022〕 2号）和《关于统筹实施引导高校毕业生到农村基层服务项目工作的通知》（人社部发〔2009〕42号）要求实施，是上级安排项目 ，本项目立项（实施）符合国家和自治区相关工作要求，符合国家的政策导向，不存在负面违规内容，实施效益明显，项目立项（实施）实可行。 </w:t>
        <w:br/>
        <w:t>项目过程：项目预算安排 109.28万元，实际支出107.74万元，预算执行率98.59%。项目资金使用合规，项目财务管理制度健全，财务监控到位，所有资金支付均按照国库集中支付制度严格执行，现有项目管理制度执行情况良好。</w:t>
        <w:br/>
        <w:t>项目产出：2024年12月31日，已支付西部计划志愿者社会保险补贴及生活补助费用107.74万元，用于塔什库尔干县2024年25名新增西部计划志愿者补助，补助发放准确率100%、补助发放及时率达到100%。</w:t>
        <w:br/>
        <w:t>项目效益：项目实施提高了高校毕业生就业率，为志愿者提供了一定的经济支持，减轻了他们在服务期间的生活负担。使志愿者能够全身心地投入到西部的建设和服务工作中，不必过度担忧生活费用的问题。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塔什库尔干县2024年大学生志愿者服务西部计划项目进行客观评价，最终评分结果：评价总分99.69分，绩效等级为“优秀”。</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为进一步加强西部计划工作制度化、规范化建设，根据《关于系统深化新疆维吾尔自治区大学生愿服务西部计划志愿者管理培养服务工作的意见》（新团联发〔2021〕9号）和《新疆维吾尔自治区大学生志愿服务西部计划志愿者管理办法》（新团联发〔2021〕10号）文件要求，现就做好 2023—2024年度大学生志愿服务西部计划工作有关经费保障，属于我单位履职所需；符合中央、地方事权支出责任划分原则；经检查我单位财政管理一体化信息系统，本项目不存在重复。该指标不扣分，得3分。</w:t>
        <w:br/>
        <w:t>（2）立项程序规范性：项目《关于系统深化新疆维吾尔自治区大学生愿服务西部计划志愿者管理培养服务工作的意见》（新团联发〔2021〕9号）和《新疆维吾尔自治区大学生志愿服务西部计划志愿者管理办法》（新团联发〔2021〕10号）要求决策依据编制工作计划和经费预算，经过与塔什库尔干县财政局预算股分管领导进行沟通、筛选确定经费预算计划，上党委会研究确定最终预算方案，根据评分标准，该指标不扣分，得2分。</w:t>
        <w:br/>
        <w:t>绩效目标合理性：</w:t>
        <w:br/>
        <w:t>①该项目已设置年度绩效目标，具体内容为“项目预算安排资金109.20万元，用于塔什库尔干县2024年25名新增西部计划志愿者补助。其中：志愿者全年发放补助及缴纳社保数90.39万元，意外伤害综合保险0.75万元，交通补贴2.5万元。体检费0.63万元，服装费0.35万元，培训派遣经费0.57万元，节假日慰问0.09万元，西部计划志愿者服务单位工作生活补助14万元。项目实施可提高高校毕业生就业率，补贴能够为志愿者提供一定的经济支持，减轻他们在服务期间的生活负担。使志愿者能够全身心地投入到西部的建设和服务工作中，不必过度担忧生活费用的问题。”。</w:t>
        <w:br/>
        <w:t>②该项目实际工作内容为：项目预算安排资金109.20万元，实际支出107.74万元，完成了塔什库尔干县2024年25名新增西部计划志愿者补助。其中：志愿者全年发放补助及缴纳社保数90.39万元，意外伤害综合保险0.75万元，交通补贴2.5万元。体检费0.63万元，服装费0.35万元，培训派遣经费0.57万元，节假日慰问0.09万元，西部计划志愿者服务单位工作生活补助12.46万元。项目实施提高了高校毕业生就业率，为志愿者提供了一定的经济支持，减轻了他们在服务期间的生活负担。使志愿者能够全身心地投入到西部的建设和服务工作中，不必过度担忧生活费用的问题。绩效目标与实际工作内容一致，两者具有相关性。</w:t>
        <w:br/>
        <w:t>③该项目按照绩效目标完成数量指标、质量指标、时效指标、成本指标，完成了塔什库尔干县2024年25名新增西部计划志愿者补助，项目实施提高了高校毕业生就业率，为志愿者提供了一定的经济支持，减轻了他们在服务期间的生活负担。使志愿者能够全身心地投入到西部的建设和服务工作中，不必过度担忧生活费用的问题。绩效目标与实际工作内容一致，两者具有相关性，预期产出效益和效果符合正常的业绩水平。</w:t>
        <w:br/>
        <w:t>④该项目批复的预算金额为109.28万元，《项目支出绩效目标表》中预算金额为109.28万元，预算确定的项目资金与预算确定的项目投资额相匹配。</w:t>
        <w:br/>
        <w:t>⑤本单位制定了《塔什库尔干县2024年大学生志愿者服务西部计划项目实施方案》，明确了总体思路及目标、并对任务进行了详细分解，对目标进行了细化。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13个，定量指标12个，定性指标1个，指标量化率为92.31%，量化率达70%以上，将项目绩效目标细化分解为具体的绩效指标。</w:t>
        <w:br/>
        <w:t>该《项目绩效目标申报表》中，数量指标指标值为西部计划志愿者补助人数大于等于25人，三级指标的年度指标值与年度绩效目标中任务数一致，已设置时效指标“补助发放及时率达100%”。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2024年度大学生志愿服务西部计划支出109.28万元，主要用于2024年度大学生志愿服务西部计划支出，预算申请与《塔什库尔干县2024年大学生志愿者服务西部计划项目实施方案》中涉及的项目内容匹配；</w:t>
        <w:br/>
        <w:t>本项目预算申请资金109.28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br/>
        <w:t>（6）资金分配合理性：本项目实际分配资金以《塔什库尔干县2024年大学生志愿者服务西部计划项目实施方案》为依据进行资金分配，预算资金分配依据充分。根据《2024年年度大学生志愿服务西部计划项目资金预算的通知》，本项目实际到位资金109.28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5个三级指标构成，权重分为20分，实际得分19.96分，得分率为99.80%。</w:t>
        <w:br/>
        <w:t>（1）资金到位率：本项目预算资金为109.28万元，其中：财政安排资金109.28万元，实际到位资金109.28万元，资金到位率100%；通过分析可知，该项目财政资金足额拨付到位，能够及时足额支付给实施单位。根据评分标准，该指标不扣分，得3分。      </w:t>
        <w:br/>
        <w:t>（2）预算执行率：本项目实际支出资金107.74万元，预算执行率=（107.74/109.28）×100%=98.60%；通过分析可知，该项目预算编制较为详细，项目资金支出总体能够按照预算执行，根据评分标准，该指标扣0.04，得2.96分。</w:t>
        <w:br/>
        <w:t>（3）资金使用合规性：通过检查项目资金申请文件、国库支付凭证等财务资料，得出本项目资金支出符合国家财经法规、《政府会计制度》、《新疆维吾尔自治区大学生志愿服务西部计划志愿者管理办法》、《团县委财务管理制度》，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制定了《共青团塔什库尔干县委员会预算绩效管理工作实施办法》，《共青团塔什库尔干县委员会收支业务管理制度》等健全完整的各项管理制度，财务和业务管理制度合法、合规、完整，本项目执行符合上述制度规定。根据评分标准，该指标不扣分，得5分。</w:t>
        <w:br/>
        <w:t>（5）制度执行有效性：①由部门提出经费预算支出可行性方案，经过与县政府分管领导沟通后，报党支部会议研究执行，财务对资金的使用合法合规性进行监督，年底对资金使用效果进行自评。为加强对年度大学生志愿服务西部计划的组织领导，确保项目保质保量的按照相关规定及程序完成。</w:t>
        <w:br/>
        <w:t>②经现场查证，财务支付凭证等资料齐全并及时进行了归档。</w:t>
        <w:br/>
        <w:t>③项目不存在调整。</w:t>
        <w:br/>
        <w:t>④由部门提出经费预算支出可行性方案，经过与县政府分管领导沟通后，报党支部会议研究执行，财务对资金的使用合法合规性进行监督，年底对资金使用效果进行自评，项目启动实施后，为了加快本项目的实施，立项目领导小组，具体如下：</w:t>
        <w:br/>
        <w:t>姑丽孜巴·阿米尔任组长，职责为负责全盘工作。</w:t>
        <w:br/>
        <w:t>马运青任副组长，职责为对项目实施情况进行实地调查。</w:t>
        <w:br/>
        <w:t>会晓琴任成员，职责为负责资料审核等工作。</w:t>
        <w:br/>
        <w:t>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项目产出类指标包括产出数量、产出质量、产出时效、产出成本四方面的内容，由4个三级指标构成，权重分为45分，实际得分44.73分，得分率为99.40%。</w:t>
        <w:br/>
        <w:t>（1）对于“产出数量”</w:t>
        <w:br/>
        <w:t>西部计划志愿者补助人数指标，预期指标值为大于等于25人，实际完成值为25人，指标完成率为100%，与预期目标一致，根据评分标准，该指标不扣分，得10分。</w:t>
        <w:br/>
        <w:t>合计得10分。</w:t>
        <w:br/>
        <w:t>（2）对于“产出质量”：</w:t>
        <w:br/>
        <w:t>补助发放准确率指标，预期指标值为等于100%，实际完成值为100%，指标完成率为等于100%，与预期目标一致，根据评分标准，该指标不扣分，得10分。</w:t>
        <w:br/>
        <w:t>（3）对于“产出时效”：</w:t>
        <w:br/>
        <w:t>补助发放及时率指标，预期指标值为100%，实际完成值为100%，指标完成率为100%，与预期目标一致，根据评分标准，该指标不扣分，得10分。</w:t>
        <w:br/>
        <w:t>合计得10分。</w:t>
        <w:br/>
        <w:t>（4）对于“产出成本”：</w:t>
        <w:br/>
        <w:t>志愿者全年发放补助及缴纳社保数指标，预期指标值为等于7231.20元/人/月，实际完成值为7329.77元/人/月，指标完成率为98.66%。根据评分标准，该指标扣0.03分，得1.97分。</w:t>
        <w:br/>
        <w:t>意外伤害综合保险人均成本指标，预期指标值为小于等于300元/人/年，实际完成值为299元/人/年，指标完成率为99.67%。根据评分标准，该指标扣0.01分，得1.99分。</w:t>
        <w:br/>
        <w:t>交通补贴指标，预期指标值为小于等于1000元/人/年，实际完成值为1000元/人/年，指标完成率为100%。与预期目标一致，根据评分标准，该指标不扣分，得2分。</w:t>
        <w:br/>
        <w:t>体检费指标，预期指标值为小于等于250元/人/年，实际完成值为251.64元/人/月，指标完成率为99.35%。根据评分标准，该指标扣0.01分，得1.99分。</w:t>
        <w:br/>
        <w:t>服装费指标，预期指标值为小于等于140元/人/年，实际完成值为140元/人/年，指标完成率为100%。与预期目标一致，根据评分标准，该指标不扣分，得2分。</w:t>
        <w:br/>
        <w:t>培训派遣经费指标，预期指标值为小于等于230元/人/年，实际完成值为230元/人/年，指标完成率为100%。与预期目标一致，根据评分标准，该指标不扣分，得2分。</w:t>
        <w:br/>
        <w:t>节假日慰问费指标，预期指标值为小于等于36元/人/年，实际完成值为36元/人/年，指标完成率为100%。与预期目标一致，根据评分标准，该指标不扣分，得1分。</w:t>
        <w:br/>
        <w:t>20人志愿者服务单位工作生活补助指标，预期指标值为小于等于1400元/人/月，实际完成值为1246元/人/月，指标完成率为89.00%。根据评分标准，该指标扣0.22分，得1.78分。</w:t>
        <w:br/>
        <w:t>合计得14.73分。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提高高校毕业生就业率指标，该指标预期指标值为提高，实际完成值为提高，指标完成率为100%，与预期指标一致，根据评分标准，该指标不扣分，得10分。</w:t>
        <w:br/>
        <w:t>（2）对于“经济效益指标”：</w:t>
        <w:br/>
        <w:t>本项目不涉及经济效益指标。</w:t>
        <w:br/>
        <w:t>（3）对于“生态效益指标”：</w:t>
        <w:br/>
        <w:t>本项目不涉及生态效益指标。</w:t>
        <w:br/>
        <w:t>实施效益指标合计得10分。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对于“满意度指标：受补助西部计划志愿者满意度，该指标预期指标值为大于等于95%，实际完成值为100%，指标完成率为105.26%，根据评分标准，该指标不扣分,得10分。</w:t>
        <w:br/>
        <w:t>偏差原因：项目实施情况较好，受补助西部计划志愿者满意度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塔什库尔干县2024年大学生志愿者服务西部计划项目预算109.28万元，到位109.28万元，实际支出107.74万元，预算执行率为98.96%，项目绩效指标总体完成率为99.38%，偏差原因2024年8月到9月西部计划志愿者17人，2024年10月到12月西部计划志愿者20人，因人员变动导致的偏差，</w:t>
        <w:br/>
        <w:t>改进措施：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其次根据项目需求，后续合理设置绩效指标，合理规划和调配资金，保障工作按时按量进行，避免资金闲置，提高资金使用效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进度，加强与各单位的沟通，确保项目如期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1.项目建设的程序进一步规范。项目前期做好可行性研究，更加细化实施方案，严格执行资金管理办法和财政资金管理制度，严格按照项目实施方案稳步推进工作。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