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line="247" w:lineRule="auto"/>
        <w:ind w:right="1006"/>
        <w:jc w:val="center"/>
        <w:rPr>
          <w:rFonts w:hint="eastAsia" w:ascii="微软雅黑" w:hAnsi="微软雅黑" w:eastAsia="微软雅黑" w:cs="宋体"/>
          <w:b/>
          <w:sz w:val="40"/>
          <w:szCs w:val="22"/>
          <w:lang w:val="zh-CN" w:eastAsia="zh-CN" w:bidi="zh-CN"/>
        </w:rPr>
      </w:pPr>
    </w:p>
    <w:p>
      <w:pPr>
        <w:pStyle w:val="2"/>
        <w:rPr>
          <w:rFonts w:hint="eastAsia" w:ascii="微软雅黑" w:hAnsi="微软雅黑" w:eastAsia="微软雅黑" w:cs="宋体"/>
          <w:b/>
          <w:sz w:val="40"/>
          <w:szCs w:val="22"/>
          <w:lang w:val="zh-CN" w:eastAsia="zh-CN" w:bidi="zh-CN"/>
        </w:rPr>
      </w:pPr>
    </w:p>
    <w:p>
      <w:pPr>
        <w:rPr>
          <w:rFonts w:hint="eastAsia" w:ascii="微软雅黑" w:hAnsi="微软雅黑" w:eastAsia="微软雅黑" w:cs="宋体"/>
          <w:b/>
          <w:sz w:val="40"/>
          <w:szCs w:val="22"/>
          <w:lang w:val="zh-CN" w:eastAsia="zh-CN" w:bidi="zh-CN"/>
        </w:rPr>
      </w:pPr>
    </w:p>
    <w:p>
      <w:pPr>
        <w:pStyle w:val="2"/>
        <w:rPr>
          <w:rFonts w:hint="eastAsia"/>
          <w:lang w:val="zh-CN" w:eastAsia="zh-CN"/>
        </w:rPr>
      </w:pPr>
    </w:p>
    <w:p>
      <w:pPr>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zh-CN" w:eastAsia="zh-CN"/>
        </w:rPr>
        <w:t>高效节水项目</w:t>
      </w:r>
      <w:r>
        <w:rPr>
          <w:rFonts w:hint="eastAsia" w:asciiTheme="majorEastAsia" w:hAnsiTheme="majorEastAsia" w:eastAsiaTheme="majorEastAsia" w:cstheme="majorEastAsia"/>
          <w:sz w:val="44"/>
          <w:szCs w:val="44"/>
          <w:lang w:val="en-US" w:eastAsia="zh-CN"/>
        </w:rPr>
        <w:t>绩效评价报告</w:t>
      </w:r>
    </w:p>
    <w:p>
      <w:pPr>
        <w:pStyle w:val="4"/>
        <w:ind w:firstLine="3476" w:firstLineChars="1100"/>
        <w:jc w:val="both"/>
        <w:rPr>
          <w:rFonts w:ascii="微软雅黑"/>
          <w:b/>
          <w:sz w:val="40"/>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tabs>
          <w:tab w:val="left" w:pos="3459"/>
        </w:tabs>
        <w:bidi w:val="0"/>
        <w:jc w:val="both"/>
        <w:rPr>
          <w:rFonts w:ascii="宋体" w:hAnsi="宋体" w:eastAsia="宋体" w:cs="宋体"/>
          <w:sz w:val="22"/>
          <w:szCs w:val="2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bidi w:val="0"/>
        <w:rPr>
          <w:lang w:val="zh-CN" w:eastAsia="zh-CN"/>
        </w:rPr>
      </w:pPr>
    </w:p>
    <w:p>
      <w:pPr>
        <w:bidi w:val="0"/>
        <w:rPr>
          <w:lang w:val="zh-CN" w:eastAsia="zh-CN"/>
        </w:rPr>
      </w:pPr>
    </w:p>
    <w:p>
      <w:pPr>
        <w:pStyle w:val="4"/>
        <w:spacing w:before="4"/>
        <w:rPr>
          <w:rFonts w:ascii="微软雅黑"/>
          <w:b/>
          <w:sz w:val="23"/>
        </w:rPr>
      </w:pPr>
      <w:r>
        <w:rPr>
          <w:rFonts w:hint="eastAsia"/>
          <w:lang w:val="zh-CN" w:eastAsia="zh-CN"/>
        </w:rPr>
        <w:tab/>
      </w:r>
    </w:p>
    <w:p>
      <w:pPr>
        <w:pStyle w:val="4"/>
        <w:ind w:left="1140"/>
        <w:rPr>
          <w:rFonts w:hint="eastAsia" w:ascii="Times New Roman" w:eastAsia="Times New Roman"/>
          <w:lang w:val="en-US" w:eastAsia="zh-CN"/>
        </w:rPr>
      </w:pPr>
      <w:r>
        <w:rPr>
          <w:rFonts w:hint="eastAsia" w:ascii="黑体" w:eastAsia="黑体"/>
          <w:lang w:val="en-US" w:eastAsia="zh-CN"/>
        </w:rPr>
        <w:t>项目名称：</w:t>
      </w:r>
      <w:r>
        <w:rPr>
          <w:rFonts w:hint="eastAsia" w:ascii="仿宋" w:hAnsi="仿宋" w:eastAsia="仿宋" w:cs="仿宋"/>
          <w:sz w:val="32"/>
          <w:szCs w:val="32"/>
          <w:lang w:eastAsia="zh-CN"/>
        </w:rPr>
        <w:t>高效节水项目</w:t>
      </w:r>
    </w:p>
    <w:p>
      <w:pPr>
        <w:pStyle w:val="4"/>
        <w:ind w:left="1140"/>
        <w:rPr>
          <w:rFonts w:hint="eastAsia" w:ascii="仿宋" w:hAnsi="仿宋" w:eastAsia="仿宋" w:cs="仿宋"/>
          <w:sz w:val="32"/>
          <w:szCs w:val="32"/>
          <w:lang w:eastAsia="zh-CN"/>
        </w:rPr>
      </w:pPr>
      <w:r>
        <w:rPr>
          <w:rFonts w:hint="eastAsia" w:ascii="黑体" w:eastAsia="黑体"/>
          <w:lang w:val="en-US" w:eastAsia="zh-CN"/>
        </w:rPr>
        <w:t>项目单位：</w:t>
      </w:r>
      <w:r>
        <w:rPr>
          <w:rFonts w:hint="eastAsia" w:ascii="仿宋" w:hAnsi="仿宋" w:eastAsia="仿宋" w:cs="仿宋"/>
          <w:sz w:val="32"/>
          <w:szCs w:val="32"/>
          <w:lang w:eastAsia="zh-CN"/>
        </w:rPr>
        <w:t>塔什库尔干塔吉克自治县农业农村局</w:t>
      </w:r>
    </w:p>
    <w:p>
      <w:pPr>
        <w:pStyle w:val="4"/>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塔什库尔干塔吉克自治县农业农村局</w:t>
      </w:r>
    </w:p>
    <w:p>
      <w:pPr>
        <w:pStyle w:val="4"/>
        <w:ind w:left="1140"/>
        <w:rPr>
          <w:rFonts w:hint="eastAsia" w:ascii="Times New Roman" w:hAnsi="宋体" w:eastAsia="Times New Roman" w:cs="宋体"/>
          <w:sz w:val="32"/>
          <w:szCs w:val="32"/>
          <w:lang w:val="en-US" w:eastAsia="zh-CN"/>
        </w:rPr>
      </w:pPr>
      <w:r>
        <w:rPr>
          <w:rFonts w:hint="eastAsia" w:ascii="黑体" w:eastAsia="黑体"/>
          <w:lang w:val="en-US" w:eastAsia="zh-CN"/>
        </w:rPr>
        <w:t>评价机构：</w:t>
      </w:r>
      <w:r>
        <w:rPr>
          <w:rFonts w:hint="eastAsia" w:ascii="仿宋" w:hAnsi="仿宋" w:eastAsia="仿宋" w:cs="仿宋"/>
          <w:sz w:val="32"/>
          <w:szCs w:val="32"/>
          <w:lang w:val="en-US" w:eastAsia="zh-CN"/>
        </w:rPr>
        <w:t>新疆永信中正项目管理咨询有限公司</w:t>
      </w: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ind w:left="1140"/>
        <w:rPr>
          <w:rFonts w:hint="eastAsia" w:ascii="Times New Roman" w:eastAsia="Times New Roman"/>
          <w:lang w:val="en-US" w:eastAsia="zh-CN"/>
        </w:rPr>
      </w:pPr>
    </w:p>
    <w:p>
      <w:pPr>
        <w:pStyle w:val="4"/>
        <w:rPr>
          <w:rFonts w:ascii="黑体"/>
          <w:sz w:val="33"/>
        </w:rPr>
      </w:pPr>
    </w:p>
    <w:p>
      <w:pPr>
        <w:pStyle w:val="4"/>
        <w:ind w:left="989" w:right="1006"/>
        <w:jc w:val="center"/>
        <w:rPr>
          <w:rFonts w:hint="eastAsia" w:ascii="黑体" w:eastAsia="黑体"/>
        </w:rPr>
        <w:sectPr>
          <w:footerReference r:id="rId5" w:type="default"/>
          <w:pgSz w:w="11910" w:h="16840"/>
          <w:pgMar w:top="1220" w:right="1480" w:bottom="280" w:left="1500" w:header="720" w:footer="720" w:gutter="0"/>
          <w:pgNumType w:fmt="decimal"/>
          <w:cols w:space="720" w:num="1"/>
        </w:sectPr>
      </w:pP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spacing w:before="39"/>
        <w:ind w:right="458"/>
        <w:jc w:val="both"/>
        <w:rPr>
          <w:rFonts w:hint="eastAsia" w:ascii="PMingLiU" w:eastAsia="PMingLiU"/>
          <w:sz w:val="32"/>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7"/>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7"/>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6</w:t>
      </w:r>
      <w:r>
        <w:rPr>
          <w:rFonts w:hint="eastAsia" w:ascii="宋体" w:eastAsia="宋体"/>
          <w:b w:val="0"/>
        </w:rPr>
        <w:fldChar w:fldCharType="end"/>
      </w:r>
    </w:p>
    <w:p>
      <w:pPr>
        <w:pStyle w:val="7"/>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6</w:t>
      </w:r>
      <w:r>
        <w:rPr>
          <w:rFonts w:hint="eastAsia" w:ascii="宋体" w:eastAsia="宋体"/>
          <w:b w:val="0"/>
        </w:rP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spacing w:before="31"/>
        <w:ind w:left="862"/>
        <w:textAlignment w:val="auto"/>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6</w:t>
      </w:r>
      <w: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ind w:left="862"/>
        <w:textAlignment w:val="auto"/>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7</w:t>
      </w:r>
      <w:r>
        <w:fldChar w:fldCharType="end"/>
      </w:r>
    </w:p>
    <w:p>
      <w:pPr>
        <w:pStyle w:val="8"/>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8</w:t>
      </w:r>
      <w:r>
        <w:fldChar w:fldCharType="end"/>
      </w:r>
    </w:p>
    <w:p>
      <w:pPr>
        <w:pStyle w:val="8"/>
        <w:tabs>
          <w:tab w:val="right" w:leader="dot" w:pos="8595"/>
        </w:tabs>
        <w:rPr>
          <w:rFonts w:hint="eastAsia"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0</w:t>
      </w:r>
    </w:p>
    <w:p>
      <w:pPr>
        <w:pStyle w:val="8"/>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0</w:t>
      </w:r>
    </w:p>
    <w:p>
      <w:pPr>
        <w:pStyle w:val="8"/>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2</w:t>
      </w:r>
    </w:p>
    <w:p>
      <w:pPr>
        <w:pStyle w:val="7"/>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2</w:t>
      </w:r>
    </w:p>
    <w:p>
      <w:pPr>
        <w:pStyle w:val="8"/>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3</w:t>
      </w:r>
    </w:p>
    <w:p>
      <w:pPr>
        <w:pStyle w:val="8"/>
        <w:tabs>
          <w:tab w:val="right" w:leader="dot" w:pos="8595"/>
        </w:tabs>
        <w:spacing w:before="92"/>
        <w:rPr>
          <w:rFonts w:hint="default"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fldChar w:fldCharType="end"/>
      </w:r>
      <w:r>
        <w:rPr>
          <w:rFonts w:hint="eastAsia"/>
          <w:lang w:val="en-US" w:eastAsia="zh-CN"/>
        </w:rPr>
        <w:t>13</w:t>
      </w:r>
    </w:p>
    <w:p>
      <w:pPr>
        <w:pStyle w:val="8"/>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4</w:t>
      </w:r>
    </w:p>
    <w:p>
      <w:pPr>
        <w:pStyle w:val="8"/>
        <w:tabs>
          <w:tab w:val="right" w:leader="dot" w:pos="8595"/>
        </w:tabs>
        <w:rPr>
          <w:rFonts w:hint="eastAsia"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rPr>
          <w:rFonts w:hint="eastAsia"/>
          <w:lang w:val="en-US" w:eastAsia="zh-CN"/>
        </w:rPr>
        <w:t>1</w:t>
      </w:r>
      <w:r>
        <w:fldChar w:fldCharType="end"/>
      </w:r>
      <w:r>
        <w:rPr>
          <w:rFonts w:hint="eastAsia"/>
          <w:lang w:val="en-US" w:eastAsia="zh-CN"/>
        </w:rPr>
        <w:t>5</w:t>
      </w:r>
    </w:p>
    <w:p>
      <w:pPr>
        <w:pStyle w:val="8"/>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fldChar w:fldCharType="end"/>
      </w:r>
      <w:r>
        <w:rPr>
          <w:rFonts w:hint="eastAsia"/>
          <w:lang w:val="en-US" w:eastAsia="zh-CN"/>
        </w:rPr>
        <w:t>16</w:t>
      </w:r>
    </w:p>
    <w:p>
      <w:pPr>
        <w:pStyle w:val="8"/>
        <w:tabs>
          <w:tab w:val="right" w:leader="dot" w:pos="8598"/>
        </w:tabs>
        <w:rPr>
          <w:rFonts w:hint="default"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fldChar w:fldCharType="end"/>
      </w:r>
      <w:r>
        <w:rPr>
          <w:rFonts w:hint="eastAsia"/>
          <w:lang w:val="en-US" w:eastAsia="zh-CN"/>
        </w:rPr>
        <w:t>19</w:t>
      </w:r>
    </w:p>
    <w:p>
      <w:pPr>
        <w:pStyle w:val="7"/>
        <w:tabs>
          <w:tab w:val="right" w:leader="dot" w:pos="8598"/>
        </w:tabs>
        <w:spacing w:before="6"/>
        <w:rPr>
          <w:rFonts w:hint="default"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rPr>
        <w:fldChar w:fldCharType="end"/>
      </w:r>
      <w:r>
        <w:rPr>
          <w:rFonts w:hint="eastAsia" w:ascii="宋体" w:eastAsia="宋体"/>
          <w:b w:val="0"/>
          <w:lang w:val="en-US" w:eastAsia="zh-CN"/>
        </w:rPr>
        <w:t>19</w:t>
      </w:r>
    </w:p>
    <w:p>
      <w:pPr>
        <w:pStyle w:val="8"/>
        <w:tabs>
          <w:tab w:val="right" w:leader="dot" w:pos="8598"/>
        </w:tabs>
        <w:spacing w:before="27"/>
        <w:rPr>
          <w:rFonts w:hint="default"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fldChar w:fldCharType="end"/>
      </w:r>
      <w:r>
        <w:rPr>
          <w:rFonts w:hint="eastAsia"/>
          <w:lang w:val="en-US" w:eastAsia="zh-CN"/>
        </w:rPr>
        <w:t>19</w:t>
      </w:r>
    </w:p>
    <w:p>
      <w:pPr>
        <w:pStyle w:val="8"/>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1</w:t>
      </w:r>
    </w:p>
    <w:p>
      <w:pPr>
        <w:pStyle w:val="7"/>
        <w:tabs>
          <w:tab w:val="right" w:leader="dot" w:pos="8598"/>
        </w:tabs>
        <w:spacing w:before="5"/>
        <w:rPr>
          <w:rFonts w:hint="default"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rPr>
        <w:fldChar w:fldCharType="end"/>
      </w:r>
      <w:r>
        <w:rPr>
          <w:rFonts w:hint="eastAsia" w:ascii="宋体" w:eastAsia="宋体"/>
          <w:b w:val="0"/>
          <w:lang w:val="en-US" w:eastAsia="zh-CN"/>
        </w:rPr>
        <w:t>27</w:t>
      </w:r>
    </w:p>
    <w:p>
      <w:pPr>
        <w:pStyle w:val="8"/>
        <w:tabs>
          <w:tab w:val="right" w:leader="dot" w:pos="8598"/>
        </w:tabs>
        <w:spacing w:before="27"/>
        <w:rPr>
          <w:rFonts w:hint="default"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27</w:t>
      </w:r>
    </w:p>
    <w:p>
      <w:pPr>
        <w:pStyle w:val="8"/>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27</w:t>
      </w:r>
    </w:p>
    <w:p>
      <w:pPr>
        <w:pStyle w:val="8"/>
        <w:tabs>
          <w:tab w:val="right" w:leader="dot" w:pos="8598"/>
        </w:tabs>
        <w:rPr>
          <w:rFonts w:hint="default"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fldChar w:fldCharType="end"/>
      </w:r>
      <w:r>
        <w:rPr>
          <w:rFonts w:hint="eastAsia"/>
          <w:lang w:val="en-US" w:eastAsia="zh-CN"/>
        </w:rPr>
        <w:t>28</w:t>
      </w:r>
    </w:p>
    <w:p>
      <w:pPr>
        <w:pStyle w:val="2"/>
        <w:keepNext/>
        <w:keepLines w:val="0"/>
        <w:pageBreakBefore w:val="0"/>
        <w:widowControl/>
        <w:kinsoku/>
        <w:wordWrap/>
        <w:overflowPunct/>
        <w:topLinePunct w:val="0"/>
        <w:autoSpaceDE w:val="0"/>
        <w:autoSpaceDN w:val="0"/>
        <w:bidi w:val="0"/>
        <w:adjustRightInd/>
        <w:snapToGrid/>
        <w:spacing w:before="5" w:after="0"/>
        <w:ind w:firstLine="840" w:firstLineChars="300"/>
        <w:textAlignment w:val="auto"/>
        <w:rPr>
          <w:rFonts w:hint="default" w:ascii="微软雅黑" w:hAnsi="微软雅黑" w:eastAsia="微软雅黑" w:cs="微软雅黑"/>
          <w:b/>
          <w:bCs/>
          <w:kern w:val="0"/>
          <w:sz w:val="28"/>
          <w:szCs w:val="28"/>
          <w:lang w:val="en-US" w:eastAsia="zh-CN" w:bidi="zh-CN"/>
        </w:rPr>
        <w:sectPr>
          <w:headerReference r:id="rId6" w:type="default"/>
          <w:footerReference r:id="rId7" w:type="default"/>
          <w:pgSz w:w="11910" w:h="16840"/>
          <w:pgMar w:top="1220" w:right="1480" w:bottom="1820" w:left="1500" w:header="878" w:footer="1630" w:gutter="0"/>
          <w:pgNumType w:fmt="decimal"/>
          <w:cols w:space="720" w:num="1"/>
        </w:sectPr>
      </w:pPr>
      <w:r>
        <w:rPr>
          <w:rFonts w:hint="eastAsia" w:ascii="微软雅黑" w:hAnsi="微软雅黑" w:eastAsia="微软雅黑" w:cs="微软雅黑"/>
          <w:b/>
          <w:bCs/>
          <w:kern w:val="0"/>
          <w:sz w:val="28"/>
          <w:szCs w:val="28"/>
          <w:lang w:val="zh-CN" w:eastAsia="zh-CN" w:bidi="zh-CN"/>
        </w:rPr>
        <w:t>五</w:t>
      </w:r>
      <w:r>
        <w:rPr>
          <w:rFonts w:ascii="微软雅黑" w:hAnsi="微软雅黑" w:eastAsia="微软雅黑" w:cs="微软雅黑"/>
          <w:b/>
          <w:bCs/>
          <w:kern w:val="0"/>
          <w:sz w:val="28"/>
          <w:szCs w:val="28"/>
          <w:lang w:val="zh-CN" w:eastAsia="zh-CN" w:bidi="zh-CN"/>
        </w:rPr>
        <w:t>、</w:t>
      </w:r>
      <w:r>
        <w:rPr>
          <w:rFonts w:hint="eastAsia" w:ascii="微软雅黑" w:hAnsi="微软雅黑" w:eastAsia="微软雅黑" w:cs="微软雅黑"/>
          <w:b/>
          <w:bCs/>
          <w:kern w:val="0"/>
          <w:sz w:val="28"/>
          <w:szCs w:val="28"/>
          <w:lang w:val="zh-CN" w:eastAsia="zh-CN" w:bidi="zh-CN"/>
        </w:rPr>
        <w:t>附件</w:t>
      </w:r>
      <w:r>
        <w:rPr>
          <w:rFonts w:hint="eastAsia" w:ascii="微软雅黑" w:hAnsi="微软雅黑" w:eastAsia="微软雅黑" w:cs="微软雅黑"/>
          <w:b/>
          <w:bCs/>
          <w:sz w:val="18"/>
          <w:szCs w:val="18"/>
          <w:lang w:val="en-US" w:eastAsia="zh-CN" w:bidi="zh-CN"/>
        </w:rPr>
        <w:t>·················································································29</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b/>
          <w:bCs w:val="0"/>
          <w:lang w:val="zh-CN" w:eastAsia="zh-CN"/>
        </w:rPr>
      </w:pPr>
      <w:r>
        <w:rPr>
          <w:rFonts w:hint="eastAsia" w:ascii="黑体" w:hAnsi="黑体" w:eastAsia="黑体" w:cs="黑体"/>
          <w:b/>
          <w:bCs w:val="0"/>
          <w:kern w:val="0"/>
          <w:sz w:val="32"/>
          <w:szCs w:val="32"/>
          <w:lang w:val="zh-CN" w:eastAsia="zh-CN" w:bidi="zh-CN"/>
        </w:rPr>
        <w:t>摘</w:t>
      </w:r>
      <w:r>
        <w:rPr>
          <w:rFonts w:hint="eastAsia" w:ascii="黑体" w:hAnsi="黑体" w:eastAsia="黑体" w:cs="黑体"/>
          <w:b/>
          <w:bCs w:val="0"/>
          <w:kern w:val="0"/>
          <w:sz w:val="32"/>
          <w:szCs w:val="32"/>
          <w:lang w:val="zh-CN" w:eastAsia="zh-CN" w:bidi="zh-CN"/>
        </w:rPr>
        <w:tab/>
      </w:r>
      <w:r>
        <w:rPr>
          <w:rFonts w:hint="eastAsia" w:ascii="黑体" w:hAnsi="黑体" w:eastAsia="黑体" w:cs="黑体"/>
          <w:b/>
          <w:bCs w:val="0"/>
          <w:kern w:val="0"/>
          <w:sz w:val="32"/>
          <w:szCs w:val="32"/>
          <w:lang w:val="en-US" w:eastAsia="zh-CN" w:bidi="zh-CN"/>
        </w:rPr>
        <w:t xml:space="preserve"> </w:t>
      </w:r>
      <w:r>
        <w:rPr>
          <w:rFonts w:hint="eastAsia" w:ascii="黑体" w:hAnsi="黑体" w:eastAsia="黑体" w:cs="黑体"/>
          <w:b/>
          <w:bCs w:val="0"/>
          <w:kern w:val="0"/>
          <w:sz w:val="32"/>
          <w:szCs w:val="32"/>
          <w:lang w:val="zh-CN" w:eastAsia="zh-CN" w:bidi="zh-CN"/>
        </w:rPr>
        <w:t>要</w:t>
      </w:r>
    </w:p>
    <w:p>
      <w:pPr>
        <w:pStyle w:val="12"/>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lang w:val="zh-CN" w:eastAsia="zh-CN"/>
        </w:rPr>
      </w:pPr>
      <w:bookmarkStart w:id="0" w:name="·概述"/>
      <w:bookmarkEnd w:id="0"/>
      <w:r>
        <w:rPr>
          <w:rFonts w:hint="eastAsia" w:ascii="黑体" w:hAnsi="黑体" w:eastAsia="黑体" w:cs="黑体"/>
          <w:b/>
          <w:kern w:val="0"/>
          <w:sz w:val="32"/>
          <w:szCs w:val="32"/>
          <w:lang w:val="en-US" w:eastAsia="zh-CN"/>
        </w:rPr>
        <w:t>·</w:t>
      </w:r>
      <w:r>
        <w:rPr>
          <w:rFonts w:hint="eastAsia" w:ascii="黑体" w:hAnsi="黑体" w:eastAsia="黑体" w:cs="黑体"/>
          <w:b/>
          <w:kern w:val="0"/>
          <w:sz w:val="32"/>
          <w:szCs w:val="32"/>
          <w:lang w:val="zh-CN" w:eastAsia="zh-CN"/>
        </w:rPr>
        <w:t>概述</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440" w:firstLineChars="200"/>
        <w:jc w:val="both"/>
        <w:textAlignment w:val="auto"/>
        <w:rPr>
          <w:rFonts w:hint="eastAsia" w:ascii="仿宋" w:hAnsi="仿宋" w:eastAsia="仿宋" w:cs="仿宋"/>
          <w:spacing w:val="-9"/>
          <w:kern w:val="0"/>
          <w:sz w:val="32"/>
          <w:szCs w:val="32"/>
          <w:lang w:val="zh-CN" w:eastAsia="zh-CN" w:bidi="zh-CN"/>
        </w:rPr>
      </w:pPr>
      <w:r>
        <w:rPr>
          <w:rFonts w:hint="eastAsia"/>
          <w:lang w:val="zh-CN" w:eastAsia="zh-CN"/>
        </w:rPr>
        <w:t>　</w:t>
      </w:r>
      <w:r>
        <w:rPr>
          <w:rFonts w:hint="eastAsia" w:ascii="仿宋" w:hAnsi="仿宋" w:eastAsia="仿宋" w:cs="仿宋"/>
          <w:spacing w:val="-9"/>
          <w:kern w:val="0"/>
          <w:sz w:val="32"/>
          <w:szCs w:val="32"/>
          <w:lang w:val="zh-CN" w:eastAsia="zh-CN" w:bidi="zh-CN"/>
        </w:rPr>
        <w:t>自建国以来，我国兴建了大量的水利工程，在其实现水利工程兴利除害目标的同时也产生了大量的水库移民。针对大中型水库移民的后期扶持，我国目前依据的政策为国务院颁发的《关于完善大中型水库移民后期扶持政策的意见》（国发（2006）17号），该政策实施13年以来取得了阶段性胜利。近两年来，我国部分地区开展了后期扶持绩效评价试点工作，需要建立一套科学、准确、操作性强的绩效评价指标体系和绩效评价模型。</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本文基于关键绩效指标法和平衡计分卡法构建了大中型水库移民后期扶持绩效评价指标体系，其主要由包含了以定性指标为主的过程绩效指标和以定量指标为主的效果绩效指标，实现了过程与效果、定性与定量结合的综合指标体系。基于层次分析法和模糊综合评判法构建了绩效评价模型，针对定性与定量指标建立模糊矩阵并进行综合评判，有效的实现定量向定性的转变，使综合评判结果客观真实。</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lang w:val="zh-CN" w:eastAsia="zh-CN"/>
        </w:rPr>
      </w:pPr>
      <w:r>
        <w:rPr>
          <w:rFonts w:hint="eastAsia" w:ascii="仿宋" w:hAnsi="仿宋" w:eastAsia="仿宋" w:cs="仿宋"/>
          <w:spacing w:val="-9"/>
          <w:kern w:val="0"/>
          <w:sz w:val="32"/>
          <w:szCs w:val="32"/>
          <w:lang w:val="zh-CN" w:eastAsia="zh-CN" w:bidi="zh-CN"/>
        </w:rPr>
        <w:t>本文建立的绩效评价模型能够有效避免指标的主观性、复杂性所带来的可操作性不强，定性语言和定量数据转换困难，评价结果不够客观的绩效评价难题，并结合本县的实际情况进行了实例分析，为实现后期扶持战略目标提供了现状分析和未来决策参考。</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kern w:val="0"/>
          <w:sz w:val="32"/>
          <w:szCs w:val="32"/>
          <w:lang w:val="en-US" w:eastAsia="zh-CN" w:bidi="zh-CN"/>
        </w:rPr>
      </w:pPr>
      <w:bookmarkStart w:id="1" w:name="_Toc29988"/>
      <w:r>
        <w:rPr>
          <w:rFonts w:hint="eastAsia" w:ascii="黑体" w:hAnsi="黑体" w:eastAsia="黑体" w:cs="黑体"/>
          <w:b/>
          <w:bCs/>
          <w:kern w:val="0"/>
          <w:sz w:val="32"/>
          <w:szCs w:val="32"/>
          <w:lang w:val="en-US" w:eastAsia="zh-CN" w:bidi="zh-CN"/>
        </w:rPr>
        <w:t>·评价结论和绩效分析</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本项目绩效评价总得分为</w:t>
      </w:r>
      <w:r>
        <w:rPr>
          <w:rFonts w:hint="eastAsia" w:ascii="仿宋" w:hAnsi="仿宋" w:eastAsia="仿宋" w:cs="仿宋"/>
          <w:spacing w:val="-9"/>
          <w:kern w:val="0"/>
          <w:sz w:val="32"/>
          <w:szCs w:val="32"/>
          <w:lang w:val="en-US" w:eastAsia="zh-CN" w:bidi="zh-CN"/>
        </w:rPr>
        <w:t>100</w:t>
      </w:r>
      <w:r>
        <w:rPr>
          <w:rFonts w:hint="eastAsia" w:ascii="仿宋" w:hAnsi="仿宋" w:eastAsia="仿宋" w:cs="仿宋"/>
          <w:spacing w:val="-9"/>
          <w:kern w:val="0"/>
          <w:sz w:val="32"/>
          <w:szCs w:val="32"/>
          <w:lang w:val="zh-CN" w:eastAsia="zh-CN" w:bidi="zh-CN"/>
        </w:rPr>
        <w:t>分，评价等级为“优”。其中，项目决策类指标权重</w:t>
      </w:r>
      <w:r>
        <w:rPr>
          <w:rFonts w:hint="eastAsia" w:ascii="仿宋" w:hAnsi="仿宋" w:eastAsia="仿宋" w:cs="仿宋"/>
          <w:spacing w:val="-9"/>
          <w:kern w:val="0"/>
          <w:sz w:val="32"/>
          <w:szCs w:val="32"/>
          <w:lang w:val="en-US" w:eastAsia="zh-CN" w:bidi="zh-CN"/>
        </w:rPr>
        <w:t>14</w:t>
      </w:r>
      <w:r>
        <w:rPr>
          <w:rFonts w:hint="eastAsia" w:ascii="仿宋" w:hAnsi="仿宋" w:eastAsia="仿宋" w:cs="仿宋"/>
          <w:spacing w:val="-9"/>
          <w:kern w:val="0"/>
          <w:sz w:val="32"/>
          <w:szCs w:val="32"/>
          <w:lang w:val="zh-CN" w:eastAsia="zh-CN" w:bidi="zh-CN"/>
        </w:rPr>
        <w:t>分，得分14分，得分率100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；项目管理类指标权重32分，得分</w:t>
      </w:r>
      <w:r>
        <w:rPr>
          <w:rFonts w:hint="eastAsia" w:ascii="仿宋" w:hAnsi="仿宋" w:eastAsia="仿宋" w:cs="仿宋"/>
          <w:spacing w:val="-9"/>
          <w:kern w:val="0"/>
          <w:sz w:val="32"/>
          <w:szCs w:val="32"/>
          <w:lang w:val="en-US" w:eastAsia="zh-CN" w:bidi="zh-CN"/>
        </w:rPr>
        <w:t>32</w:t>
      </w:r>
      <w:r>
        <w:rPr>
          <w:rFonts w:hint="eastAsia" w:ascii="仿宋" w:hAnsi="仿宋" w:eastAsia="仿宋" w:cs="仿宋"/>
          <w:spacing w:val="-9"/>
          <w:kern w:val="0"/>
          <w:sz w:val="32"/>
          <w:szCs w:val="32"/>
          <w:lang w:val="zh-CN" w:eastAsia="zh-CN" w:bidi="zh-CN"/>
        </w:rPr>
        <w:t>分，得分率</w:t>
      </w:r>
      <w:r>
        <w:rPr>
          <w:rFonts w:hint="eastAsia" w:ascii="仿宋" w:hAnsi="仿宋" w:eastAsia="仿宋" w:cs="仿宋"/>
          <w:spacing w:val="-9"/>
          <w:kern w:val="0"/>
          <w:sz w:val="32"/>
          <w:szCs w:val="32"/>
          <w:lang w:val="en-US" w:eastAsia="zh-CN" w:bidi="zh-CN"/>
        </w:rPr>
        <w:t>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3"/>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；项目绩效类指标权重54分，得分54分，得分率100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3"/>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高效节水项目资金</w:t>
      </w:r>
      <w:r>
        <w:rPr>
          <w:rFonts w:hint="eastAsia" w:ascii="仿宋" w:hAnsi="仿宋" w:eastAsia="仿宋" w:cs="仿宋"/>
          <w:spacing w:val="-9"/>
          <w:kern w:val="0"/>
          <w:sz w:val="32"/>
          <w:szCs w:val="32"/>
          <w:lang w:val="en-US" w:eastAsia="zh-CN" w:bidi="zh-CN"/>
        </w:rPr>
        <w:t>3846.05</w:t>
      </w:r>
      <w:r>
        <w:rPr>
          <w:rFonts w:hint="eastAsia" w:ascii="仿宋" w:hAnsi="仿宋" w:eastAsia="仿宋" w:cs="仿宋"/>
          <w:spacing w:val="-9"/>
          <w:kern w:val="0"/>
          <w:sz w:val="32"/>
          <w:szCs w:val="32"/>
          <w:lang w:val="zh-CN" w:eastAsia="zh-CN" w:bidi="zh-CN"/>
        </w:rPr>
        <w:t>万元，</w:t>
      </w:r>
      <w:r>
        <w:rPr>
          <w:rStyle w:val="11"/>
          <w:rFonts w:hint="eastAsia" w:ascii="仿宋" w:hAnsi="仿宋" w:eastAsia="仿宋" w:cs="仿宋"/>
          <w:b w:val="0"/>
          <w:bCs w:val="0"/>
          <w:spacing w:val="-4"/>
          <w:sz w:val="32"/>
          <w:szCs w:val="32"/>
        </w:rPr>
        <w:t>在全县5个乡镇8个村开展高效节水项目。通过建设节水管道及配套设施，减少水量渗透，提高水资源利用率，增加产量，实现增收，夯实高原农业水利基础。2021年建设高校节水灌溉10051亩。确保项目按照乡村振兴项目实施时间要求及时开展项目建设，保证项目及时完工。</w:t>
      </w:r>
      <w:r>
        <w:rPr>
          <w:rFonts w:hint="eastAsia" w:ascii="仿宋" w:hAnsi="仿宋" w:eastAsia="仿宋" w:cs="仿宋"/>
          <w:spacing w:val="-9"/>
          <w:kern w:val="0"/>
          <w:sz w:val="32"/>
          <w:szCs w:val="32"/>
          <w:lang w:val="zh-CN" w:eastAsia="zh-CN" w:bidi="zh-CN"/>
        </w:rPr>
        <w:t>直补资金按时发放率达到100%，项目资金支付及时率达到100%。</w:t>
      </w:r>
      <w:r>
        <w:rPr>
          <w:rStyle w:val="11"/>
          <w:rFonts w:hint="eastAsia" w:ascii="仿宋" w:hAnsi="仿宋" w:eastAsia="仿宋" w:cs="仿宋"/>
          <w:b w:val="0"/>
          <w:bCs w:val="0"/>
          <w:spacing w:val="-4"/>
          <w:sz w:val="32"/>
          <w:szCs w:val="32"/>
        </w:rPr>
        <w:t>建成后可带动5个乡8个村受益，可持续带动增收20年以上，同时对当地生态环境的改善作用。</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2" w:name="·经验教训和建议"/>
      <w:bookmarkEnd w:id="2"/>
      <w:bookmarkStart w:id="3" w:name="_Toc31173"/>
      <w:r>
        <w:rPr>
          <w:rFonts w:hint="eastAsia" w:ascii="黑体" w:hAnsi="黑体" w:eastAsia="黑体" w:cs="黑体"/>
          <w:b/>
          <w:bCs/>
          <w:kern w:val="2"/>
          <w:sz w:val="32"/>
          <w:szCs w:val="32"/>
          <w:lang w:val="en-US" w:eastAsia="zh-CN" w:bidi="zh-CN"/>
        </w:rPr>
        <w:t>·经验教训和建议</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b w:val="0"/>
          <w:bCs w:val="0"/>
          <w:spacing w:val="-9"/>
          <w:kern w:val="0"/>
          <w:sz w:val="32"/>
          <w:szCs w:val="32"/>
          <w:lang w:val="en-US" w:eastAsia="zh-CN" w:bidi="zh-CN"/>
        </w:rPr>
        <w:t>一是从项目的招投标工作开始，到项目开工、实施阶段，经济开发区农业局及时掌握项目进展情况，实行工程项目监理、建设单位监管和移民群众监督三管齐下的全过程监督。对施工标准、质量、原材料等作了明确规定，从而保证了项目的质量。二是坚持严格用制度管理项目。在项目的实施中，严格按照项目法人制、招标投标制、质量责任制、工程监理制、竣工验收制。严格工程验收标准，在明确要有资质的质检部门进行检测，作为验收的依据。对存在的问题限期整改，工程质量不达标的坚决不通过验收。三是切实加强项目的后期管理。项目进行移交后，明确要求接收单位要对项目实行切实有效的管护，由项目法人对其进行定期监督，有效地保证了工程项目的后续质量和效益的发挥，切实为移民群众带来生活便利。</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Fonts w:hint="default"/>
          <w:lang w:val="en-US" w:eastAsia="zh-CN"/>
        </w:rPr>
      </w:pPr>
      <w:r>
        <w:rPr>
          <w:rStyle w:val="11"/>
          <w:rFonts w:hint="eastAsia" w:ascii="仿宋" w:hAnsi="仿宋" w:eastAsia="仿宋" w:cs="仿宋"/>
          <w:b w:val="0"/>
          <w:bCs w:val="0"/>
          <w:spacing w:val="-4"/>
          <w:sz w:val="32"/>
          <w:szCs w:val="32"/>
          <w:highlight w:val="none"/>
        </w:rPr>
        <w:t>对各项指标和指标值要进一步优化、完善，主要在细化、量化上改进。</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lang w:val="zh-CN" w:eastAsia="zh-CN" w:bidi="zh-CN"/>
        </w:rPr>
      </w:pPr>
      <w:r>
        <w:rPr>
          <w:rFonts w:hint="eastAsia" w:ascii="楷体" w:hAnsi="楷体" w:eastAsia="楷体" w:cs="楷体"/>
          <w:b/>
          <w:bCs/>
          <w:spacing w:val="-9"/>
          <w:kern w:val="0"/>
          <w:sz w:val="32"/>
          <w:szCs w:val="32"/>
          <w:lang w:val="zh-CN" w:eastAsia="zh-CN" w:bidi="zh-CN"/>
        </w:rPr>
        <w:t>（三）建议和改进措施</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Style w:val="11"/>
          <w:rFonts w:hint="eastAsia" w:ascii="仿宋" w:hAnsi="仿宋" w:eastAsia="仿宋" w:cs="仿宋"/>
          <w:b w:val="0"/>
          <w:bCs w:val="0"/>
          <w:spacing w:val="-4"/>
          <w:sz w:val="32"/>
          <w:szCs w:val="32"/>
          <w:highlight w:val="none"/>
          <w:lang w:val="en-US" w:eastAsia="zh-CN"/>
        </w:rPr>
      </w:pPr>
      <w:r>
        <w:rPr>
          <w:rStyle w:val="11"/>
          <w:rFonts w:hint="eastAsia" w:ascii="仿宋" w:hAnsi="仿宋" w:eastAsia="仿宋" w:cs="仿宋"/>
          <w:b w:val="0"/>
          <w:bCs w:val="0"/>
          <w:spacing w:val="-4"/>
          <w:sz w:val="32"/>
          <w:szCs w:val="32"/>
          <w:highlight w:val="none"/>
          <w:lang w:val="en-US" w:eastAsia="zh-CN"/>
        </w:rPr>
        <w:t>1.规范绩效目标管理绩效目标管理是预算绩效管理的前提和基础，科学的绩效目标是绩效监控和绩效评价的重要依据。预算单位要按绩效目标编制的要求，加强财务、项目实施等部门的协调与配合，认真研究、加强论证，共同确定能切实反映项目绩效的指标，保证绩效目标的科学性。</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Style w:val="11"/>
          <w:rFonts w:hint="eastAsia" w:ascii="仿宋" w:hAnsi="仿宋" w:eastAsia="仿宋" w:cs="仿宋"/>
          <w:b w:val="0"/>
          <w:bCs w:val="0"/>
          <w:spacing w:val="-4"/>
          <w:sz w:val="32"/>
          <w:szCs w:val="32"/>
          <w:highlight w:val="none"/>
          <w:lang w:val="en-US" w:eastAsia="zh-CN"/>
        </w:rPr>
      </w:pPr>
      <w:r>
        <w:rPr>
          <w:rStyle w:val="11"/>
          <w:rFonts w:hint="eastAsia" w:ascii="仿宋" w:hAnsi="仿宋" w:eastAsia="仿宋" w:cs="仿宋"/>
          <w:b w:val="0"/>
          <w:bCs w:val="0"/>
          <w:spacing w:val="-4"/>
          <w:sz w:val="32"/>
          <w:szCs w:val="32"/>
          <w:highlight w:val="none"/>
          <w:lang w:val="en-US" w:eastAsia="zh-CN"/>
        </w:rPr>
        <w:t>2.完善管理制度切实解决基层现实困难，强化监管和审核力度建议从制度设计上保障项目的前期工作经费(设计编制、评宙等费用)，统筹项目资金，由请设立专项储备资金，促使主管单位能够及早开始储备项目，充实项目库，无需等到补助金额下达临时组织项目申报;同时强化监管和审核力度，实行问责机制，倒逼项目实施进度加快。</w:t>
      </w:r>
    </w:p>
    <w:p>
      <w:pPr>
        <w:keepNext w:val="0"/>
        <w:keepLines w:val="0"/>
        <w:pageBreakBefore w:val="0"/>
        <w:widowControl w:val="0"/>
        <w:kinsoku/>
        <w:wordWrap/>
        <w:overflowPunct/>
        <w:topLinePunct w:val="0"/>
        <w:autoSpaceDE w:val="0"/>
        <w:autoSpaceDN w:val="0"/>
        <w:bidi w:val="0"/>
        <w:adjustRightInd/>
        <w:snapToGrid/>
        <w:spacing w:line="540" w:lineRule="exact"/>
        <w:ind w:firstLine="624" w:firstLineChars="200"/>
        <w:textAlignment w:val="auto"/>
        <w:rPr>
          <w:rStyle w:val="11"/>
          <w:rFonts w:hint="eastAsia" w:ascii="仿宋" w:hAnsi="仿宋" w:eastAsia="仿宋" w:cs="仿宋"/>
          <w:b w:val="0"/>
          <w:bCs w:val="0"/>
          <w:spacing w:val="-4"/>
          <w:sz w:val="32"/>
          <w:szCs w:val="32"/>
          <w:highlight w:val="none"/>
          <w:lang w:val="zh-CN" w:eastAsia="zh-CN"/>
        </w:rPr>
      </w:pPr>
      <w:r>
        <w:rPr>
          <w:rStyle w:val="11"/>
          <w:rFonts w:hint="eastAsia" w:ascii="仿宋" w:hAnsi="仿宋" w:eastAsia="仿宋" w:cs="仿宋"/>
          <w:b w:val="0"/>
          <w:bCs w:val="0"/>
          <w:spacing w:val="-4"/>
          <w:sz w:val="32"/>
          <w:szCs w:val="32"/>
          <w:highlight w:val="none"/>
          <w:lang w:val="zh-CN" w:eastAsia="zh-CN"/>
        </w:rPr>
        <w:t>3.项目评价资料有待进一步完善。项目启动时同步做好档案的归纳与整理，及时整理、收集、汇总，健全档案资料。项目后续管理有待进一步加强和跟踪。</w:t>
      </w:r>
    </w:p>
    <w:p>
      <w:pPr>
        <w:keepNext w:val="0"/>
        <w:keepLines w:val="0"/>
        <w:pageBreakBefore w:val="0"/>
        <w:widowControl w:val="0"/>
        <w:kinsoku/>
        <w:wordWrap/>
        <w:overflowPunct/>
        <w:topLinePunct w:val="0"/>
        <w:autoSpaceDE w:val="0"/>
        <w:autoSpaceDN w:val="0"/>
        <w:bidi w:val="0"/>
        <w:adjustRightInd/>
        <w:snapToGrid/>
        <w:spacing w:line="540" w:lineRule="exact"/>
        <w:ind w:firstLine="624" w:firstLineChars="200"/>
        <w:textAlignment w:val="auto"/>
        <w:rPr>
          <w:rStyle w:val="11"/>
          <w:rFonts w:ascii="仿宋" w:hAnsi="仿宋" w:eastAsia="仿宋" w:cs="仿宋"/>
          <w:b w:val="0"/>
          <w:bCs w:val="0"/>
          <w:spacing w:val="-4"/>
          <w:sz w:val="32"/>
          <w:szCs w:val="32"/>
          <w:highlight w:val="none"/>
        </w:rPr>
      </w:pP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Style w:val="11"/>
          <w:rFonts w:hint="eastAsia" w:ascii="仿宋" w:hAnsi="仿宋" w:eastAsia="仿宋" w:cs="仿宋"/>
          <w:b w:val="0"/>
          <w:bCs w:val="0"/>
          <w:spacing w:val="-4"/>
          <w:sz w:val="32"/>
          <w:szCs w:val="32"/>
          <w:highlight w:val="none"/>
          <w:lang w:val="zh-CN" w:eastAsia="zh-CN"/>
        </w:rPr>
        <w:sectPr>
          <w:headerReference r:id="rId8" w:type="default"/>
          <w:footerReference r:id="rId9" w:type="default"/>
          <w:pgSz w:w="11910" w:h="16840"/>
          <w:pgMar w:top="1220" w:right="1480" w:bottom="1820" w:left="1500" w:header="878" w:footer="1630" w:gutter="0"/>
          <w:pgNumType w:fmt="decimal" w:start="1"/>
          <w:cols w:space="720" w:num="1"/>
        </w:sect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bCs w:val="0"/>
          <w:sz w:val="32"/>
          <w:szCs w:val="32"/>
        </w:rPr>
      </w:pPr>
      <w:bookmarkStart w:id="4" w:name="_bookmark1"/>
      <w:bookmarkEnd w:id="4"/>
      <w:bookmarkStart w:id="5" w:name="前  言"/>
      <w:bookmarkEnd w:id="5"/>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0"/>
          <w:sz w:val="32"/>
          <w:szCs w:val="32"/>
          <w:lang w:val="zh-CN" w:eastAsia="zh-CN"/>
        </w:rPr>
      </w:pPr>
      <w:r>
        <w:rPr>
          <w:rFonts w:hint="eastAsia" w:ascii="仿宋" w:hAnsi="仿宋" w:eastAsia="仿宋" w:cs="仿宋"/>
          <w:spacing w:val="0"/>
          <w:sz w:val="32"/>
          <w:szCs w:val="32"/>
          <w:lang w:val="zh-CN" w:eastAsia="zh-CN" w:bidi="zh-CN"/>
        </w:rPr>
        <w:t>为加强财政预算支出的管理工作，衡量财政资金使用效益，合理配置公共资源，发挥公共资金的引导和促进作用，进而促进社会经济更好更快的发展。本次绩效评价受塔什库尔干塔吉克自治县农业农村局委</w:t>
      </w:r>
      <w:r>
        <w:rPr>
          <w:rFonts w:hint="eastAsia" w:ascii="仿宋" w:hAnsi="仿宋" w:eastAsia="仿宋" w:cs="仿宋"/>
          <w:spacing w:val="0"/>
          <w:sz w:val="32"/>
          <w:szCs w:val="32"/>
          <w:lang w:val="zh-CN" w:eastAsia="zh-CN"/>
        </w:rPr>
        <w:t>托，依据财政部《项目支出</w:t>
      </w:r>
      <w:r>
        <w:rPr>
          <w:rFonts w:hint="eastAsia" w:ascii="仿宋" w:hAnsi="仿宋" w:eastAsia="仿宋" w:cs="仿宋"/>
          <w:spacing w:val="0"/>
          <w:sz w:val="32"/>
          <w:szCs w:val="32"/>
          <w:lang w:val="zh-CN" w:eastAsia="zh-CN" w:bidi="zh-CN"/>
        </w:rPr>
        <w:t>绩效评价管理办法》（财预〔2020〕10号）和自治区财政厅《自治区财政支出绩效评价管理暂行办法》（新财预〔2018〕189号）的要求，结合预算绩效管理工作规划和财政项目预算管理的相关要求，以塔什库尔干塔吉克自治县农业农村局“</w:t>
      </w:r>
      <w:r>
        <w:rPr>
          <w:rFonts w:hint="eastAsia" w:ascii="仿宋" w:hAnsi="仿宋" w:eastAsia="仿宋" w:cs="仿宋"/>
          <w:spacing w:val="0"/>
          <w:sz w:val="32"/>
          <w:szCs w:val="32"/>
          <w:lang w:val="en-US" w:eastAsia="zh-CN" w:bidi="zh-CN"/>
        </w:rPr>
        <w:t>高效节水</w:t>
      </w:r>
      <w:r>
        <w:rPr>
          <w:rFonts w:hint="eastAsia" w:ascii="仿宋" w:hAnsi="仿宋" w:eastAsia="仿宋" w:cs="仿宋"/>
          <w:spacing w:val="0"/>
          <w:sz w:val="32"/>
          <w:szCs w:val="32"/>
          <w:lang w:val="zh-CN" w:eastAsia="zh-CN" w:bidi="zh-CN"/>
        </w:rPr>
        <w:t>项目”经费的使用情况为评价对象，重点考察财政资金支出的效率性和效益性。对</w:t>
      </w:r>
      <w:r>
        <w:rPr>
          <w:rFonts w:hint="eastAsia" w:ascii="仿宋" w:hAnsi="仿宋" w:eastAsia="仿宋" w:cs="仿宋"/>
          <w:spacing w:val="0"/>
          <w:sz w:val="32"/>
          <w:szCs w:val="32"/>
          <w:lang w:val="en-US" w:eastAsia="zh-CN" w:bidi="zh-CN"/>
        </w:rPr>
        <w:t>高效节水</w:t>
      </w:r>
      <w:r>
        <w:rPr>
          <w:rFonts w:hint="eastAsia" w:ascii="仿宋" w:hAnsi="仿宋" w:eastAsia="仿宋" w:cs="仿宋"/>
          <w:spacing w:val="0"/>
          <w:sz w:val="32"/>
          <w:szCs w:val="32"/>
          <w:lang w:val="zh-CN" w:eastAsia="zh-CN" w:bidi="zh-CN"/>
        </w:rPr>
        <w:t>项目财政支出情况进行绩效评价工作，形成绩效评价报告。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bookmarkStart w:id="6" w:name="一、项目概况"/>
      <w:bookmarkEnd w:id="6"/>
      <w:bookmarkStart w:id="7" w:name="_bookmark2"/>
      <w:bookmarkEnd w:id="7"/>
      <w:bookmarkStart w:id="8" w:name="_Toc20496"/>
      <w:r>
        <w:rPr>
          <w:rFonts w:hint="eastAsia" w:ascii="黑体" w:hAnsi="黑体" w:eastAsia="黑体" w:cs="黑体"/>
          <w:b/>
          <w:bCs w:val="0"/>
          <w:kern w:val="0"/>
          <w:sz w:val="32"/>
          <w:szCs w:val="32"/>
          <w:lang w:val="zh-CN" w:eastAsia="zh-CN" w:bidi="zh-CN"/>
        </w:rPr>
        <w:t>一、项目概况</w:t>
      </w:r>
      <w:bookmarkEnd w:id="8"/>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20"/>
        </w:rPr>
      </w:pPr>
      <w:bookmarkStart w:id="9" w:name="_bookmark3"/>
      <w:bookmarkEnd w:id="9"/>
      <w:bookmarkStart w:id="10" w:name="（一）项目立项的背景和目的"/>
      <w:bookmarkEnd w:id="10"/>
      <w:r>
        <w:rPr>
          <w:rFonts w:hint="eastAsia" w:ascii="楷体" w:hAnsi="楷体" w:eastAsia="楷体" w:cs="楷体"/>
          <w:b/>
          <w:bCs w:val="0"/>
          <w:kern w:val="0"/>
          <w:sz w:val="32"/>
          <w:szCs w:val="32"/>
          <w:lang w:val="zh-CN" w:eastAsia="zh-CN" w:bidi="zh-CN"/>
        </w:rPr>
        <w:t>（一）项目立项的背景和目的</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24" w:firstLineChars="200"/>
        <w:jc w:val="both"/>
        <w:textAlignment w:val="auto"/>
        <w:rPr>
          <w:rFonts w:hint="eastAsia" w:ascii="仿宋" w:hAnsi="仿宋" w:eastAsia="仿宋" w:cs="仿宋"/>
          <w:sz w:val="32"/>
          <w:szCs w:val="32"/>
          <w:lang w:val="zh-CN" w:eastAsia="zh-CN"/>
        </w:rPr>
      </w:pPr>
      <w:r>
        <w:rPr>
          <w:rStyle w:val="11"/>
          <w:rFonts w:hint="eastAsia" w:ascii="仿宋" w:hAnsi="仿宋" w:eastAsia="仿宋" w:cs="仿宋"/>
          <w:b w:val="0"/>
          <w:bCs w:val="0"/>
          <w:spacing w:val="-4"/>
          <w:sz w:val="32"/>
          <w:szCs w:val="32"/>
          <w:highlight w:val="none"/>
        </w:rPr>
        <w:t>本项目遵循财政部</w:t>
      </w:r>
      <w:r>
        <w:rPr>
          <w:rStyle w:val="11"/>
          <w:rFonts w:hint="eastAsia" w:ascii="仿宋" w:hAnsi="仿宋" w:eastAsia="仿宋" w:cs="仿宋"/>
          <w:b w:val="0"/>
          <w:bCs w:val="0"/>
          <w:spacing w:val="-4"/>
          <w:sz w:val="32"/>
          <w:szCs w:val="32"/>
          <w:highlight w:val="none"/>
          <w:lang w:eastAsia="zh-CN"/>
        </w:rPr>
        <w:t>《关于做好</w:t>
      </w:r>
      <w:r>
        <w:rPr>
          <w:rStyle w:val="11"/>
          <w:rFonts w:hint="eastAsia" w:ascii="仿宋" w:hAnsi="仿宋" w:eastAsia="仿宋" w:cs="仿宋"/>
          <w:b w:val="0"/>
          <w:bCs w:val="0"/>
          <w:spacing w:val="-4"/>
          <w:sz w:val="32"/>
          <w:szCs w:val="32"/>
          <w:highlight w:val="none"/>
          <w:lang w:val="en-US" w:eastAsia="zh-CN"/>
        </w:rPr>
        <w:t>财政扶贫资金（发展资金）项目管理办法要求</w:t>
      </w:r>
      <w:r>
        <w:rPr>
          <w:rStyle w:val="11"/>
          <w:rFonts w:hint="eastAsia" w:ascii="仿宋" w:hAnsi="仿宋" w:eastAsia="仿宋" w:cs="仿宋"/>
          <w:b w:val="0"/>
          <w:bCs w:val="0"/>
          <w:spacing w:val="-4"/>
          <w:sz w:val="32"/>
          <w:szCs w:val="32"/>
          <w:highlight w:val="none"/>
          <w:lang w:eastAsia="zh-CN"/>
        </w:rPr>
        <w:t>》</w:t>
      </w:r>
      <w:r>
        <w:rPr>
          <w:rStyle w:val="11"/>
          <w:rFonts w:hint="eastAsia" w:ascii="仿宋" w:hAnsi="仿宋" w:eastAsia="仿宋" w:cs="仿宋"/>
          <w:b w:val="0"/>
          <w:bCs w:val="0"/>
          <w:spacing w:val="-4"/>
          <w:sz w:val="32"/>
          <w:szCs w:val="32"/>
          <w:highlight w:val="none"/>
        </w:rPr>
        <w:t>和</w:t>
      </w:r>
      <w:r>
        <w:rPr>
          <w:rStyle w:val="11"/>
          <w:rFonts w:hint="eastAsia" w:ascii="仿宋" w:hAnsi="仿宋" w:eastAsia="仿宋" w:cs="仿宋"/>
          <w:b w:val="0"/>
          <w:bCs w:val="0"/>
          <w:spacing w:val="-4"/>
          <w:sz w:val="32"/>
          <w:szCs w:val="32"/>
          <w:highlight w:val="none"/>
          <w:lang w:val="en-US" w:eastAsia="zh-CN"/>
        </w:rPr>
        <w:t>《项目支出绩效评价管理办法》财预【2020】10号</w:t>
      </w:r>
      <w:r>
        <w:rPr>
          <w:rStyle w:val="11"/>
          <w:rFonts w:hint="eastAsia" w:ascii="仿宋" w:hAnsi="仿宋" w:eastAsia="仿宋" w:cs="仿宋"/>
          <w:b w:val="0"/>
          <w:bCs w:val="0"/>
          <w:spacing w:val="-4"/>
          <w:sz w:val="32"/>
          <w:szCs w:val="32"/>
          <w:highlight w:val="none"/>
        </w:rPr>
        <w:t>等相关政策文件与规定，本项目依据</w:t>
      </w:r>
      <w:r>
        <w:rPr>
          <w:rStyle w:val="11"/>
          <w:rFonts w:hint="eastAsia" w:ascii="仿宋" w:hAnsi="仿宋" w:eastAsia="仿宋" w:cs="仿宋"/>
          <w:b w:val="0"/>
          <w:bCs w:val="0"/>
          <w:spacing w:val="-4"/>
          <w:sz w:val="32"/>
          <w:szCs w:val="32"/>
          <w:highlight w:val="none"/>
          <w:lang w:eastAsia="zh-CN"/>
        </w:rPr>
        <w:t>《关于做好</w:t>
      </w:r>
      <w:r>
        <w:rPr>
          <w:rStyle w:val="11"/>
          <w:rFonts w:hint="eastAsia" w:ascii="仿宋" w:hAnsi="仿宋" w:eastAsia="仿宋" w:cs="仿宋"/>
          <w:b w:val="0"/>
          <w:bCs w:val="0"/>
          <w:spacing w:val="-4"/>
          <w:sz w:val="32"/>
          <w:szCs w:val="32"/>
          <w:highlight w:val="none"/>
          <w:lang w:val="en-US" w:eastAsia="zh-CN"/>
        </w:rPr>
        <w:t>塔什库尔干县2021年第一批巩固拓展脱贫攻坚成果项目</w:t>
      </w:r>
      <w:r>
        <w:rPr>
          <w:rStyle w:val="11"/>
          <w:rFonts w:hint="eastAsia" w:ascii="仿宋" w:hAnsi="仿宋" w:eastAsia="仿宋" w:cs="仿宋"/>
          <w:b w:val="0"/>
          <w:bCs w:val="0"/>
          <w:spacing w:val="-4"/>
          <w:sz w:val="32"/>
          <w:szCs w:val="32"/>
          <w:highlight w:val="none"/>
          <w:lang w:eastAsia="zh-CN"/>
        </w:rPr>
        <w:t>》</w:t>
      </w:r>
      <w:r>
        <w:rPr>
          <w:rStyle w:val="11"/>
          <w:rFonts w:hint="eastAsia" w:ascii="仿宋" w:hAnsi="仿宋" w:eastAsia="仿宋" w:cs="仿宋"/>
          <w:b w:val="0"/>
          <w:bCs w:val="0"/>
          <w:spacing w:val="-4"/>
          <w:sz w:val="32"/>
          <w:szCs w:val="32"/>
          <w:highlight w:val="none"/>
        </w:rPr>
        <w:t>申请立项，符合国家、自治区以及喀什地区等相关政策、规划和法律法规。</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高效节水</w:t>
      </w:r>
      <w:r>
        <w:rPr>
          <w:rFonts w:hint="eastAsia" w:ascii="仿宋" w:hAnsi="仿宋" w:eastAsia="仿宋" w:cs="仿宋"/>
          <w:spacing w:val="-9"/>
          <w:kern w:val="0"/>
          <w:sz w:val="32"/>
          <w:szCs w:val="32"/>
          <w:lang w:val="zh-CN" w:eastAsia="zh-CN" w:bidi="zh-CN"/>
        </w:rPr>
        <w:t>项目资金</w:t>
      </w:r>
      <w:r>
        <w:rPr>
          <w:rFonts w:hint="eastAsia" w:ascii="仿宋" w:hAnsi="仿宋" w:eastAsia="仿宋" w:cs="仿宋"/>
          <w:spacing w:val="-9"/>
          <w:kern w:val="0"/>
          <w:sz w:val="32"/>
          <w:szCs w:val="32"/>
          <w:lang w:val="en-US" w:eastAsia="zh-CN" w:bidi="zh-CN"/>
        </w:rPr>
        <w:t>3846.05</w:t>
      </w:r>
      <w:r>
        <w:rPr>
          <w:rFonts w:hint="eastAsia" w:ascii="仿宋" w:hAnsi="仿宋" w:eastAsia="仿宋" w:cs="仿宋"/>
          <w:spacing w:val="-9"/>
          <w:kern w:val="0"/>
          <w:sz w:val="32"/>
          <w:szCs w:val="32"/>
          <w:lang w:val="zh-CN" w:eastAsia="zh-CN" w:bidi="zh-CN"/>
        </w:rPr>
        <w:t>万元，</w:t>
      </w:r>
      <w:r>
        <w:rPr>
          <w:rFonts w:hint="eastAsia" w:ascii="仿宋" w:hAnsi="仿宋" w:eastAsia="仿宋" w:cs="仿宋"/>
          <w:spacing w:val="-9"/>
          <w:kern w:val="0"/>
          <w:sz w:val="32"/>
          <w:szCs w:val="32"/>
          <w:lang w:val="en-US" w:eastAsia="zh-CN" w:bidi="zh-CN"/>
        </w:rPr>
        <w:t>在全县5个乡镇8个村开展高效节水项目。通过建设节水管道及配套设施，减少水量渗透，提高水资源利用率，增加产量，实现增收，夯实高原农业水利基础。2021年建设高校节水灌溉10051亩。确保项目按照扶贫项目实施时间要求及时开展项目建设，保证项目及时完工，保证丘陵区生产道路通达度达到100%，项目验收合格率达到100%，本次建设高校节水每亩补助不超过3826.53元，建设地点为塔合曼乡、提孜那甫乡、塔什库尔干乡、班迪尔乡、瓦恰乡，工程建设后15年之内发挥作用，满意度达到95%以上。</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lang w:val="zh-CN" w:bidi="zh-CN"/>
        </w:rPr>
      </w:pPr>
      <w:r>
        <w:rPr>
          <w:rFonts w:hint="eastAsia" w:ascii="楷体" w:hAnsi="楷体" w:eastAsia="楷体" w:cs="楷体"/>
          <w:b/>
          <w:bCs w:val="0"/>
          <w:kern w:val="0"/>
          <w:sz w:val="32"/>
          <w:szCs w:val="32"/>
          <w:lang w:val="zh-CN" w:bidi="zh-CN"/>
        </w:rPr>
        <w:t>（二）项目立项依据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塔什库尔干塔吉克自治县农业农村局“</w:t>
      </w:r>
      <w:r>
        <w:rPr>
          <w:rFonts w:hint="eastAsia" w:ascii="仿宋" w:hAnsi="仿宋" w:eastAsia="仿宋" w:cs="仿宋"/>
          <w:sz w:val="32"/>
          <w:szCs w:val="32"/>
          <w:lang w:val="en-US" w:eastAsia="zh-CN"/>
        </w:rPr>
        <w:t>高效节水</w:t>
      </w:r>
      <w:r>
        <w:rPr>
          <w:rFonts w:hint="eastAsia" w:ascii="仿宋" w:hAnsi="仿宋" w:eastAsia="仿宋" w:cs="仿宋"/>
          <w:sz w:val="32"/>
          <w:szCs w:val="32"/>
          <w:lang w:val="zh-CN" w:eastAsia="zh-CN"/>
        </w:rPr>
        <w:t>项目“的立项依据包括：</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1、关于做好</w:t>
      </w:r>
      <w:r>
        <w:rPr>
          <w:rStyle w:val="11"/>
          <w:rFonts w:hint="eastAsia" w:ascii="仿宋" w:hAnsi="仿宋" w:eastAsia="仿宋" w:cs="仿宋"/>
          <w:b w:val="0"/>
          <w:bCs w:val="0"/>
          <w:spacing w:val="-4"/>
          <w:sz w:val="32"/>
          <w:szCs w:val="32"/>
          <w:highlight w:val="none"/>
          <w:lang w:val="en-US" w:eastAsia="zh-CN"/>
        </w:rPr>
        <w:t>塔什库尔干县2021年第一批巩固拓展脱贫攻坚成果项目</w:t>
      </w:r>
      <w:r>
        <w:rPr>
          <w:rFonts w:hint="eastAsia" w:ascii="仿宋" w:hAnsi="仿宋" w:eastAsia="仿宋" w:cs="仿宋"/>
          <w:sz w:val="32"/>
          <w:szCs w:val="32"/>
          <w:lang w:val="zh-CN" w:eastAsia="zh-CN"/>
        </w:rPr>
        <w:t>的通知</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高效节水</w:t>
      </w:r>
      <w:r>
        <w:rPr>
          <w:rFonts w:hint="eastAsia" w:ascii="仿宋" w:hAnsi="仿宋" w:eastAsia="仿宋" w:cs="仿宋"/>
          <w:sz w:val="32"/>
          <w:szCs w:val="32"/>
          <w:lang w:val="zh-CN" w:eastAsia="zh-CN"/>
        </w:rPr>
        <w:t>项目实施方案；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3、《</w:t>
      </w:r>
      <w:r>
        <w:rPr>
          <w:rStyle w:val="11"/>
          <w:rFonts w:hint="eastAsia" w:ascii="仿宋" w:hAnsi="仿宋" w:eastAsia="仿宋" w:cs="仿宋"/>
          <w:b w:val="0"/>
          <w:bCs w:val="0"/>
          <w:spacing w:val="-4"/>
          <w:sz w:val="32"/>
          <w:szCs w:val="32"/>
          <w:highlight w:val="none"/>
          <w:lang w:val="en-US" w:eastAsia="zh-CN"/>
        </w:rPr>
        <w:t>塔什库尔干县2021年第一批巩固拓展脱贫攻坚成果项目计划备案报告</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塔扶贫领字【2021】10号；</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eastAsia"/>
          <w:sz w:val="32"/>
          <w:szCs w:val="32"/>
        </w:rPr>
      </w:pPr>
      <w:bookmarkStart w:id="11" w:name="（三）项目预算及资金来源"/>
      <w:bookmarkEnd w:id="11"/>
      <w:r>
        <w:rPr>
          <w:rFonts w:hint="eastAsia" w:ascii="仿宋" w:hAnsi="仿宋" w:eastAsia="仿宋" w:cs="仿宋"/>
          <w:sz w:val="32"/>
          <w:szCs w:val="32"/>
          <w:lang w:val="zh-CN" w:eastAsia="zh-CN"/>
        </w:rPr>
        <w:t>《项目支出绩效评价管理办法》财预【2020】10</w:t>
      </w:r>
      <w:r>
        <w:rPr>
          <w:rFonts w:hint="eastAsia" w:ascii="仿宋" w:hAnsi="仿宋" w:eastAsia="仿宋" w:cs="仿宋"/>
          <w:sz w:val="32"/>
          <w:szCs w:val="32"/>
          <w:lang w:val="en-US" w:eastAsia="zh-CN"/>
        </w:rPr>
        <w:t>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outlineLvl w:val="9"/>
        <w:rPr>
          <w:rFonts w:hint="eastAsia"/>
          <w:sz w:val="32"/>
          <w:szCs w:val="32"/>
        </w:rPr>
      </w:pPr>
      <w:r>
        <w:rPr>
          <w:rFonts w:hint="eastAsia" w:ascii="楷体" w:hAnsi="楷体" w:eastAsia="楷体" w:cs="楷体"/>
          <w:b/>
          <w:bCs/>
          <w:sz w:val="32"/>
          <w:szCs w:val="32"/>
          <w:lang w:val="zh-CN" w:eastAsia="zh-CN" w:bidi="zh-CN"/>
        </w:rPr>
        <w:t>（三）项目预算及</w:t>
      </w:r>
      <w:r>
        <w:rPr>
          <w:rFonts w:hint="eastAsia" w:ascii="楷体" w:hAnsi="楷体" w:eastAsia="楷体" w:cs="楷体"/>
          <w:b/>
          <w:kern w:val="0"/>
          <w:sz w:val="32"/>
          <w:szCs w:val="32"/>
          <w:lang w:val="zh-CN" w:eastAsia="zh-CN" w:bidi="zh-CN"/>
        </w:rPr>
        <w:t>资金</w:t>
      </w:r>
      <w:r>
        <w:rPr>
          <w:rFonts w:hint="eastAsia" w:ascii="楷体" w:hAnsi="楷体" w:eastAsia="楷体" w:cs="楷体"/>
          <w:b/>
          <w:bCs/>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0"/>
          <w:sz w:val="32"/>
          <w:szCs w:val="32"/>
          <w:lang w:val="zh-CN" w:bidi="zh-CN"/>
        </w:rPr>
        <w:t>1、项目预算</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塔什库尔干塔吉克自治县农业农村局“</w:t>
      </w:r>
      <w:r>
        <w:rPr>
          <w:rFonts w:hint="eastAsia" w:ascii="仿宋" w:hAnsi="仿宋" w:eastAsia="仿宋" w:cs="仿宋"/>
          <w:sz w:val="32"/>
          <w:szCs w:val="32"/>
          <w:lang w:val="en-US" w:eastAsia="zh-CN"/>
        </w:rPr>
        <w:t>高效节水</w:t>
      </w:r>
      <w:r>
        <w:rPr>
          <w:rFonts w:hint="eastAsia" w:ascii="仿宋" w:hAnsi="仿宋" w:eastAsia="仿宋" w:cs="仿宋"/>
          <w:sz w:val="32"/>
          <w:szCs w:val="32"/>
          <w:lang w:val="zh-CN" w:eastAsia="zh-CN"/>
        </w:rPr>
        <w:t>项目”，资金来源系中央、</w:t>
      </w:r>
      <w:r>
        <w:rPr>
          <w:rFonts w:hint="eastAsia" w:ascii="仿宋" w:hAnsi="仿宋" w:eastAsia="仿宋" w:cs="仿宋"/>
          <w:sz w:val="32"/>
          <w:szCs w:val="32"/>
          <w:lang w:val="en-US" w:eastAsia="zh-CN"/>
        </w:rPr>
        <w:t>自治区</w:t>
      </w:r>
      <w:r>
        <w:rPr>
          <w:rFonts w:hint="eastAsia" w:ascii="仿宋" w:hAnsi="仿宋" w:eastAsia="仿宋" w:cs="仿宋"/>
          <w:sz w:val="32"/>
          <w:szCs w:val="32"/>
          <w:lang w:val="zh-CN" w:eastAsia="zh-CN"/>
        </w:rPr>
        <w:t>资金。</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lang w:val="zh-CN" w:eastAsia="zh-CN"/>
        </w:rPr>
        <w:t>下达</w:t>
      </w:r>
      <w:r>
        <w:rPr>
          <w:rFonts w:hint="eastAsia" w:ascii="仿宋" w:hAnsi="仿宋" w:eastAsia="仿宋" w:cs="仿宋"/>
          <w:sz w:val="32"/>
          <w:szCs w:val="32"/>
          <w:lang w:val="en-US" w:eastAsia="zh-CN"/>
        </w:rPr>
        <w:t>高效节水</w:t>
      </w:r>
      <w:r>
        <w:rPr>
          <w:rFonts w:hint="eastAsia" w:ascii="仿宋" w:hAnsi="仿宋" w:eastAsia="仿宋" w:cs="仿宋"/>
          <w:sz w:val="32"/>
          <w:szCs w:val="32"/>
          <w:lang w:val="zh-CN" w:eastAsia="zh-CN"/>
        </w:rPr>
        <w:t>项目资金</w:t>
      </w:r>
      <w:r>
        <w:rPr>
          <w:rFonts w:hint="eastAsia" w:ascii="仿宋" w:hAnsi="仿宋" w:eastAsia="仿宋" w:cs="仿宋"/>
          <w:sz w:val="32"/>
          <w:szCs w:val="32"/>
          <w:lang w:val="en-US" w:eastAsia="zh-CN"/>
        </w:rPr>
        <w:t>3846.05</w:t>
      </w:r>
      <w:r>
        <w:rPr>
          <w:rFonts w:hint="eastAsia" w:ascii="仿宋" w:hAnsi="仿宋" w:eastAsia="仿宋" w:cs="仿宋"/>
          <w:sz w:val="32"/>
          <w:szCs w:val="32"/>
          <w:lang w:val="zh-CN" w:eastAsia="zh-CN"/>
        </w:rPr>
        <w:t>万元，已支付</w:t>
      </w:r>
      <w:r>
        <w:rPr>
          <w:rFonts w:hint="eastAsia" w:ascii="仿宋" w:hAnsi="仿宋" w:eastAsia="仿宋" w:cs="仿宋"/>
          <w:sz w:val="32"/>
          <w:szCs w:val="32"/>
          <w:lang w:val="en-US" w:eastAsia="zh-CN"/>
        </w:rPr>
        <w:t>3846.05</w:t>
      </w:r>
      <w:r>
        <w:rPr>
          <w:rFonts w:hint="eastAsia" w:ascii="仿宋" w:hAnsi="仿宋" w:eastAsia="仿宋" w:cs="仿宋"/>
          <w:sz w:val="32"/>
          <w:szCs w:val="32"/>
          <w:lang w:val="zh-CN" w:eastAsia="zh-CN"/>
        </w:rPr>
        <w:t>万元，预算资金执行率为100%。</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2、资金使用情况</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lang w:val="zh-CN" w:eastAsia="zh-CN"/>
        </w:rPr>
      </w:pPr>
      <w:r>
        <w:rPr>
          <w:rFonts w:hint="eastAsia" w:ascii="仿宋" w:hAnsi="仿宋" w:eastAsia="仿宋" w:cs="仿宋"/>
          <w:b/>
          <w:bCs/>
          <w:spacing w:val="-3"/>
          <w:sz w:val="32"/>
          <w:szCs w:val="32"/>
          <w:lang w:val="zh-CN" w:eastAsia="zh-CN" w:bidi="zh-CN"/>
        </w:rPr>
        <w:t>（1）资金支付流程</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塔什库尔干塔吉克自治县农业农村局负责项目资金的申请、发票审核后向</w:t>
      </w:r>
      <w:r>
        <w:rPr>
          <w:rFonts w:hint="eastAsia" w:ascii="仿宋" w:hAnsi="仿宋" w:eastAsia="仿宋" w:cs="仿宋"/>
          <w:sz w:val="32"/>
          <w:szCs w:val="32"/>
          <w:lang w:val="en-US" w:eastAsia="zh-CN"/>
        </w:rPr>
        <w:t>县</w:t>
      </w:r>
      <w:r>
        <w:rPr>
          <w:rFonts w:hint="eastAsia" w:ascii="仿宋" w:hAnsi="仿宋" w:eastAsia="仿宋" w:cs="仿宋"/>
          <w:sz w:val="32"/>
          <w:szCs w:val="32"/>
          <w:lang w:val="zh-CN" w:eastAsia="zh-CN"/>
        </w:rPr>
        <w:t>财政局提出资金申请，直接支付或授权支付资金。项目资金支付方式有两种：一是授权支付，二是直接支付。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授权支付范围为非政府采购项目，以及政府采购项目中，采购形式为定点</w:t>
      </w:r>
      <w:r>
        <w:rPr>
          <w:rFonts w:hint="eastAsia" w:ascii="仿宋" w:hAnsi="仿宋" w:eastAsia="仿宋" w:cs="仿宋"/>
          <w:sz w:val="32"/>
          <w:szCs w:val="32"/>
          <w:lang w:val="en-US" w:eastAsia="zh-CN"/>
        </w:rPr>
        <w:t>县</w:t>
      </w:r>
      <w:r>
        <w:rPr>
          <w:rFonts w:hint="eastAsia" w:ascii="仿宋" w:hAnsi="仿宋" w:eastAsia="仿宋" w:cs="仿宋"/>
          <w:sz w:val="32"/>
          <w:szCs w:val="32"/>
          <w:lang w:val="zh-CN" w:eastAsia="zh-CN"/>
        </w:rPr>
        <w:t>协议供货的项目。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直接支付范围为政府采购项目，采购形式为</w:t>
      </w:r>
      <w:r>
        <w:rPr>
          <w:rFonts w:hint="eastAsia" w:ascii="仿宋" w:hAnsi="仿宋" w:eastAsia="仿宋" w:cs="仿宋"/>
          <w:sz w:val="32"/>
          <w:szCs w:val="32"/>
          <w:lang w:val="en-US" w:eastAsia="zh-CN"/>
        </w:rPr>
        <w:t>县</w:t>
      </w:r>
      <w:r>
        <w:rPr>
          <w:rFonts w:hint="eastAsia" w:ascii="仿宋" w:hAnsi="仿宋" w:eastAsia="仿宋" w:cs="仿宋"/>
          <w:sz w:val="32"/>
          <w:szCs w:val="32"/>
          <w:lang w:val="zh-CN" w:eastAsia="zh-CN"/>
        </w:rPr>
        <w:t>机构集中采购项目和分散采购项目。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本项目严格按照上述支付范围支付资金。授权支付和直接支付流</w:t>
      </w:r>
      <w:r>
        <w:rPr>
          <w:rFonts w:hint="eastAsia" w:ascii="仿宋" w:hAnsi="仿宋" w:eastAsia="仿宋" w:cs="仿宋"/>
          <w:spacing w:val="-21"/>
          <w:sz w:val="32"/>
          <w:szCs w:val="32"/>
        </w:rPr>
        <w:t>程如图</w:t>
      </w:r>
      <w:r>
        <w:rPr>
          <w:rFonts w:hint="eastAsia" w:ascii="仿宋" w:hAnsi="仿宋" w:eastAsia="仿宋" w:cs="仿宋"/>
          <w:sz w:val="32"/>
          <w:szCs w:val="32"/>
        </w:rPr>
        <w:t>1-1、1-2：</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微软雅黑" w:eastAsia="微软雅黑"/>
          <w:b/>
          <w:sz w:val="24"/>
        </w:rPr>
      </w:pPr>
      <w:r>
        <w:rPr>
          <w:rFonts w:hint="eastAsia" w:ascii="仿宋" w:hAnsi="仿宋" w:eastAsia="仿宋" w:cs="仿宋"/>
          <w:sz w:val="32"/>
          <w:szCs w:val="32"/>
          <w:lang w:val="en-US" w:eastAsia="zh-CN"/>
        </w:rPr>
        <w:t>本</w:t>
      </w:r>
      <w:r>
        <w:rPr>
          <w:rFonts w:hint="eastAsia" w:ascii="仿宋" w:hAnsi="仿宋" w:eastAsia="仿宋" w:cs="仿宋"/>
          <w:sz w:val="32"/>
          <w:szCs w:val="32"/>
        </w:rPr>
        <w:t>项目资金支付方式</w:t>
      </w:r>
      <w:r>
        <w:rPr>
          <w:rFonts w:hint="eastAsia" w:ascii="仿宋" w:hAnsi="仿宋" w:eastAsia="仿宋" w:cs="仿宋"/>
          <w:sz w:val="32"/>
          <w:szCs w:val="32"/>
          <w:lang w:val="en-US" w:eastAsia="zh-CN"/>
        </w:rPr>
        <w:t>为</w:t>
      </w:r>
      <w:r>
        <w:rPr>
          <w:rFonts w:hint="eastAsia" w:ascii="仿宋" w:hAnsi="仿宋" w:eastAsia="仿宋" w:cs="仿宋"/>
          <w:sz w:val="32"/>
          <w:szCs w:val="32"/>
        </w:rPr>
        <w:t>直接支付。</w:t>
      </w:r>
    </w:p>
    <w:p>
      <w:pPr>
        <w:keepLines w:val="0"/>
        <w:pageBreakBefore w:val="0"/>
        <w:tabs>
          <w:tab w:val="left" w:pos="904"/>
        </w:tabs>
        <w:kinsoku/>
        <w:overflowPunct/>
        <w:topLinePunct w:val="0"/>
        <w:bidi w:val="0"/>
        <w:spacing w:before="0" w:after="0" w:line="560" w:lineRule="exact"/>
        <w:ind w:left="0" w:right="0" w:firstLine="480" w:firstLineChars="200"/>
        <w:jc w:val="center"/>
        <w:textAlignment w:val="auto"/>
        <w:rPr>
          <w:rFonts w:hint="eastAsia" w:eastAsia="宋体"/>
          <w:lang w:eastAsia="zh-CN"/>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rPr>
          <w:rFonts w:hint="eastAsia"/>
          <w:lang w:eastAsia="zh-CN"/>
        </w:rPr>
      </w:pPr>
      <w:r>
        <w:rPr>
          <w:rFonts w:hint="eastAsia" w:ascii="微软雅黑" w:eastAsia="微软雅黑"/>
          <w:b/>
          <w:sz w:val="24"/>
          <w:lang w:eastAsia="zh-CN"/>
        </w:rPr>
        <w:drawing>
          <wp:inline distT="0" distB="0" distL="114300" distR="114300">
            <wp:extent cx="5668645" cy="3899535"/>
            <wp:effectExtent l="0" t="0" r="635" b="1905"/>
            <wp:docPr id="30" name="图片 30" descr="授权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授权支付"/>
                    <pic:cNvPicPr>
                      <a:picLocks noChangeAspect="1"/>
                    </pic:cNvPicPr>
                  </pic:nvPicPr>
                  <pic:blipFill>
                    <a:blip r:embed="rId14"/>
                    <a:stretch>
                      <a:fillRect/>
                    </a:stretch>
                  </pic:blipFill>
                  <pic:spPr>
                    <a:xfrm>
                      <a:off x="0" y="0"/>
                      <a:ext cx="5668645" cy="3899535"/>
                    </a:xfrm>
                    <a:prstGeom prst="rect">
                      <a:avLst/>
                    </a:prstGeom>
                  </pic:spPr>
                </pic:pic>
              </a:graphicData>
            </a:graphic>
          </wp:inline>
        </w:drawing>
      </w:r>
    </w:p>
    <w:p>
      <w:pPr>
        <w:keepLines w:val="0"/>
        <w:pageBreakBefore w:val="0"/>
        <w:kinsoku/>
        <w:overflowPunct/>
        <w:topLinePunct w:val="0"/>
        <w:bidi w:val="0"/>
        <w:spacing w:before="0" w:after="0" w:line="560" w:lineRule="exact"/>
        <w:ind w:left="0" w:right="0" w:firstLine="480" w:firstLineChars="200"/>
        <w:jc w:val="center"/>
        <w:textAlignment w:val="auto"/>
        <w:rPr>
          <w:rFonts w:hint="eastAsia" w:ascii="微软雅黑" w:eastAsia="微软雅黑"/>
          <w:b/>
          <w:sz w:val="24"/>
        </w:rPr>
      </w:pPr>
      <w:r>
        <w:rPr>
          <w:rFonts w:hint="eastAsia" w:ascii="微软雅黑" w:eastAsia="微软雅黑"/>
          <w:b/>
          <w:sz w:val="24"/>
        </w:rPr>
        <w:t>图1-2直接支付流程图</w:t>
      </w: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r>
        <w:rPr>
          <w:rFonts w:hint="eastAsia" w:ascii="仿宋" w:hAnsi="仿宋" w:eastAsia="仿宋" w:cs="仿宋"/>
          <w:b/>
          <w:bCs/>
          <w:spacing w:val="-3"/>
          <w:kern w:val="0"/>
          <w:sz w:val="32"/>
          <w:szCs w:val="32"/>
          <w:lang w:val="en-US" w:eastAsia="zh-CN"/>
        </w:rPr>
        <w:drawing>
          <wp:inline distT="0" distB="0" distL="114300" distR="114300">
            <wp:extent cx="5667375" cy="3943985"/>
            <wp:effectExtent l="0" t="0" r="1905" b="3175"/>
            <wp:docPr id="7" name="图片 7" descr="直接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直接支付"/>
                    <pic:cNvPicPr>
                      <a:picLocks noChangeAspect="1"/>
                    </pic:cNvPicPr>
                  </pic:nvPicPr>
                  <pic:blipFill>
                    <a:blip r:embed="rId15"/>
                    <a:stretch>
                      <a:fillRect/>
                    </a:stretch>
                  </pic:blipFill>
                  <pic:spPr>
                    <a:xfrm>
                      <a:off x="0" y="0"/>
                      <a:ext cx="5667375" cy="3943985"/>
                    </a:xfrm>
                    <a:prstGeom prst="rect">
                      <a:avLst/>
                    </a:prstGeom>
                  </pic:spPr>
                </pic:pic>
              </a:graphicData>
            </a:graphic>
          </wp:inline>
        </w:drawing>
      </w:r>
    </w:p>
    <w:p>
      <w:pPr>
        <w:rPr>
          <w:rFonts w:hint="eastAsia" w:eastAsia="宋体"/>
          <w:lang w:eastAsia="zh-CN"/>
        </w:rPr>
      </w:pPr>
    </w:p>
    <w:p>
      <w:pPr>
        <w:pStyle w:val="12"/>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宋体" w:hAnsi="宋体" w:eastAsia="宋体" w:cs="宋体"/>
          <w:lang w:eastAsia="zh-CN"/>
        </w:rPr>
      </w:pPr>
      <w:r>
        <w:rPr>
          <w:rFonts w:hint="eastAsia" w:ascii="楷体" w:hAnsi="楷体" w:eastAsia="楷体" w:cs="楷体"/>
          <w:b/>
          <w:bCs/>
          <w:spacing w:val="-3"/>
          <w:kern w:val="0"/>
          <w:sz w:val="32"/>
          <w:szCs w:val="32"/>
          <w:lang w:val="en-US" w:eastAsia="zh-CN"/>
        </w:rPr>
        <w:t>（2）实际支付情况</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塔什库尔干塔吉克自治县农业农村局“</w:t>
      </w:r>
      <w:r>
        <w:rPr>
          <w:rFonts w:hint="eastAsia" w:ascii="仿宋" w:hAnsi="仿宋" w:eastAsia="仿宋" w:cs="仿宋"/>
          <w:sz w:val="32"/>
          <w:szCs w:val="32"/>
          <w:lang w:val="en-US" w:eastAsia="zh-CN"/>
        </w:rPr>
        <w:t>高效节水</w:t>
      </w:r>
      <w:r>
        <w:rPr>
          <w:rFonts w:hint="eastAsia" w:ascii="仿宋" w:hAnsi="仿宋" w:eastAsia="仿宋" w:cs="仿宋"/>
          <w:sz w:val="32"/>
          <w:szCs w:val="32"/>
          <w:lang w:val="zh-CN" w:eastAsia="zh-CN"/>
        </w:rPr>
        <w:t>项目”账面核算支出额</w:t>
      </w:r>
      <w:r>
        <w:rPr>
          <w:rFonts w:hint="eastAsia" w:ascii="仿宋" w:hAnsi="仿宋" w:eastAsia="仿宋" w:cs="仿宋"/>
          <w:sz w:val="32"/>
          <w:szCs w:val="32"/>
          <w:lang w:val="en-US" w:eastAsia="zh-CN"/>
        </w:rPr>
        <w:t>3846.05</w:t>
      </w:r>
      <w:r>
        <w:rPr>
          <w:rFonts w:hint="eastAsia" w:ascii="仿宋" w:hAnsi="仿宋" w:eastAsia="仿宋" w:cs="仿宋"/>
          <w:sz w:val="32"/>
          <w:szCs w:val="32"/>
          <w:lang w:val="zh-CN" w:eastAsia="zh-CN"/>
        </w:rPr>
        <w:t>万元。</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（四）项目实施情况</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right="0" w:rightChars="0" w:firstLine="608"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8"/>
          <w:sz w:val="32"/>
          <w:szCs w:val="32"/>
          <w:lang w:val="en-US" w:eastAsia="zh-CN"/>
        </w:rPr>
        <w:t>高效节水项目资金3846.05万元，已支付3846.05万元，预算资金执行率为100%。</w:t>
      </w:r>
      <w:r>
        <w:rPr>
          <w:rStyle w:val="11"/>
          <w:rFonts w:hint="eastAsia" w:ascii="仿宋" w:hAnsi="仿宋" w:eastAsia="仿宋" w:cs="仿宋"/>
          <w:b w:val="0"/>
          <w:bCs w:val="0"/>
          <w:spacing w:val="-4"/>
          <w:sz w:val="32"/>
          <w:szCs w:val="32"/>
        </w:rPr>
        <w:t>2021年建设高校节水灌溉10051亩。确保项目按照乡村振兴项目实施时间要求及时开展项目建设，保证项目及时完工，保证丘陵区生产道路通达度达到100%，项目验收合格率达到100%，本次建设高校节水每亩补助不超过3826.53元，建设地点为塔合曼乡、提孜那甫乡、塔什库尔干乡、班迪尔乡、瓦恰乡，工程建设后15年之内发挥作用，满意度达到95%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塔什库尔干塔吉克自治县农业农村局是预算主管部门，负责所属单位财政支出部门预算编报审核、执行监管、调整审核、决算管理，负责对预算单位内控管理的监督，负责财政支出资金绩效管理。</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塔什库尔干塔吉克自治县财政局是政府财政资金主管部门，负责建立政府预算项目库，负责财政部门预算、财政专项资金的预算管理、执行监督、决算审批，财政国库资金拨付，对财政支出绩效评价全面监管。</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农业农村局作为2021年中央、自治区高效节水项目预算单位，负责财政支出项目立项报批，项目预算经费申报、预算执行、预算管理；项目组织实施、管理、验收等全过程工作；负责对年度部门预算执行情况的绩效考核、自评。</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农业农村局内设的各部门是项目具体实施部门；负责执行高效节水项目资金年度预算。内设的财务科、监督小组负责项目预算管理监督，专账核算项目经费收支，编制部门预算和决算，真实反映项目执行会计信息，组织项目执行情况绩效评价工作，并负责督促项目实施部门落实绩效评价结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享受高效节水项目资金的移民为最终受益方。</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b/>
          <w:bCs/>
          <w:spacing w:val="-1"/>
          <w:sz w:val="32"/>
          <w:szCs w:val="32"/>
          <w:lang w:val="zh-CN" w:eastAsia="zh-CN" w:bidi="zh-CN"/>
        </w:rPr>
        <w:t>2.项目实施流程</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塔什库尔干塔吉克自治县农业农村局作为</w:t>
      </w:r>
      <w:r>
        <w:rPr>
          <w:rFonts w:hint="eastAsia" w:ascii="仿宋" w:hAnsi="仿宋" w:eastAsia="仿宋" w:cs="仿宋"/>
          <w:sz w:val="32"/>
          <w:szCs w:val="32"/>
          <w:lang w:val="en-US" w:eastAsia="zh-CN" w:bidi="zh-CN"/>
        </w:rPr>
        <w:t>高效节水项目</w:t>
      </w:r>
      <w:r>
        <w:rPr>
          <w:rFonts w:hint="eastAsia" w:ascii="仿宋" w:hAnsi="仿宋" w:eastAsia="仿宋" w:cs="仿宋"/>
          <w:sz w:val="32"/>
          <w:szCs w:val="32"/>
          <w:highlight w:val="none"/>
          <w:lang w:val="en-US" w:eastAsia="zh-CN" w:bidi="zh-CN"/>
        </w:rPr>
        <w:t>政策的直接责任主体，负责协调财政部门，统筹做好政策实施，做到专人负责，并将责任单位和责任人及经费落实情况报送地区落实</w:t>
      </w:r>
      <w:r>
        <w:rPr>
          <w:rFonts w:hint="eastAsia" w:ascii="仿宋" w:hAnsi="仿宋" w:eastAsia="仿宋" w:cs="仿宋"/>
          <w:sz w:val="32"/>
          <w:szCs w:val="32"/>
          <w:lang w:val="en-US" w:eastAsia="zh-CN" w:bidi="zh-CN"/>
        </w:rPr>
        <w:t>高效节水项目</w:t>
      </w:r>
      <w:r>
        <w:rPr>
          <w:rFonts w:hint="eastAsia" w:ascii="仿宋" w:hAnsi="仿宋" w:eastAsia="仿宋" w:cs="仿宋"/>
          <w:sz w:val="32"/>
          <w:szCs w:val="32"/>
          <w:highlight w:val="none"/>
          <w:lang w:val="en-US" w:eastAsia="zh-CN" w:bidi="zh-CN"/>
        </w:rPr>
        <w:t>政策领导小组办公室备案。各乡镇人民政府要把落实</w:t>
      </w:r>
      <w:r>
        <w:rPr>
          <w:rFonts w:hint="eastAsia" w:ascii="仿宋" w:hAnsi="仿宋" w:eastAsia="仿宋" w:cs="仿宋"/>
          <w:sz w:val="32"/>
          <w:szCs w:val="32"/>
          <w:lang w:val="en-US" w:eastAsia="zh-CN" w:bidi="zh-CN"/>
        </w:rPr>
        <w:t>高效节水项目</w:t>
      </w:r>
      <w:r>
        <w:rPr>
          <w:rFonts w:hint="eastAsia" w:ascii="仿宋" w:hAnsi="仿宋" w:eastAsia="仿宋" w:cs="仿宋"/>
          <w:sz w:val="32"/>
          <w:szCs w:val="32"/>
          <w:highlight w:val="none"/>
          <w:lang w:val="en-US" w:eastAsia="zh-CN" w:bidi="zh-CN"/>
        </w:rPr>
        <w:t>政策纳入重要议事日程，实行“一把手”负责制，将落实</w:t>
      </w:r>
      <w:r>
        <w:rPr>
          <w:rFonts w:hint="eastAsia" w:ascii="仿宋" w:hAnsi="仿宋" w:eastAsia="仿宋" w:cs="仿宋"/>
          <w:sz w:val="32"/>
          <w:szCs w:val="32"/>
          <w:lang w:val="en-US" w:eastAsia="zh-CN" w:bidi="zh-CN"/>
        </w:rPr>
        <w:t>高效节水项目</w:t>
      </w:r>
      <w:r>
        <w:rPr>
          <w:rFonts w:hint="eastAsia" w:ascii="仿宋" w:hAnsi="仿宋" w:eastAsia="仿宋" w:cs="仿宋"/>
          <w:sz w:val="32"/>
          <w:szCs w:val="32"/>
          <w:highlight w:val="none"/>
          <w:lang w:val="en-US" w:eastAsia="zh-CN" w:bidi="zh-CN"/>
        </w:rPr>
        <w:t>政策纳入年终干部考核目标。</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县财政局按照实施方案落实补助奖励资金预算，会同塔什库尔干塔吉克自治县农业农村局制定资金分配方案，拨付补助奖励资金，监督检查补助奖励资金使用情况。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宋体" w:cs="宋体"/>
          <w:sz w:val="22"/>
          <w:szCs w:val="22"/>
          <w:lang w:val="en-US" w:eastAsia="zh-CN" w:bidi="zh-CN"/>
        </w:rPr>
      </w:pPr>
      <w:r>
        <w:rPr>
          <w:rFonts w:hint="eastAsia" w:ascii="仿宋" w:hAnsi="仿宋" w:eastAsia="仿宋" w:cs="仿宋"/>
          <w:sz w:val="32"/>
          <w:szCs w:val="32"/>
          <w:highlight w:val="none"/>
          <w:lang w:val="en-US" w:eastAsia="zh-CN" w:bidi="zh-CN"/>
        </w:rPr>
        <w:t>塔什库尔干塔吉克自治县农业农村局编制实施方案，组织补助奖励政策资金发放工作。</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5" w:firstLineChars="200"/>
        <w:jc w:val="left"/>
        <w:textAlignment w:val="auto"/>
        <w:outlineLvl w:val="9"/>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3、项目管理制度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z w:val="32"/>
          <w:szCs w:val="32"/>
          <w:lang w:val="en-US" w:eastAsia="zh-CN" w:bidi="zh-CN"/>
        </w:rPr>
        <w:t>高效节水</w:t>
      </w:r>
      <w:r>
        <w:rPr>
          <w:rFonts w:hint="eastAsia" w:ascii="仿宋" w:hAnsi="仿宋" w:eastAsia="仿宋" w:cs="仿宋"/>
          <w:spacing w:val="-7"/>
          <w:sz w:val="32"/>
          <w:szCs w:val="32"/>
          <w:lang w:eastAsia="zh-CN"/>
        </w:rPr>
        <w:t>项目</w:t>
      </w:r>
      <w:r>
        <w:rPr>
          <w:rFonts w:hint="eastAsia" w:ascii="仿宋" w:hAnsi="仿宋" w:eastAsia="仿宋" w:cs="仿宋"/>
          <w:sz w:val="32"/>
          <w:szCs w:val="32"/>
        </w:rPr>
        <w:t>是</w:t>
      </w:r>
      <w:r>
        <w:rPr>
          <w:rFonts w:hint="eastAsia" w:ascii="仿宋" w:hAnsi="仿宋" w:eastAsia="仿宋" w:cs="仿宋"/>
          <w:spacing w:val="-7"/>
          <w:sz w:val="32"/>
          <w:szCs w:val="32"/>
          <w:lang w:eastAsia="zh-CN"/>
        </w:rPr>
        <w:t>塔什库尔干塔吉克自治县农业农村局</w:t>
      </w:r>
      <w:r>
        <w:rPr>
          <w:rFonts w:hint="eastAsia" w:ascii="仿宋" w:hAnsi="仿宋" w:eastAsia="仿宋" w:cs="仿宋"/>
          <w:spacing w:val="-8"/>
          <w:sz w:val="32"/>
          <w:szCs w:val="32"/>
        </w:rPr>
        <w:t>预算单</w:t>
      </w:r>
      <w:r>
        <w:rPr>
          <w:rFonts w:hint="eastAsia" w:ascii="仿宋" w:hAnsi="仿宋" w:eastAsia="仿宋" w:cs="仿宋"/>
          <w:spacing w:val="-11"/>
          <w:sz w:val="32"/>
          <w:szCs w:val="32"/>
        </w:rPr>
        <w:t>位</w:t>
      </w:r>
      <w:r>
        <w:rPr>
          <w:rFonts w:hint="eastAsia" w:ascii="仿宋" w:hAnsi="仿宋" w:eastAsia="仿宋" w:cs="仿宋"/>
          <w:sz w:val="32"/>
          <w:szCs w:val="32"/>
        </w:rPr>
        <w:t>的主管项</w:t>
      </w:r>
      <w:r>
        <w:rPr>
          <w:rFonts w:hint="eastAsia" w:ascii="仿宋" w:hAnsi="仿宋" w:eastAsia="仿宋" w:cs="仿宋"/>
          <w:spacing w:val="-11"/>
          <w:sz w:val="32"/>
          <w:szCs w:val="32"/>
        </w:rPr>
        <w:t>目，项目组根据项目单位提供的管理制度，归纳项目核心管理制度如下：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eastAsia="仿宋"/>
          <w:spacing w:val="-3"/>
          <w:sz w:val="32"/>
          <w:szCs w:val="32"/>
        </w:rPr>
      </w:pP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塔什库尔干县农业农村局财务管理制度（试行）；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eastAsia="仿宋"/>
          <w:spacing w:val="-3"/>
          <w:sz w:val="32"/>
          <w:szCs w:val="32"/>
          <w:highlight w:val="none"/>
          <w:lang w:eastAsia="zh-CN"/>
        </w:rPr>
      </w:pPr>
      <w:r>
        <w:rPr>
          <w:rFonts w:hint="eastAsia" w:ascii="仿宋" w:hAnsi="仿宋" w:eastAsia="仿宋" w:cs="仿宋"/>
          <w:spacing w:val="0"/>
          <w:sz w:val="32"/>
          <w:szCs w:val="32"/>
          <w:highlight w:val="none"/>
          <w:lang w:val="en-US" w:eastAsia="zh-CN"/>
        </w:rPr>
        <w:t>（2）业务管理方面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240" w:lineRule="auto"/>
        <w:ind w:leftChars="200" w:right="0" w:rightChars="0"/>
        <w:jc w:val="both"/>
        <w:textAlignment w:val="auto"/>
        <w:outlineLvl w:val="9"/>
        <w:rPr>
          <w:rFonts w:hint="eastAsia" w:ascii="仿宋" w:hAnsi="仿宋" w:eastAsia="仿宋" w:cs="仿宋"/>
          <w:sz w:val="32"/>
          <w:szCs w:val="32"/>
        </w:rPr>
      </w:pPr>
      <w:r>
        <w:rPr>
          <w:rFonts w:hint="eastAsia" w:ascii="仿宋" w:hAnsi="仿宋" w:eastAsia="仿宋" w:cs="仿宋"/>
          <w:spacing w:val="0"/>
          <w:kern w:val="2"/>
          <w:sz w:val="32"/>
          <w:szCs w:val="32"/>
          <w:highlight w:val="none"/>
          <w:shd w:val="clear" w:color="auto" w:fill="auto"/>
          <w:lang w:val="en-US" w:eastAsia="zh-CN" w:bidi="zh-CN"/>
        </w:rPr>
        <w:t>《关于拨付2021年度基层政协补助经费的通知》（塔财行〔2021〕18号）</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240" w:lineRule="auto"/>
        <w:ind w:leftChars="200" w:right="0" w:rightChars="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lang w:val="en-US" w:eastAsia="zh-CN"/>
        </w:rPr>
        <w:t>中央及自治区大中型水库移民资金测算依据；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240" w:lineRule="auto"/>
        <w:ind w:leftChars="200" w:right="0" w:rightChars="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lang w:eastAsia="zh-CN"/>
        </w:rPr>
        <w:t>2021年中央、自治区水库移民后期扶持项目</w:t>
      </w:r>
      <w:r>
        <w:rPr>
          <w:rFonts w:hint="eastAsia" w:ascii="仿宋" w:hAnsi="仿宋" w:eastAsia="仿宋" w:cs="仿宋"/>
          <w:sz w:val="32"/>
          <w:szCs w:val="32"/>
        </w:rPr>
        <w:t>实施方案。</w:t>
      </w:r>
    </w:p>
    <w:p>
      <w:pPr>
        <w:keepNext w:val="0"/>
        <w:keepLines w:val="0"/>
        <w:pageBreakBefore w:val="0"/>
        <w:widowControl w:val="0"/>
        <w:numPr>
          <w:ilvl w:val="0"/>
          <w:numId w:val="2"/>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spacing w:val="-7"/>
          <w:sz w:val="32"/>
          <w:szCs w:val="32"/>
          <w:lang w:val="en-US" w:eastAsia="zh-CN"/>
        </w:rPr>
        <w:t>高效节水</w:t>
      </w:r>
      <w:r>
        <w:rPr>
          <w:rFonts w:hint="eastAsia" w:ascii="仿宋" w:hAnsi="仿宋" w:eastAsia="仿宋" w:cs="仿宋"/>
          <w:spacing w:val="-7"/>
          <w:sz w:val="32"/>
          <w:szCs w:val="32"/>
          <w:lang w:eastAsia="zh-CN"/>
        </w:rPr>
        <w:t>项目</w:t>
      </w:r>
      <w:r>
        <w:rPr>
          <w:rFonts w:hint="eastAsia" w:ascii="仿宋" w:hAnsi="仿宋" w:eastAsia="仿宋" w:cs="仿宋"/>
          <w:spacing w:val="-9"/>
          <w:sz w:val="32"/>
          <w:szCs w:val="32"/>
        </w:rPr>
        <w:t>根据财政要求，申报并编制了项目立项申请表，设置</w:t>
      </w:r>
      <w:r>
        <w:rPr>
          <w:rFonts w:hint="eastAsia" w:ascii="仿宋" w:hAnsi="仿宋" w:eastAsia="仿宋" w:cs="仿宋"/>
          <w:spacing w:val="-10"/>
          <w:sz w:val="32"/>
          <w:szCs w:val="32"/>
        </w:rPr>
        <w:t>有项目预算总目标和阶段性目标。项目组依据财政部《项目支出绩效评价管理办法》（财预〔2020〕10号）和自治区财政厅《自治区财政支出绩效评价管理暂行办法》（新财预〔2018〕189号）</w:t>
      </w:r>
      <w:r>
        <w:rPr>
          <w:rFonts w:hint="eastAsia" w:ascii="仿宋" w:hAnsi="仿宋" w:eastAsia="仿宋" w:cs="仿宋"/>
          <w:sz w:val="32"/>
          <w:szCs w:val="32"/>
          <w:shd w:val="clear" w:color="auto" w:fill="auto"/>
        </w:rPr>
        <w:t>的要求，</w:t>
      </w:r>
      <w:r>
        <w:rPr>
          <w:rFonts w:hint="eastAsia" w:ascii="仿宋" w:hAnsi="仿宋" w:eastAsia="仿宋" w:cs="仿宋"/>
          <w:sz w:val="32"/>
          <w:szCs w:val="32"/>
        </w:rPr>
        <w:t>对</w:t>
      </w:r>
      <w:r>
        <w:rPr>
          <w:rFonts w:hint="eastAsia" w:ascii="仿宋" w:hAnsi="仿宋" w:eastAsia="仿宋" w:cs="仿宋"/>
          <w:spacing w:val="-7"/>
          <w:sz w:val="32"/>
          <w:szCs w:val="32"/>
          <w:lang w:eastAsia="zh-CN"/>
        </w:rPr>
        <w:t>塔什库尔干塔吉克自治县农业农村局2021年</w:t>
      </w:r>
      <w:r>
        <w:rPr>
          <w:rFonts w:hint="eastAsia" w:ascii="仿宋" w:hAnsi="仿宋" w:eastAsia="仿宋" w:cs="仿宋"/>
          <w:spacing w:val="-7"/>
          <w:sz w:val="32"/>
          <w:szCs w:val="32"/>
          <w:lang w:val="en-US" w:eastAsia="zh-CN"/>
        </w:rPr>
        <w:t>高效节水</w:t>
      </w:r>
      <w:r>
        <w:rPr>
          <w:rFonts w:hint="eastAsia" w:ascii="仿宋" w:hAnsi="仿宋" w:eastAsia="仿宋" w:cs="仿宋"/>
          <w:spacing w:val="-7"/>
          <w:sz w:val="32"/>
          <w:szCs w:val="32"/>
          <w:lang w:eastAsia="zh-CN"/>
        </w:rPr>
        <w:t>项目</w:t>
      </w:r>
      <w:r>
        <w:rPr>
          <w:rFonts w:hint="eastAsia" w:ascii="仿宋" w:hAnsi="仿宋" w:eastAsia="仿宋" w:cs="仿宋"/>
          <w:spacing w:val="-3"/>
          <w:sz w:val="32"/>
          <w:szCs w:val="32"/>
        </w:rPr>
        <w:t>的绩效目标进行了补充和细化</w:t>
      </w:r>
      <w:r>
        <w:rPr>
          <w:rFonts w:hint="eastAsia" w:ascii="仿宋" w:hAnsi="仿宋" w:eastAsia="仿宋" w:cs="仿宋"/>
          <w:spacing w:val="-3"/>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w:t>
      </w:r>
      <w:r>
        <w:rPr>
          <w:rStyle w:val="11"/>
          <w:rFonts w:hint="eastAsia" w:ascii="仿宋" w:hAnsi="仿宋" w:eastAsia="仿宋" w:cs="仿宋"/>
          <w:b w:val="0"/>
          <w:bCs w:val="0"/>
          <w:spacing w:val="-4"/>
          <w:sz w:val="32"/>
          <w:szCs w:val="32"/>
          <w:highlight w:val="none"/>
          <w:lang w:val="en-US" w:eastAsia="zh-CN"/>
        </w:rPr>
        <w:t>塔什库尔干县2021年第一批巩固拓展脱贫攻坚成果项目计划备案报告</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塔扶贫领字【2021】10号文件，该项目资金全部用于</w:t>
      </w:r>
      <w:r>
        <w:rPr>
          <w:rStyle w:val="11"/>
          <w:rFonts w:hint="eastAsia" w:ascii="仿宋" w:hAnsi="仿宋" w:eastAsia="仿宋" w:cs="仿宋"/>
          <w:b w:val="0"/>
          <w:bCs w:val="0"/>
          <w:spacing w:val="-4"/>
          <w:sz w:val="32"/>
          <w:szCs w:val="32"/>
        </w:rPr>
        <w:t>塔合曼乡、提孜那甫乡、塔什库尔干乡、班迪尔乡、瓦恰乡建设高校节水灌溉10051亩</w:t>
      </w:r>
      <w:r>
        <w:rPr>
          <w:rStyle w:val="11"/>
          <w:rFonts w:hint="eastAsia" w:ascii="仿宋" w:hAnsi="仿宋" w:eastAsia="仿宋" w:cs="仿宋"/>
          <w:b w:val="0"/>
          <w:bCs w:val="0"/>
          <w:spacing w:val="-4"/>
          <w:sz w:val="32"/>
          <w:szCs w:val="32"/>
          <w:lang w:eastAsia="zh-CN"/>
        </w:rPr>
        <w:t>；</w:t>
      </w:r>
      <w:r>
        <w:rPr>
          <w:rStyle w:val="11"/>
          <w:rFonts w:hint="eastAsia" w:ascii="仿宋" w:hAnsi="仿宋" w:eastAsia="仿宋" w:cs="仿宋"/>
          <w:b w:val="0"/>
          <w:bCs w:val="0"/>
          <w:spacing w:val="-4"/>
          <w:sz w:val="32"/>
          <w:szCs w:val="32"/>
        </w:rPr>
        <w:t>建成后可带动5个乡8个村受益，可持续带动增收20年以上，同时对当地生态环境的改善作用。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2"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2"/>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3"/>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7"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pacing w:val="-9"/>
          <w:kern w:val="0"/>
          <w:sz w:val="32"/>
          <w:szCs w:val="32"/>
          <w:lang w:val="en-US" w:eastAsia="zh-CN" w:bidi="zh-CN"/>
        </w:rPr>
        <w:t>（3）</w:t>
      </w:r>
      <w:r>
        <w:rPr>
          <w:rFonts w:hint="eastAsia" w:ascii="仿宋" w:hAnsi="仿宋" w:eastAsia="仿宋" w:cs="仿宋"/>
          <w:b/>
          <w:bCs/>
          <w:sz w:val="32"/>
          <w:szCs w:val="32"/>
          <w:lang w:eastAsia="zh-CN"/>
        </w:rPr>
        <w:t>产出目标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eastAsia="zh-CN"/>
        </w:rPr>
      </w:pPr>
      <w:r>
        <w:rPr>
          <w:rFonts w:hint="eastAsia" w:ascii="仿宋" w:hAnsi="仿宋" w:eastAsia="仿宋" w:cs="仿宋"/>
          <w:spacing w:val="4"/>
          <w:position w:val="1"/>
          <w:sz w:val="32"/>
          <w:szCs w:val="32"/>
        </w:rPr>
        <w:t>全面完成</w:t>
      </w:r>
      <w:r>
        <w:rPr>
          <w:rFonts w:hint="eastAsia" w:ascii="仿宋" w:hAnsi="仿宋" w:eastAsia="仿宋" w:cs="仿宋"/>
          <w:spacing w:val="4"/>
          <w:position w:val="1"/>
          <w:sz w:val="32"/>
          <w:szCs w:val="32"/>
          <w:lang w:val="en-US" w:eastAsia="zh-CN"/>
        </w:rPr>
        <w:t>高效节水</w:t>
      </w:r>
      <w:r>
        <w:rPr>
          <w:rFonts w:hint="eastAsia" w:ascii="仿宋" w:hAnsi="仿宋" w:eastAsia="仿宋" w:cs="仿宋"/>
          <w:spacing w:val="4"/>
          <w:position w:val="1"/>
          <w:sz w:val="32"/>
          <w:szCs w:val="32"/>
          <w:lang w:eastAsia="zh-CN"/>
        </w:rPr>
        <w:t>项目</w:t>
      </w:r>
      <w:r>
        <w:rPr>
          <w:rFonts w:hint="eastAsia" w:ascii="仿宋" w:hAnsi="仿宋" w:eastAsia="仿宋" w:cs="仿宋"/>
          <w:spacing w:val="4"/>
          <w:position w:val="1"/>
          <w:sz w:val="32"/>
          <w:szCs w:val="32"/>
        </w:rPr>
        <w:t>工作计划</w:t>
      </w:r>
      <w:r>
        <w:rPr>
          <w:rFonts w:hint="eastAsia" w:ascii="仿宋" w:hAnsi="仿宋" w:eastAsia="仿宋" w:cs="仿宋"/>
          <w:spacing w:val="4"/>
          <w:position w:val="1"/>
          <w:sz w:val="32"/>
          <w:szCs w:val="32"/>
          <w:lang w:eastAsia="zh-CN"/>
        </w:rPr>
        <w:t>：</w:t>
      </w:r>
      <w:r>
        <w:rPr>
          <w:rStyle w:val="11"/>
          <w:rFonts w:hint="eastAsia" w:ascii="仿宋" w:hAnsi="仿宋" w:eastAsia="仿宋" w:cs="仿宋"/>
          <w:b w:val="0"/>
          <w:bCs w:val="0"/>
          <w:spacing w:val="-4"/>
          <w:sz w:val="32"/>
          <w:szCs w:val="32"/>
        </w:rPr>
        <w:t>建成后可带动5个乡8个村受益，可持续带动增收20年以上，同时对当地生态环境的改善作用。高效节水灌溉</w:t>
      </w:r>
      <w:r>
        <w:rPr>
          <w:rFonts w:hint="eastAsia" w:ascii="仿宋" w:hAnsi="仿宋" w:eastAsia="仿宋" w:cs="仿宋"/>
          <w:spacing w:val="4"/>
          <w:position w:val="1"/>
          <w:sz w:val="32"/>
          <w:szCs w:val="32"/>
          <w:lang w:eastAsia="zh-CN"/>
        </w:rPr>
        <w:t>率</w:t>
      </w:r>
      <w:r>
        <w:rPr>
          <w:rFonts w:hint="eastAsia" w:ascii="仿宋" w:hAnsi="仿宋" w:eastAsia="仿宋" w:cs="仿宋"/>
          <w:spacing w:val="4"/>
          <w:position w:val="1"/>
          <w:sz w:val="32"/>
          <w:szCs w:val="32"/>
          <w:lang w:val="en-US" w:eastAsia="zh-CN"/>
        </w:rPr>
        <w:t>达到100</w:t>
      </w:r>
      <w:r>
        <w:rPr>
          <w:rFonts w:hint="eastAsia" w:ascii="仿宋" w:hAnsi="仿宋" w:eastAsia="仿宋" w:cs="仿宋"/>
          <w:spacing w:val="4"/>
          <w:position w:val="1"/>
          <w:sz w:val="32"/>
          <w:szCs w:val="32"/>
          <w:lang w:eastAsia="zh-CN"/>
        </w:rPr>
        <w:t>%，</w:t>
      </w:r>
      <w:r>
        <w:rPr>
          <w:rStyle w:val="11"/>
          <w:rFonts w:hint="eastAsia" w:ascii="仿宋" w:hAnsi="仿宋" w:eastAsia="仿宋" w:cs="仿宋"/>
          <w:b w:val="0"/>
          <w:bCs w:val="0"/>
          <w:spacing w:val="-4"/>
          <w:sz w:val="32"/>
          <w:szCs w:val="32"/>
        </w:rPr>
        <w:t>项目（工程）完工及时率100%</w:t>
      </w:r>
      <w:r>
        <w:rPr>
          <w:rStyle w:val="11"/>
          <w:rFonts w:hint="eastAsia" w:ascii="仿宋" w:hAnsi="仿宋" w:eastAsia="仿宋" w:cs="仿宋"/>
          <w:b w:val="0"/>
          <w:bCs w:val="0"/>
          <w:spacing w:val="-4"/>
          <w:sz w:val="32"/>
          <w:szCs w:val="32"/>
          <w:lang w:eastAsia="zh-CN"/>
        </w:rPr>
        <w:t>，</w:t>
      </w:r>
      <w:r>
        <w:rPr>
          <w:rStyle w:val="11"/>
          <w:rFonts w:hint="eastAsia" w:ascii="仿宋" w:hAnsi="仿宋" w:eastAsia="仿宋" w:cs="仿宋"/>
          <w:b w:val="0"/>
          <w:bCs w:val="0"/>
          <w:spacing w:val="-4"/>
          <w:sz w:val="32"/>
          <w:szCs w:val="32"/>
        </w:rPr>
        <w:t>发展高效节水灌溉亩均补助3826.53元/亩</w:t>
      </w:r>
      <w:r>
        <w:rPr>
          <w:rStyle w:val="11"/>
          <w:rFonts w:hint="eastAsia" w:ascii="仿宋" w:hAnsi="仿宋" w:eastAsia="仿宋" w:cs="仿宋"/>
          <w:b w:val="0"/>
          <w:bCs w:val="0"/>
          <w:spacing w:val="-4"/>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eastAsia="zh-CN"/>
        </w:rPr>
      </w:pPr>
      <w:r>
        <w:rPr>
          <w:rFonts w:hint="eastAsia" w:ascii="仿宋" w:hAnsi="仿宋" w:eastAsia="仿宋" w:cs="仿宋"/>
          <w:spacing w:val="4"/>
          <w:position w:val="1"/>
          <w:sz w:val="32"/>
          <w:szCs w:val="32"/>
          <w:lang w:eastAsia="zh-CN"/>
        </w:rPr>
        <w:t>通过</w:t>
      </w:r>
      <w:r>
        <w:rPr>
          <w:rFonts w:hint="eastAsia" w:ascii="仿宋" w:hAnsi="仿宋" w:eastAsia="仿宋" w:cs="仿宋"/>
          <w:spacing w:val="4"/>
          <w:position w:val="1"/>
          <w:sz w:val="32"/>
          <w:szCs w:val="32"/>
          <w:lang w:val="en-US" w:eastAsia="zh-CN"/>
        </w:rPr>
        <w:t>高效节水</w:t>
      </w:r>
      <w:r>
        <w:rPr>
          <w:rFonts w:hint="eastAsia" w:ascii="仿宋" w:hAnsi="仿宋" w:eastAsia="仿宋" w:cs="仿宋"/>
          <w:spacing w:val="4"/>
          <w:position w:val="1"/>
          <w:sz w:val="32"/>
          <w:szCs w:val="32"/>
          <w:lang w:eastAsia="zh-CN"/>
        </w:rPr>
        <w:t>项目实施，</w:t>
      </w:r>
      <w:r>
        <w:rPr>
          <w:rStyle w:val="11"/>
          <w:rFonts w:hint="eastAsia" w:ascii="仿宋" w:hAnsi="仿宋" w:eastAsia="仿宋" w:cs="仿宋"/>
          <w:b w:val="0"/>
          <w:bCs w:val="0"/>
          <w:spacing w:val="-4"/>
          <w:sz w:val="32"/>
          <w:szCs w:val="32"/>
        </w:rPr>
        <w:t>改善耕地水土保持和农田节水能力</w:t>
      </w:r>
      <w:r>
        <w:rPr>
          <w:rStyle w:val="11"/>
          <w:rFonts w:hint="eastAsia" w:ascii="仿宋" w:hAnsi="仿宋" w:eastAsia="仿宋" w:cs="仿宋"/>
          <w:b w:val="0"/>
          <w:bCs w:val="0"/>
          <w:spacing w:val="-4"/>
          <w:sz w:val="32"/>
          <w:szCs w:val="32"/>
          <w:lang w:eastAsia="zh-CN"/>
        </w:rPr>
        <w:t>，</w:t>
      </w:r>
      <w:r>
        <w:rPr>
          <w:rFonts w:hint="eastAsia" w:ascii="仿宋" w:hAnsi="仿宋" w:eastAsia="仿宋" w:cs="仿宋"/>
          <w:spacing w:val="4"/>
          <w:position w:val="1"/>
          <w:sz w:val="32"/>
          <w:szCs w:val="32"/>
          <w:lang w:eastAsia="zh-CN"/>
        </w:rPr>
        <w:t>提高移民的生产生活质量，助力建设美丽乡村，提高移民生活幸福感、获得感，确保受益对象各方面的满意度不小于95%。</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eastAsia="zh-CN"/>
        </w:rPr>
      </w:pPr>
      <w:r>
        <w:rPr>
          <w:rFonts w:hint="eastAsia" w:ascii="仿宋" w:hAnsi="仿宋" w:eastAsia="仿宋" w:cs="仿宋"/>
          <w:spacing w:val="4"/>
          <w:position w:val="1"/>
          <w:sz w:val="32"/>
          <w:szCs w:val="32"/>
          <w:lang w:eastAsia="zh-CN"/>
        </w:rPr>
        <w:t>长效管理机制健全并得到有效执行。</w:t>
      </w:r>
      <w:bookmarkStart w:id="13" w:name="二、绩效工作情况"/>
      <w:bookmarkEnd w:id="13"/>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14" w:name="（一）评价目的和依据"/>
      <w:bookmarkEnd w:id="14"/>
      <w:bookmarkStart w:id="15" w:name="_bookmark10"/>
      <w:bookmarkEnd w:id="15"/>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pacing w:val="-9"/>
          <w:sz w:val="32"/>
          <w:szCs w:val="32"/>
          <w:lang w:val="en-US" w:eastAsia="zh-CN"/>
        </w:rPr>
        <w:t>高效节水</w:t>
      </w:r>
      <w:r>
        <w:rPr>
          <w:rFonts w:hint="eastAsia" w:ascii="仿宋" w:hAnsi="仿宋" w:eastAsia="仿宋" w:cs="仿宋"/>
          <w:spacing w:val="-9"/>
          <w:sz w:val="32"/>
          <w:szCs w:val="32"/>
          <w:lang w:eastAsia="zh-CN"/>
        </w:rPr>
        <w:t>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spacing w:val="-9"/>
          <w:sz w:val="32"/>
          <w:szCs w:val="32"/>
          <w:lang w:val="en-US" w:eastAsia="zh-CN"/>
        </w:rPr>
        <w:t>高效节水</w:t>
      </w:r>
      <w:r>
        <w:rPr>
          <w:rFonts w:hint="eastAsia" w:ascii="仿宋" w:hAnsi="仿宋" w:eastAsia="仿宋" w:cs="仿宋"/>
          <w:spacing w:val="-3"/>
          <w:sz w:val="32"/>
          <w:szCs w:val="32"/>
          <w:lang w:eastAsia="zh-CN"/>
        </w:rPr>
        <w:t>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spacing w:val="-9"/>
          <w:sz w:val="32"/>
          <w:szCs w:val="32"/>
          <w:lang w:val="en-US" w:eastAsia="zh-CN"/>
        </w:rPr>
        <w:t>高效节水</w:t>
      </w:r>
      <w:r>
        <w:rPr>
          <w:rFonts w:hint="eastAsia" w:ascii="仿宋" w:hAnsi="仿宋" w:eastAsia="仿宋" w:cs="仿宋"/>
          <w:spacing w:val="-9"/>
          <w:sz w:val="32"/>
          <w:szCs w:val="32"/>
          <w:lang w:eastAsia="zh-CN"/>
        </w:rPr>
        <w:t>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spacing w:val="-10"/>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spacing w:val="-9"/>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职能职责、中长期发展规划和年度工作计划、绩效目标；</w:t>
      </w:r>
      <w:r>
        <w:rPr>
          <w:rFonts w:hint="eastAsia" w:ascii="仿宋" w:hAnsi="仿宋" w:eastAsia="仿宋" w:cs="仿宋"/>
          <w:spacing w:val="-9"/>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部门项目预算申报的相关材料、预算批复；</w:t>
      </w:r>
      <w:r>
        <w:rPr>
          <w:rFonts w:hint="eastAsia" w:ascii="仿宋" w:hAnsi="仿宋" w:eastAsia="仿宋" w:cs="仿宋"/>
          <w:spacing w:val="-9"/>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及具体实施方关于项目实施的相关资料；</w:t>
      </w:r>
      <w:r>
        <w:rPr>
          <w:rFonts w:hint="eastAsia" w:ascii="仿宋" w:hAnsi="仿宋" w:eastAsia="仿宋" w:cs="仿宋"/>
          <w:spacing w:val="-9"/>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val="en-US" w:eastAsia="zh-CN"/>
        </w:rPr>
        <w:t>关于做好</w:t>
      </w:r>
      <w:r>
        <w:rPr>
          <w:rStyle w:val="11"/>
          <w:rFonts w:hint="eastAsia" w:ascii="仿宋" w:hAnsi="仿宋" w:eastAsia="仿宋" w:cs="仿宋"/>
          <w:b w:val="0"/>
          <w:bCs w:val="0"/>
          <w:spacing w:val="-4"/>
          <w:sz w:val="32"/>
          <w:szCs w:val="32"/>
          <w:highlight w:val="none"/>
          <w:lang w:val="en-US" w:eastAsia="zh-CN"/>
        </w:rPr>
        <w:t>塔什库尔干县2021年第一批巩固拓展脱贫攻坚成果项目计划备案报告</w:t>
      </w:r>
      <w:r>
        <w:rPr>
          <w:rFonts w:hint="eastAsia" w:ascii="仿宋" w:hAnsi="仿宋" w:eastAsia="仿宋" w:cs="仿宋"/>
          <w:sz w:val="32"/>
          <w:szCs w:val="32"/>
          <w:lang w:val="en-US" w:eastAsia="zh-CN"/>
        </w:rPr>
        <w:t>和高效节水项目的资金测算依据、《项目支出绩效评价管理办法》财预【2020】10号，高效节水项目实施方案</w:t>
      </w:r>
      <w:r>
        <w:rPr>
          <w:rFonts w:hint="eastAsia" w:ascii="仿宋" w:hAnsi="仿宋" w:eastAsia="仿宋" w:cs="仿宋"/>
          <w:spacing w:val="-10"/>
          <w:sz w:val="32"/>
          <w:szCs w:val="32"/>
          <w:lang w:val="en-US" w:eastAsia="zh-CN" w:bidi="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16" w:name="_bookmark11"/>
      <w:bookmarkEnd w:id="16"/>
      <w:bookmarkStart w:id="17" w:name="（二）绩效评价工作方案制定过程"/>
      <w:bookmarkEnd w:id="17"/>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spacing w:val="-11"/>
          <w:sz w:val="32"/>
          <w:szCs w:val="32"/>
          <w:lang w:val="en-US" w:eastAsia="zh-CN"/>
        </w:rPr>
        <w:t>高效节水</w:t>
      </w:r>
      <w:r>
        <w:rPr>
          <w:rFonts w:hint="eastAsia" w:ascii="仿宋" w:hAnsi="仿宋" w:eastAsia="仿宋" w:cs="仿宋"/>
          <w:spacing w:val="-11"/>
          <w:sz w:val="32"/>
          <w:szCs w:val="32"/>
          <w:lang w:eastAsia="zh-CN"/>
        </w:rPr>
        <w:t>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480" w:firstLineChars="200"/>
        <w:jc w:val="center"/>
        <w:textAlignment w:val="auto"/>
        <w:outlineLvl w:val="9"/>
        <w:rPr>
          <w:rFonts w:hint="eastAsia" w:ascii="微软雅黑" w:eastAsia="微软雅黑"/>
          <w:b/>
          <w:sz w:val="24"/>
        </w:rPr>
      </w:pPr>
      <w:r>
        <w:rPr>
          <w:rFonts w:hint="eastAsia" w:ascii="微软雅黑" w:eastAsia="微软雅黑"/>
          <w:b/>
          <w:sz w:val="24"/>
        </w:rPr>
        <w:t>表2-1工作方案制定过程表</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87" w:type="dxa"/>
            <w:shd w:val="clear" w:color="auto" w:fill="auto"/>
            <w:noWrap w:val="0"/>
            <w:vAlign w:val="center"/>
          </w:tcPr>
          <w:p>
            <w:pPr>
              <w:pStyle w:val="13"/>
              <w:spacing w:before="2" w:line="237" w:lineRule="exact"/>
              <w:ind w:left="723" w:right="712"/>
              <w:jc w:val="center"/>
              <w:rPr>
                <w:b/>
                <w:sz w:val="20"/>
              </w:rPr>
            </w:pPr>
            <w:r>
              <w:rPr>
                <w:b/>
                <w:sz w:val="20"/>
              </w:rPr>
              <w:t>序号</w:t>
            </w:r>
          </w:p>
        </w:tc>
        <w:tc>
          <w:tcPr>
            <w:tcW w:w="6635" w:type="dxa"/>
            <w:shd w:val="clear" w:color="auto" w:fill="auto"/>
            <w:noWrap w:val="0"/>
            <w:vAlign w:val="center"/>
          </w:tcPr>
          <w:p>
            <w:pPr>
              <w:pStyle w:val="13"/>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5"/>
              <w:ind w:left="7"/>
              <w:jc w:val="center"/>
              <w:rPr>
                <w:sz w:val="21"/>
                <w:szCs w:val="21"/>
              </w:rPr>
            </w:pPr>
            <w:r>
              <w:rPr>
                <w:w w:val="99"/>
                <w:sz w:val="21"/>
                <w:szCs w:val="21"/>
              </w:rPr>
              <w:t>1</w:t>
            </w:r>
          </w:p>
        </w:tc>
        <w:tc>
          <w:tcPr>
            <w:tcW w:w="6635" w:type="dxa"/>
            <w:noWrap w:val="0"/>
            <w:vAlign w:val="top"/>
          </w:tcPr>
          <w:p>
            <w:pPr>
              <w:pStyle w:val="13"/>
              <w:spacing w:before="105"/>
              <w:ind w:left="107"/>
              <w:rPr>
                <w:sz w:val="21"/>
                <w:szCs w:val="21"/>
              </w:rPr>
            </w:pPr>
            <w:r>
              <w:rPr>
                <w:sz w:val="21"/>
                <w:szCs w:val="21"/>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3"/>
              <w:spacing w:before="105"/>
              <w:ind w:left="7"/>
              <w:jc w:val="center"/>
              <w:rPr>
                <w:sz w:val="21"/>
                <w:szCs w:val="21"/>
              </w:rPr>
            </w:pPr>
            <w:r>
              <w:rPr>
                <w:w w:val="99"/>
                <w:sz w:val="21"/>
                <w:szCs w:val="21"/>
              </w:rPr>
              <w:t>2</w:t>
            </w:r>
          </w:p>
        </w:tc>
        <w:tc>
          <w:tcPr>
            <w:tcW w:w="6635" w:type="dxa"/>
            <w:noWrap w:val="0"/>
            <w:vAlign w:val="top"/>
          </w:tcPr>
          <w:p>
            <w:pPr>
              <w:pStyle w:val="13"/>
              <w:spacing w:before="105"/>
              <w:ind w:left="107"/>
              <w:rPr>
                <w:sz w:val="21"/>
                <w:szCs w:val="21"/>
              </w:rPr>
            </w:pPr>
            <w:r>
              <w:rPr>
                <w:sz w:val="21"/>
                <w:szCs w:val="21"/>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7"/>
              <w:ind w:left="7"/>
              <w:jc w:val="center"/>
              <w:rPr>
                <w:sz w:val="21"/>
                <w:szCs w:val="21"/>
              </w:rPr>
            </w:pPr>
            <w:r>
              <w:rPr>
                <w:w w:val="99"/>
                <w:sz w:val="21"/>
                <w:szCs w:val="21"/>
              </w:rPr>
              <w:t>3</w:t>
            </w:r>
          </w:p>
        </w:tc>
        <w:tc>
          <w:tcPr>
            <w:tcW w:w="6635" w:type="dxa"/>
            <w:noWrap w:val="0"/>
            <w:vAlign w:val="top"/>
          </w:tcPr>
          <w:p>
            <w:pPr>
              <w:pStyle w:val="13"/>
              <w:spacing w:before="107"/>
              <w:ind w:left="107"/>
              <w:rPr>
                <w:sz w:val="21"/>
                <w:szCs w:val="21"/>
              </w:rPr>
            </w:pPr>
            <w:r>
              <w:rPr>
                <w:sz w:val="21"/>
                <w:szCs w:val="21"/>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6"/>
              <w:ind w:left="7"/>
              <w:jc w:val="center"/>
              <w:rPr>
                <w:sz w:val="21"/>
                <w:szCs w:val="21"/>
              </w:rPr>
            </w:pPr>
            <w:r>
              <w:rPr>
                <w:w w:val="99"/>
                <w:sz w:val="21"/>
                <w:szCs w:val="21"/>
              </w:rPr>
              <w:t>4</w:t>
            </w:r>
          </w:p>
        </w:tc>
        <w:tc>
          <w:tcPr>
            <w:tcW w:w="6635" w:type="dxa"/>
            <w:noWrap w:val="0"/>
            <w:vAlign w:val="top"/>
          </w:tcPr>
          <w:p>
            <w:pPr>
              <w:pStyle w:val="13"/>
              <w:spacing w:before="106"/>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3"/>
              <w:spacing w:before="106"/>
              <w:ind w:left="7"/>
              <w:jc w:val="center"/>
              <w:rPr>
                <w:sz w:val="21"/>
                <w:szCs w:val="21"/>
              </w:rPr>
            </w:pPr>
            <w:r>
              <w:rPr>
                <w:w w:val="99"/>
                <w:sz w:val="21"/>
                <w:szCs w:val="21"/>
              </w:rPr>
              <w:t>5</w:t>
            </w:r>
          </w:p>
        </w:tc>
        <w:tc>
          <w:tcPr>
            <w:tcW w:w="6635" w:type="dxa"/>
            <w:noWrap w:val="0"/>
            <w:vAlign w:val="top"/>
          </w:tcPr>
          <w:p>
            <w:pPr>
              <w:pStyle w:val="13"/>
              <w:spacing w:before="106"/>
              <w:ind w:left="107"/>
              <w:rPr>
                <w:sz w:val="21"/>
                <w:szCs w:val="21"/>
              </w:rPr>
            </w:pPr>
            <w:r>
              <w:rPr>
                <w:sz w:val="21"/>
                <w:szCs w:val="21"/>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5"/>
              <w:ind w:left="7"/>
              <w:jc w:val="center"/>
              <w:rPr>
                <w:sz w:val="21"/>
                <w:szCs w:val="21"/>
              </w:rPr>
            </w:pPr>
            <w:r>
              <w:rPr>
                <w:w w:val="99"/>
                <w:sz w:val="21"/>
                <w:szCs w:val="21"/>
              </w:rPr>
              <w:t>6</w:t>
            </w:r>
          </w:p>
        </w:tc>
        <w:tc>
          <w:tcPr>
            <w:tcW w:w="6635" w:type="dxa"/>
            <w:noWrap w:val="0"/>
            <w:vAlign w:val="top"/>
          </w:tcPr>
          <w:p>
            <w:pPr>
              <w:pStyle w:val="13"/>
              <w:spacing w:before="105"/>
              <w:ind w:left="107"/>
              <w:rPr>
                <w:sz w:val="21"/>
                <w:szCs w:val="21"/>
              </w:rPr>
            </w:pPr>
            <w:r>
              <w:rPr>
                <w:sz w:val="21"/>
                <w:szCs w:val="21"/>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3"/>
              <w:spacing w:before="105"/>
              <w:ind w:left="7"/>
              <w:jc w:val="center"/>
              <w:rPr>
                <w:sz w:val="21"/>
                <w:szCs w:val="21"/>
              </w:rPr>
            </w:pPr>
            <w:r>
              <w:rPr>
                <w:w w:val="99"/>
                <w:sz w:val="21"/>
                <w:szCs w:val="21"/>
              </w:rPr>
              <w:t>7</w:t>
            </w:r>
          </w:p>
        </w:tc>
        <w:tc>
          <w:tcPr>
            <w:tcW w:w="6635" w:type="dxa"/>
            <w:noWrap w:val="0"/>
            <w:vAlign w:val="top"/>
          </w:tcPr>
          <w:p>
            <w:pPr>
              <w:pStyle w:val="13"/>
              <w:spacing w:before="105"/>
              <w:ind w:left="107"/>
              <w:rPr>
                <w:sz w:val="21"/>
                <w:szCs w:val="21"/>
              </w:rPr>
            </w:pPr>
            <w:r>
              <w:rPr>
                <w:sz w:val="21"/>
                <w:szCs w:val="21"/>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5"/>
              <w:ind w:left="7"/>
              <w:jc w:val="center"/>
              <w:rPr>
                <w:sz w:val="21"/>
                <w:szCs w:val="21"/>
              </w:rPr>
            </w:pPr>
            <w:r>
              <w:rPr>
                <w:w w:val="99"/>
                <w:sz w:val="21"/>
                <w:szCs w:val="21"/>
              </w:rPr>
              <w:t>8</w:t>
            </w:r>
          </w:p>
        </w:tc>
        <w:tc>
          <w:tcPr>
            <w:tcW w:w="6635" w:type="dxa"/>
            <w:noWrap w:val="0"/>
            <w:vAlign w:val="top"/>
          </w:tcPr>
          <w:p>
            <w:pPr>
              <w:pStyle w:val="13"/>
              <w:spacing w:before="105"/>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3"/>
              <w:spacing w:before="107"/>
              <w:ind w:left="7"/>
              <w:jc w:val="center"/>
              <w:rPr>
                <w:sz w:val="21"/>
                <w:szCs w:val="21"/>
              </w:rPr>
            </w:pPr>
            <w:r>
              <w:rPr>
                <w:w w:val="99"/>
                <w:sz w:val="21"/>
                <w:szCs w:val="21"/>
              </w:rPr>
              <w:t>9</w:t>
            </w:r>
          </w:p>
        </w:tc>
        <w:tc>
          <w:tcPr>
            <w:tcW w:w="6635" w:type="dxa"/>
            <w:noWrap w:val="0"/>
            <w:vAlign w:val="top"/>
          </w:tcPr>
          <w:p>
            <w:pPr>
              <w:pStyle w:val="13"/>
              <w:spacing w:before="107"/>
              <w:ind w:left="107"/>
              <w:rPr>
                <w:sz w:val="21"/>
                <w:szCs w:val="21"/>
              </w:rPr>
            </w:pPr>
            <w:r>
              <w:rPr>
                <w:sz w:val="21"/>
                <w:szCs w:val="21"/>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（三）绩效评价原则、评价方法</w:t>
      </w:r>
    </w:p>
    <w:p>
      <w:pPr>
        <w:pStyle w:val="12"/>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评价原则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pacing w:val="-9"/>
          <w:sz w:val="32"/>
          <w:szCs w:val="32"/>
          <w:lang w:val="en-US" w:eastAsia="zh-CN"/>
        </w:rPr>
        <w:t>高效节水</w:t>
      </w:r>
      <w:r>
        <w:rPr>
          <w:rFonts w:hint="eastAsia" w:ascii="仿宋" w:hAnsi="仿宋" w:eastAsia="仿宋" w:cs="仿宋"/>
          <w:spacing w:val="-9"/>
          <w:sz w:val="32"/>
          <w:szCs w:val="32"/>
          <w:lang w:eastAsia="zh-CN"/>
        </w:rPr>
        <w:t>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left="0" w:right="0" w:rightChars="0" w:firstLine="592"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spacing w:val="-9"/>
          <w:sz w:val="32"/>
          <w:szCs w:val="32"/>
          <w:lang w:val="en-US" w:eastAsia="zh-CN"/>
        </w:rPr>
        <w:t>高效节水</w:t>
      </w:r>
      <w:r>
        <w:rPr>
          <w:rFonts w:hint="eastAsia" w:ascii="仿宋" w:hAnsi="仿宋" w:eastAsia="仿宋" w:cs="仿宋"/>
          <w:spacing w:val="-9"/>
          <w:sz w:val="32"/>
          <w:szCs w:val="32"/>
          <w:lang w:eastAsia="zh-CN"/>
        </w:rPr>
        <w:t>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atLeast"/>
        <w:ind w:right="0" w:rightChars="0" w:firstLine="607" w:firstLineChars="200"/>
        <w:jc w:val="both"/>
        <w:textAlignment w:val="auto"/>
        <w:outlineLvl w:val="9"/>
        <w:rPr>
          <w:rFonts w:hint="eastAsia" w:ascii="楷体" w:hAnsi="楷体" w:eastAsia="楷体" w:cs="楷体"/>
          <w:b/>
          <w:bCs/>
          <w:spacing w:val="-1"/>
          <w:w w:val="95"/>
          <w:sz w:val="32"/>
          <w:szCs w:val="32"/>
        </w:rPr>
      </w:pP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lang w:val="en-US" w:eastAsia="zh-CN"/>
        </w:rPr>
        <w:t>四</w:t>
      </w: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rPr>
        <w:t>数据采集方法及过程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08"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33"/>
          <w:sz w:val="32"/>
          <w:szCs w:val="32"/>
        </w:rPr>
        <w:t>自</w:t>
      </w:r>
      <w:r>
        <w:rPr>
          <w:rFonts w:hint="eastAsia" w:ascii="仿宋" w:hAnsi="仿宋" w:eastAsia="仿宋" w:cs="仿宋"/>
          <w:sz w:val="32"/>
          <w:szCs w:val="32"/>
          <w:shd w:val="clear" w:color="auto" w:fill="auto"/>
          <w:lang w:val="en-US" w:eastAsia="zh-CN"/>
        </w:rPr>
        <w:t>2022</w:t>
      </w:r>
      <w:r>
        <w:rPr>
          <w:rFonts w:hint="eastAsia" w:ascii="仿宋" w:hAnsi="仿宋" w:eastAsia="仿宋" w:cs="仿宋"/>
          <w:spacing w:val="-44"/>
          <w:sz w:val="32"/>
          <w:szCs w:val="32"/>
          <w:shd w:val="clear" w:color="auto" w:fill="auto"/>
        </w:rPr>
        <w:t>年</w:t>
      </w:r>
      <w:r>
        <w:rPr>
          <w:rFonts w:hint="eastAsia" w:ascii="仿宋" w:hAnsi="仿宋" w:eastAsia="仿宋" w:cs="仿宋"/>
          <w:sz w:val="32"/>
          <w:szCs w:val="32"/>
          <w:shd w:val="clear" w:color="auto" w:fill="auto"/>
          <w:lang w:val="en-US" w:eastAsia="zh-CN"/>
        </w:rPr>
        <w:t>6</w:t>
      </w:r>
      <w:r>
        <w:rPr>
          <w:rFonts w:hint="eastAsia" w:ascii="仿宋" w:hAnsi="仿宋" w:eastAsia="仿宋" w:cs="仿宋"/>
          <w:spacing w:val="-9"/>
          <w:sz w:val="32"/>
          <w:szCs w:val="32"/>
          <w:shd w:val="clear" w:color="auto" w:fill="auto"/>
        </w:rPr>
        <w:t>月评</w:t>
      </w:r>
      <w:r>
        <w:rPr>
          <w:rFonts w:hint="eastAsia" w:ascii="仿宋" w:hAnsi="仿宋" w:eastAsia="仿宋" w:cs="仿宋"/>
          <w:spacing w:val="-9"/>
          <w:sz w:val="32"/>
          <w:szCs w:val="32"/>
        </w:rPr>
        <w:t>价项目启动以来，评价组在充分调研和深入了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获取项目相关文件：了解项目的背景、管理制度，实施情况等基本内容；</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基础数据表：由项目单位填写，为评价报告的撰写，特别是评价指标的打分提供数据支持；</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为公众服务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w:t>
      </w:r>
      <w:r>
        <w:rPr>
          <w:rFonts w:hint="eastAsia" w:ascii="仿宋" w:hAnsi="仿宋" w:eastAsia="仿宋" w:cs="仿宋"/>
          <w:sz w:val="32"/>
          <w:szCs w:val="32"/>
          <w:lang w:val="en-US" w:eastAsia="zh-CN"/>
        </w:rPr>
        <w:t>2021</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5、资料整理与分析：评价组对通过以上方法获取的数据进行整理、分类、分析，为评价报告撰写提供数据支持</w:t>
      </w:r>
      <w:bookmarkStart w:id="18" w:name="_bookmark14"/>
      <w:bookmarkEnd w:id="18"/>
      <w:bookmarkStart w:id="19" w:name="(五)绩效评价实施过程"/>
      <w:bookmarkEnd w:id="19"/>
      <w:bookmarkStart w:id="20" w:name="_Toc24407"/>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r>
        <w:rPr>
          <w:rFonts w:hint="eastAsia" w:ascii="楷体" w:hAnsi="楷体" w:eastAsia="楷体" w:cs="楷体"/>
          <w:b/>
          <w:bCs/>
          <w:kern w:val="2"/>
          <w:sz w:val="32"/>
          <w:szCs w:val="32"/>
          <w:lang w:val="zh-CN" w:eastAsia="zh-CN" w:bidi="zh-CN"/>
        </w:rPr>
        <w:t>(五)绩效评价实施过程</w:t>
      </w:r>
      <w:bookmarkEnd w:id="20"/>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1.人员分工</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9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1"/>
          <w:kern w:val="2"/>
          <w:sz w:val="32"/>
          <w:szCs w:val="32"/>
          <w:lang w:val="en-US" w:eastAsia="zh-CN" w:bidi="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r>
        <w:rPr>
          <w:rFonts w:hint="eastAsia" w:ascii="仿宋" w:hAnsi="仿宋" w:eastAsia="仿宋" w:cs="仿宋"/>
          <w:spacing w:val="-5"/>
          <w:sz w:val="32"/>
          <w:szCs w:val="32"/>
          <w:lang w:eastAsia="zh-CN"/>
        </w:rPr>
        <w:t>。</w:t>
      </w:r>
      <w:r>
        <w:rPr>
          <w:rFonts w:hint="eastAsia" w:ascii="仿宋" w:hAnsi="仿宋" w:eastAsia="仿宋" w:cs="仿宋"/>
          <w:spacing w:val="-11"/>
          <w:sz w:val="32"/>
          <w:szCs w:val="32"/>
        </w:rPr>
        <w:t>我公司的主要参与人员基本信息如下：</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757" w:type="dxa"/>
            <w:noWrap w:val="0"/>
            <w:vAlign w:val="center"/>
          </w:tcPr>
          <w:p>
            <w:pPr>
              <w:pStyle w:val="13"/>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noWrap w:val="0"/>
            <w:vAlign w:val="center"/>
          </w:tcPr>
          <w:p>
            <w:pPr>
              <w:pStyle w:val="13"/>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noWrap w:val="0"/>
            <w:vAlign w:val="center"/>
          </w:tcPr>
          <w:p>
            <w:pPr>
              <w:pStyle w:val="13"/>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noWrap w:val="0"/>
            <w:vAlign w:val="center"/>
          </w:tcPr>
          <w:p>
            <w:pPr>
              <w:pStyle w:val="13"/>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noWrap w:val="0"/>
            <w:vAlign w:val="center"/>
          </w:tcPr>
          <w:p>
            <w:pPr>
              <w:pStyle w:val="13"/>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757"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noWrap w:val="0"/>
            <w:vAlign w:val="center"/>
          </w:tcPr>
          <w:p>
            <w:pPr>
              <w:pStyle w:val="13"/>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祝培毅</w:t>
            </w:r>
          </w:p>
        </w:tc>
        <w:tc>
          <w:tcPr>
            <w:tcW w:w="1763" w:type="dxa"/>
            <w:noWrap w:val="0"/>
            <w:vAlign w:val="center"/>
          </w:tcPr>
          <w:p>
            <w:pPr>
              <w:pStyle w:val="13"/>
              <w:spacing w:before="97" w:line="240" w:lineRule="auto"/>
              <w:ind w:right="217"/>
              <w:jc w:val="center"/>
              <w:rPr>
                <w:rFonts w:hint="eastAsia" w:ascii="仿宋" w:hAnsi="仿宋" w:eastAsia="仿宋" w:cs="仿宋"/>
                <w:sz w:val="21"/>
                <w:szCs w:val="21"/>
              </w:rPr>
            </w:pPr>
            <w:r>
              <w:rPr>
                <w:rFonts w:hint="eastAsia" w:ascii="仿宋" w:hAnsi="仿宋" w:eastAsia="仿宋" w:cs="仿宋"/>
                <w:sz w:val="21"/>
                <w:szCs w:val="21"/>
              </w:rPr>
              <w:t>项目负责人</w:t>
            </w:r>
          </w:p>
        </w:tc>
        <w:tc>
          <w:tcPr>
            <w:tcW w:w="1617" w:type="dxa"/>
            <w:noWrap w:val="0"/>
            <w:vAlign w:val="center"/>
          </w:tcPr>
          <w:p>
            <w:pPr>
              <w:pStyle w:val="13"/>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noWrap w:val="0"/>
            <w:vAlign w:val="center"/>
          </w:tcPr>
          <w:p>
            <w:pPr>
              <w:pStyle w:val="13"/>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757"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noWrap w:val="0"/>
            <w:vAlign w:val="center"/>
          </w:tcPr>
          <w:p>
            <w:pPr>
              <w:pStyle w:val="13"/>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刘建梅</w:t>
            </w:r>
          </w:p>
        </w:tc>
        <w:tc>
          <w:tcPr>
            <w:tcW w:w="1763" w:type="dxa"/>
            <w:noWrap w:val="0"/>
            <w:vAlign w:val="center"/>
          </w:tcPr>
          <w:p>
            <w:pPr>
              <w:pStyle w:val="13"/>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noWrap w:val="0"/>
            <w:vAlign w:val="center"/>
          </w:tcPr>
          <w:p>
            <w:pPr>
              <w:pStyle w:val="13"/>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noWrap w:val="0"/>
            <w:vAlign w:val="center"/>
          </w:tcPr>
          <w:p>
            <w:pPr>
              <w:pStyle w:val="13"/>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noWrap w:val="0"/>
            <w:vAlign w:val="center"/>
          </w:tcPr>
          <w:p>
            <w:pPr>
              <w:pStyle w:val="13"/>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3"/>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noWrap w:val="0"/>
            <w:vAlign w:val="center"/>
          </w:tcPr>
          <w:p>
            <w:pPr>
              <w:pStyle w:val="13"/>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3"/>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noWrap w:val="0"/>
            <w:vAlign w:val="center"/>
          </w:tcPr>
          <w:p>
            <w:pPr>
              <w:pStyle w:val="13"/>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noWrap w:val="0"/>
            <w:vAlign w:val="center"/>
          </w:tcPr>
          <w:p>
            <w:pPr>
              <w:pStyle w:val="13"/>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3"/>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noWrap w:val="0"/>
            <w:vAlign w:val="center"/>
          </w:tcPr>
          <w:p>
            <w:pPr>
              <w:pStyle w:val="13"/>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3"/>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sz w:val="32"/>
          <w:szCs w:val="32"/>
          <w:lang w:val="en-US" w:eastAsia="zh-CN"/>
        </w:rPr>
        <w:t>高效节水</w:t>
      </w:r>
      <w:r>
        <w:rPr>
          <w:rFonts w:hint="eastAsia" w:ascii="仿宋" w:hAnsi="仿宋" w:eastAsia="仿宋" w:cs="仿宋"/>
          <w:spacing w:val="-9"/>
          <w:sz w:val="32"/>
          <w:szCs w:val="32"/>
          <w:lang w:eastAsia="zh-CN"/>
        </w:rPr>
        <w:t>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 w:hAnsi="仿宋" w:eastAsia="仿宋" w:cs="仿宋"/>
          <w:spacing w:val="0"/>
          <w:kern w:val="2"/>
          <w:sz w:val="32"/>
          <w:szCs w:val="32"/>
          <w:highlight w:val="none"/>
          <w:lang w:val="en-US" w:eastAsia="zh-CN" w:bidi="zh-CN"/>
        </w:rPr>
      </w:pPr>
      <w:bookmarkStart w:id="21" w:name="_Toc4104"/>
      <w:r>
        <w:rPr>
          <w:rFonts w:hint="eastAsia" w:ascii="仿宋" w:hAnsi="仿宋" w:eastAsia="仿宋" w:cs="仿宋"/>
          <w:spacing w:val="0"/>
          <w:kern w:val="2"/>
          <w:sz w:val="32"/>
          <w:szCs w:val="32"/>
          <w:highlight w:val="none"/>
          <w:lang w:val="en-US" w:eastAsia="zh-CN" w:bidi="zh-CN"/>
        </w:rPr>
        <w:t>全面了解项目概况；与</w:t>
      </w:r>
      <w:r>
        <w:rPr>
          <w:rFonts w:hint="eastAsia" w:ascii="仿宋" w:hAnsi="仿宋" w:eastAsia="仿宋" w:cs="仿宋"/>
          <w:spacing w:val="-9"/>
          <w:sz w:val="32"/>
          <w:szCs w:val="32"/>
          <w:highlight w:val="none"/>
          <w:lang w:eastAsia="zh-CN"/>
        </w:rPr>
        <w:t>塔什库尔干塔吉克自治县农业农村局</w:t>
      </w:r>
      <w:r>
        <w:rPr>
          <w:rFonts w:hint="eastAsia" w:ascii="仿宋" w:hAnsi="仿宋" w:eastAsia="仿宋" w:cs="仿宋"/>
          <w:spacing w:val="0"/>
          <w:kern w:val="2"/>
          <w:sz w:val="32"/>
          <w:szCs w:val="32"/>
          <w:highlight w:val="none"/>
          <w:lang w:val="en-US" w:eastAsia="zh-CN" w:bidi="zh-CN"/>
        </w:rPr>
        <w:t>财务科、各学部具体实施部门充分沟通，收集立项依据、项目预算资料、高效节水项目实施资料、项目制度及财务制度等；充分了解一切与项目绩效评价有关的政策文件及资料。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（3）项目绩效评价调查取数（20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21"/>
    </w:p>
    <w:p>
      <w:pPr>
        <w:pStyle w:val="4"/>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2"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22"/>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spacing w:val="-7"/>
          <w:sz w:val="32"/>
          <w:szCs w:val="32"/>
          <w:lang w:val="en-US" w:eastAsia="zh-CN"/>
        </w:rPr>
        <w:t>高效节水</w:t>
      </w:r>
      <w:r>
        <w:rPr>
          <w:rFonts w:hint="eastAsia" w:ascii="仿宋" w:hAnsi="仿宋" w:eastAsia="仿宋" w:cs="仿宋"/>
          <w:spacing w:val="-7"/>
          <w:sz w:val="32"/>
          <w:szCs w:val="32"/>
          <w:lang w:eastAsia="zh-CN"/>
        </w:rPr>
        <w:t>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4"/>
        <w:spacing w:before="9"/>
        <w:ind w:firstLine="640" w:firstLineChars="200"/>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3" w:name="_Toc14212"/>
      <w:r>
        <w:rPr>
          <w:rFonts w:hint="eastAsia" w:ascii="楷体" w:hAnsi="楷体" w:eastAsia="楷体" w:cs="楷体"/>
          <w:b/>
          <w:bCs/>
          <w:spacing w:val="1"/>
          <w:w w:val="81"/>
          <w:sz w:val="32"/>
          <w:szCs w:val="32"/>
          <w:lang w:val="zh-CN" w:eastAsia="zh-CN" w:bidi="zh-CN"/>
        </w:rPr>
        <w:t>（5）完善绩效评价报告（评审会后3至5日）</w:t>
      </w:r>
      <w:bookmarkEnd w:id="23"/>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24" w:name="（六）绩效评价的局限性"/>
      <w:bookmarkEnd w:id="24"/>
      <w:bookmarkStart w:id="25" w:name="_bookmark15"/>
      <w:bookmarkEnd w:id="25"/>
      <w:r>
        <w:rPr>
          <w:rFonts w:hint="eastAsia" w:ascii="楷体" w:hAnsi="楷体" w:eastAsia="楷体" w:cs="楷体"/>
          <w:b/>
          <w:bCs/>
          <w:sz w:val="32"/>
          <w:szCs w:val="32"/>
          <w:lang w:val="zh-CN" w:eastAsia="zh-CN" w:bidi="zh-CN"/>
        </w:rPr>
        <w:t>（六）绩效评价的局限性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26" w:name="_bookmark16"/>
      <w:bookmarkEnd w:id="26"/>
      <w:bookmarkStart w:id="27" w:name="三、评价结论和绩效分析"/>
      <w:bookmarkEnd w:id="27"/>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项目组设计并通过项目主管部门确认的评价指标体系及评分标准，通过基础数据采集、问卷调查及访谈获取的数据，项目组对塔什库尔干塔吉克自治县农业农村局高效节水项目绩效进行客观评价，最终评分得分为100分，属于“优”。具体情况如表3-1所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jc w:val="both"/>
        <w:textAlignment w:val="auto"/>
        <w:outlineLvl w:val="9"/>
        <w:rPr>
          <w:rFonts w:ascii="微软雅黑"/>
          <w:b/>
          <w:sz w:val="13"/>
        </w:rPr>
      </w:pPr>
      <w:r>
        <w:rPr>
          <w:rFonts w:hint="eastAsia" w:ascii="仿宋" w:hAnsi="仿宋" w:eastAsia="仿宋" w:cs="仿宋"/>
          <w:b/>
          <w:sz w:val="32"/>
          <w:szCs w:val="32"/>
        </w:rPr>
        <w:t>表3-1：</w:t>
      </w:r>
      <w:r>
        <w:rPr>
          <w:rFonts w:hint="eastAsia" w:ascii="仿宋" w:hAnsi="仿宋" w:eastAsia="仿宋" w:cs="仿宋"/>
          <w:b/>
          <w:sz w:val="32"/>
          <w:szCs w:val="32"/>
          <w:lang w:val="en-US" w:eastAsia="zh-CN"/>
        </w:rPr>
        <w:t>2021年中央、自治区水库移民后期扶持项目</w:t>
      </w:r>
      <w:r>
        <w:rPr>
          <w:rFonts w:hint="eastAsia" w:ascii="仿宋" w:hAnsi="仿宋" w:eastAsia="仿宋" w:cs="仿宋"/>
          <w:b/>
          <w:sz w:val="32"/>
          <w:szCs w:val="32"/>
        </w:rPr>
        <w:t>整体绩效分值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3"/>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noWrap w:val="0"/>
            <w:vAlign w:val="top"/>
          </w:tcPr>
          <w:p>
            <w:pPr>
              <w:pStyle w:val="13"/>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noWrap w:val="0"/>
            <w:vAlign w:val="top"/>
          </w:tcPr>
          <w:p>
            <w:pPr>
              <w:pStyle w:val="13"/>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noWrap w:val="0"/>
            <w:vAlign w:val="top"/>
          </w:tcPr>
          <w:p>
            <w:pPr>
              <w:pStyle w:val="13"/>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noWrap w:val="0"/>
            <w:vAlign w:val="top"/>
          </w:tcPr>
          <w:p>
            <w:pPr>
              <w:pStyle w:val="13"/>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3"/>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noWrap w:val="0"/>
            <w:vAlign w:val="top"/>
          </w:tcPr>
          <w:p>
            <w:pPr>
              <w:pStyle w:val="13"/>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3"/>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noWrap w:val="0"/>
            <w:vAlign w:val="top"/>
          </w:tcPr>
          <w:p>
            <w:pPr>
              <w:pStyle w:val="13"/>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noWrap w:val="0"/>
            <w:vAlign w:val="top"/>
          </w:tcPr>
          <w:p>
            <w:pPr>
              <w:pStyle w:val="13"/>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3"/>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noWrap w:val="0"/>
            <w:vAlign w:val="top"/>
          </w:tcPr>
          <w:p>
            <w:pPr>
              <w:pStyle w:val="13"/>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3"/>
              <w:spacing w:before="90"/>
              <w:ind w:left="232" w:right="225"/>
              <w:jc w:val="center"/>
              <w:rPr>
                <w:rFonts w:hint="eastAsia" w:ascii="仿宋" w:hAnsi="仿宋" w:eastAsia="仿宋" w:cs="仿宋"/>
                <w:sz w:val="21"/>
              </w:rPr>
            </w:pPr>
            <w:r>
              <w:rPr>
                <w:rFonts w:hint="eastAsia" w:cs="仿宋"/>
                <w:sz w:val="21"/>
                <w:lang w:val="en-US" w:eastAsia="zh-CN"/>
              </w:rPr>
              <w:t>32</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0</w:t>
            </w:r>
          </w:p>
        </w:tc>
        <w:tc>
          <w:tcPr>
            <w:tcW w:w="1560" w:type="dxa"/>
            <w:noWrap w:val="0"/>
            <w:vAlign w:val="top"/>
          </w:tcPr>
          <w:p>
            <w:pPr>
              <w:pStyle w:val="13"/>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noWrap w:val="0"/>
            <w:vAlign w:val="top"/>
          </w:tcPr>
          <w:p>
            <w:pPr>
              <w:pStyle w:val="13"/>
              <w:spacing w:before="90"/>
              <w:ind w:left="516"/>
              <w:rPr>
                <w:rFonts w:hint="eastAsia" w:ascii="仿宋" w:hAnsi="仿宋" w:eastAsia="仿宋" w:cs="仿宋"/>
                <w:sz w:val="21"/>
                <w:lang w:val="en-US" w:eastAsia="zh-CN"/>
              </w:rPr>
            </w:pPr>
            <w:r>
              <w:rPr>
                <w:rFonts w:hint="eastAsia" w:cs="仿宋"/>
                <w:sz w:val="21"/>
                <w:lang w:val="en-US" w:eastAsia="zh-CN"/>
              </w:rPr>
              <w:t>100</w:t>
            </w:r>
            <w:r>
              <w:rPr>
                <w:rFonts w:hint="eastAsia" w:ascii="仿宋" w:hAnsi="仿宋" w:eastAsia="仿宋" w:cs="仿宋"/>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3"/>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noWrap w:val="0"/>
            <w:vAlign w:val="top"/>
          </w:tcPr>
          <w:p>
            <w:pPr>
              <w:pStyle w:val="13"/>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00</w:t>
            </w:r>
            <w:r>
              <w:rPr>
                <w:rFonts w:hint="eastAsia" w:ascii="仿宋" w:hAnsi="仿宋" w:eastAsia="仿宋" w:cs="仿宋"/>
                <w:b/>
                <w:bCs w:val="0"/>
                <w:spacing w:val="1"/>
                <w:w w:val="174"/>
                <w:sz w:val="21"/>
                <w:szCs w:val="21"/>
              </w:rPr>
              <w:t>.</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noWrap w:val="0"/>
            <w:vAlign w:val="top"/>
          </w:tcPr>
          <w:p>
            <w:pPr>
              <w:pStyle w:val="13"/>
              <w:spacing w:before="29"/>
              <w:ind w:left="232" w:leftChars="0" w:right="225" w:rightChars="0"/>
              <w:jc w:val="center"/>
              <w:rPr>
                <w:rFonts w:hint="eastAsia" w:ascii="仿宋" w:hAnsi="仿宋" w:eastAsia="仿宋" w:cs="仿宋"/>
                <w:b/>
                <w:sz w:val="21"/>
              </w:rPr>
            </w:pPr>
            <w:r>
              <w:rPr>
                <w:rFonts w:hint="eastAsia" w:cs="仿宋"/>
                <w:b/>
                <w:spacing w:val="3"/>
                <w:w w:val="80"/>
                <w:sz w:val="21"/>
                <w:szCs w:val="21"/>
                <w:lang w:val="en-US" w:eastAsia="zh-CN"/>
              </w:rPr>
              <w:t>100.00%</w:t>
            </w:r>
          </w:p>
        </w:tc>
        <w:tc>
          <w:tcPr>
            <w:tcW w:w="1560" w:type="dxa"/>
            <w:noWrap w:val="0"/>
            <w:vAlign w:val="top"/>
          </w:tcPr>
          <w:p>
            <w:pPr>
              <w:pStyle w:val="13"/>
              <w:spacing w:before="29"/>
              <w:ind w:left="232" w:leftChars="0" w:right="225" w:rightChars="0"/>
              <w:jc w:val="center"/>
              <w:rPr>
                <w:rFonts w:hint="eastAsia" w:ascii="仿宋" w:hAnsi="仿宋" w:eastAsia="仿宋" w:cs="仿宋"/>
                <w:b/>
                <w:sz w:val="21"/>
              </w:rPr>
            </w:pPr>
            <w:r>
              <w:rPr>
                <w:rFonts w:hint="eastAsia" w:ascii="仿宋" w:hAnsi="仿宋" w:eastAsia="仿宋" w:cs="仿宋"/>
                <w:b/>
                <w:spacing w:val="3"/>
                <w:w w:val="80"/>
                <w:sz w:val="21"/>
                <w:szCs w:val="21"/>
                <w:lang w:val="en-US" w:eastAsia="zh-CN"/>
              </w:rPr>
              <w:t>100</w:t>
            </w:r>
            <w:r>
              <w:rPr>
                <w:rFonts w:hint="eastAsia" w:cs="仿宋"/>
                <w:b/>
                <w:spacing w:val="3"/>
                <w:w w:val="80"/>
                <w:sz w:val="21"/>
                <w:szCs w:val="21"/>
                <w:lang w:val="en-US" w:eastAsia="zh-CN"/>
              </w:rPr>
              <w:t>.00%</w:t>
            </w:r>
          </w:p>
        </w:tc>
        <w:tc>
          <w:tcPr>
            <w:tcW w:w="1560" w:type="dxa"/>
            <w:noWrap w:val="0"/>
            <w:vAlign w:val="top"/>
          </w:tcPr>
          <w:p>
            <w:pPr>
              <w:pStyle w:val="13"/>
              <w:spacing w:before="29"/>
              <w:ind w:left="463" w:leftChars="0" w:right="0" w:rightChars="0"/>
              <w:rPr>
                <w:rFonts w:hint="eastAsia" w:ascii="仿宋" w:hAnsi="仿宋" w:eastAsia="仿宋" w:cs="仿宋"/>
                <w:b/>
                <w:sz w:val="21"/>
              </w:rPr>
            </w:pPr>
            <w:r>
              <w:rPr>
                <w:rFonts w:hint="eastAsia" w:cs="仿宋"/>
                <w:b/>
                <w:spacing w:val="3"/>
                <w:w w:val="80"/>
                <w:sz w:val="21"/>
                <w:szCs w:val="21"/>
                <w:lang w:val="en-US" w:eastAsia="zh-CN"/>
              </w:rPr>
              <w:t>100.00%</w:t>
            </w:r>
          </w:p>
        </w:tc>
      </w:tr>
    </w:tbl>
    <w:p>
      <w:pPr>
        <w:pStyle w:val="4"/>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z w:val="32"/>
          <w:szCs w:val="32"/>
        </w:rPr>
        <w:t>的组织和监管，较好地完成了</w:t>
      </w:r>
      <w:r>
        <w:rPr>
          <w:rFonts w:hint="eastAsia" w:ascii="仿宋" w:hAnsi="仿宋" w:eastAsia="仿宋" w:cs="仿宋"/>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b/>
          <w:bCs w:val="0"/>
          <w:kern w:val="2"/>
          <w:sz w:val="32"/>
          <w:szCs w:val="32"/>
          <w:lang w:val="zh-CN" w:eastAsia="zh-CN" w:bidi="ar-SA"/>
        </w:rPr>
      </w:pPr>
      <w:r>
        <w:rPr>
          <w:rFonts w:hint="eastAsia" w:ascii="仿宋" w:hAnsi="仿宋" w:eastAsia="仿宋" w:cs="仿宋"/>
          <w:b/>
          <w:bCs w:val="0"/>
          <w:kern w:val="2"/>
          <w:sz w:val="32"/>
          <w:szCs w:val="32"/>
          <w:lang w:val="en-US" w:eastAsia="zh-CN" w:bidi="ar-SA"/>
        </w:rPr>
        <w:t>2.</w:t>
      </w:r>
      <w:r>
        <w:rPr>
          <w:rFonts w:hint="eastAsia" w:ascii="仿宋" w:hAnsi="仿宋" w:eastAsia="仿宋" w:cs="仿宋"/>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高效节水</w:t>
      </w:r>
      <w:r>
        <w:rPr>
          <w:rFonts w:hint="eastAsia" w:ascii="仿宋" w:hAnsi="仿宋" w:eastAsia="仿宋" w:cs="仿宋"/>
          <w:spacing w:val="-9"/>
          <w:kern w:val="0"/>
          <w:sz w:val="32"/>
          <w:szCs w:val="32"/>
          <w:lang w:val="zh-CN" w:eastAsia="zh-CN" w:bidi="zh-CN"/>
        </w:rPr>
        <w:t>项目资金</w:t>
      </w:r>
      <w:r>
        <w:rPr>
          <w:rFonts w:hint="eastAsia" w:ascii="仿宋" w:hAnsi="仿宋" w:eastAsia="仿宋" w:cs="仿宋"/>
          <w:spacing w:val="-9"/>
          <w:kern w:val="0"/>
          <w:sz w:val="32"/>
          <w:szCs w:val="32"/>
          <w:lang w:val="en-US" w:eastAsia="zh-CN" w:bidi="zh-CN"/>
        </w:rPr>
        <w:t>3846.05</w:t>
      </w:r>
      <w:r>
        <w:rPr>
          <w:rFonts w:hint="eastAsia" w:ascii="仿宋" w:hAnsi="仿宋" w:eastAsia="仿宋" w:cs="仿宋"/>
          <w:spacing w:val="-9"/>
          <w:kern w:val="0"/>
          <w:sz w:val="32"/>
          <w:szCs w:val="32"/>
          <w:lang w:val="zh-CN" w:eastAsia="zh-CN" w:bidi="zh-CN"/>
        </w:rPr>
        <w:t>万元，</w:t>
      </w:r>
      <w:r>
        <w:rPr>
          <w:rFonts w:hint="eastAsia" w:ascii="仿宋" w:hAnsi="仿宋" w:eastAsia="仿宋" w:cs="仿宋"/>
          <w:spacing w:val="-9"/>
          <w:kern w:val="0"/>
          <w:sz w:val="32"/>
          <w:szCs w:val="32"/>
          <w:lang w:val="en-US" w:eastAsia="zh-CN" w:bidi="zh-CN"/>
        </w:rPr>
        <w:t>在全县5个乡镇8个村开展高效节水项目。通过建设节水管道及配套设施，减少水量渗透，提高水资源利用率，增加产量，实现增收，夯实高原农业水利基础。2021年建设高校节水灌溉10051亩。确保项目按照扶贫项目实施时间要求及时开展项目建设，保证项目及时完工，保证丘陵区生产道路通达度达到100%，项目验收合格率达到100%，本次建设高校节水每亩补助不超过3826.53元，建设地点为塔合曼乡、提孜那甫乡、塔什库尔干乡、班迪尔乡、瓦恰乡，工程建设后15年之内发挥作用，满意度达到95%以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40" w:firstLineChars="200"/>
        <w:jc w:val="both"/>
        <w:textAlignment w:val="auto"/>
        <w:outlineLvl w:val="9"/>
        <w:rPr>
          <w:rFonts w:ascii="仿宋"/>
          <w:b/>
          <w:sz w:val="20"/>
        </w:rPr>
      </w:pPr>
      <w:r>
        <w:rPr>
          <w:rFonts w:hint="eastAsia" w:cs="宋体"/>
          <w:sz w:val="22"/>
          <w:szCs w:val="22"/>
          <w:lang w:val="en-US" w:eastAsia="zh-CN" w:bidi="zh-CN"/>
        </w:rPr>
        <w:tab/>
      </w:r>
      <w:r>
        <w:rPr>
          <w:rFonts w:hint="eastAsia" w:ascii="楷体" w:hAnsi="楷体" w:eastAsia="楷体" w:cs="楷体"/>
          <w:b/>
          <w:bCs/>
          <w:sz w:val="32"/>
          <w:szCs w:val="32"/>
          <w:lang w:val="zh-CN" w:eastAsia="zh-CN" w:bidi="zh-CN"/>
        </w:rPr>
        <w:t>(二)具体绩效分析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440" w:firstLineChars="200"/>
        <w:jc w:val="both"/>
        <w:textAlignment w:val="auto"/>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9"/>
          <w:sz w:val="32"/>
          <w:szCs w:val="32"/>
          <w:lang w:eastAsia="zh-CN"/>
        </w:rPr>
        <w:t>塔什库尔干塔吉克自治县农业农村局</w:t>
      </w:r>
      <w:r>
        <w:rPr>
          <w:rFonts w:hint="eastAsia" w:ascii="仿宋" w:hAnsi="仿宋" w:eastAsia="仿宋" w:cs="仿宋"/>
          <w:sz w:val="32"/>
          <w:szCs w:val="32"/>
          <w:lang w:val="en-US" w:eastAsia="zh-CN"/>
        </w:rPr>
        <w:t>高效节水</w:t>
      </w:r>
      <w:r>
        <w:rPr>
          <w:rFonts w:hint="eastAsia" w:ascii="仿宋" w:hAnsi="仿宋" w:eastAsia="仿宋" w:cs="仿宋"/>
          <w:sz w:val="32"/>
          <w:szCs w:val="32"/>
          <w:lang w:eastAsia="zh-CN"/>
        </w:rPr>
        <w:t>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tabs>
          <w:tab w:val="left" w:pos="1023"/>
        </w:tabs>
        <w:bidi w:val="0"/>
        <w:jc w:val="center"/>
        <w:rPr>
          <w:rFonts w:hint="eastAsia" w:ascii="宋体" w:hAnsi="宋体" w:eastAsia="宋体" w:cs="宋体"/>
          <w:sz w:val="22"/>
          <w:szCs w:val="22"/>
          <w:lang w:val="en-US" w:eastAsia="zh-CN" w:bidi="zh-CN"/>
        </w:rPr>
      </w:pPr>
      <w:r>
        <w:rPr>
          <w:sz w:val="20"/>
        </w:rPr>
        <w:drawing>
          <wp:inline distT="0" distB="0" distL="114300" distR="114300">
            <wp:extent cx="3832860" cy="2710815"/>
            <wp:effectExtent l="0" t="0" r="15240" b="13335"/>
            <wp:docPr id="27" name="图片 1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C:\Users\dan\Desktop\图片2.png图片2"/>
                    <pic:cNvPicPr>
                      <a:picLocks noChangeAspect="1"/>
                    </pic:cNvPicPr>
                  </pic:nvPicPr>
                  <pic:blipFill>
                    <a:blip r:embed="rId16"/>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tabs>
          <w:tab w:val="left" w:pos="885"/>
        </w:tabs>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1、项目决策</w:t>
      </w:r>
    </w:p>
    <w:p>
      <w:pPr>
        <w:tabs>
          <w:tab w:val="left" w:pos="848"/>
        </w:tabs>
        <w:bidi w:val="0"/>
        <w:jc w:val="left"/>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cs="宋体"/>
          <w:sz w:val="22"/>
          <w:szCs w:val="22"/>
          <w:lang w:val="en-US" w:eastAsia="zh-CN" w:bidi="zh-CN"/>
        </w:rPr>
        <w:tab/>
      </w:r>
      <w:r>
        <w:rPr>
          <w:rFonts w:hint="eastAsia" w:ascii="微软雅黑" w:eastAsia="微软雅黑"/>
          <w:b/>
          <w:sz w:val="24"/>
        </w:rPr>
        <w:t>表3-2：项目决策指标得分情况</w:t>
      </w:r>
    </w:p>
    <w:tbl>
      <w:tblPr>
        <w:tblStyle w:val="9"/>
        <w:tblpPr w:leftFromText="180" w:rightFromText="180" w:vertAnchor="text" w:horzAnchor="page" w:tblpXSpec="center" w:tblpY="7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noWrap w:val="0"/>
            <w:vAlign w:val="center"/>
          </w:tcPr>
          <w:p>
            <w:pPr>
              <w:pStyle w:val="13"/>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noWrap w:val="0"/>
            <w:vAlign w:val="center"/>
          </w:tcPr>
          <w:p>
            <w:pPr>
              <w:pStyle w:val="13"/>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noWrap w:val="0"/>
            <w:vAlign w:val="center"/>
          </w:tcPr>
          <w:p>
            <w:pPr>
              <w:pStyle w:val="13"/>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noWrap w:val="0"/>
            <w:vAlign w:val="center"/>
          </w:tcPr>
          <w:p>
            <w:pPr>
              <w:pStyle w:val="13"/>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noWrap w:val="0"/>
            <w:vAlign w:val="center"/>
          </w:tcPr>
          <w:p>
            <w:pPr>
              <w:pStyle w:val="13"/>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noWrap w:val="0"/>
            <w:vAlign w:val="center"/>
          </w:tcPr>
          <w:p>
            <w:pPr>
              <w:pStyle w:val="13"/>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noWrap w:val="0"/>
            <w:vAlign w:val="center"/>
          </w:tcPr>
          <w:p>
            <w:pPr>
              <w:pStyle w:val="13"/>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noWrap w:val="0"/>
            <w:vAlign w:val="center"/>
          </w:tcPr>
          <w:p>
            <w:pPr>
              <w:pStyle w:val="13"/>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noWrap w:val="0"/>
            <w:vAlign w:val="center"/>
          </w:tcPr>
          <w:p>
            <w:pPr>
              <w:pStyle w:val="13"/>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noWrap w:val="0"/>
            <w:vAlign w:val="center"/>
          </w:tcPr>
          <w:p>
            <w:pPr>
              <w:pStyle w:val="13"/>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tcBorders>
              <w:top w:val="nil"/>
            </w:tcBorders>
            <w:noWrap w:val="0"/>
            <w:vAlign w:val="center"/>
          </w:tcPr>
          <w:p>
            <w:pPr>
              <w:pStyle w:val="13"/>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noWrap w:val="0"/>
            <w:vAlign w:val="center"/>
          </w:tcPr>
          <w:p>
            <w:pPr>
              <w:pStyle w:val="13"/>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3"/>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3"/>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3"/>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noWrap w:val="0"/>
            <w:vAlign w:val="center"/>
          </w:tcPr>
          <w:p>
            <w:pPr>
              <w:pStyle w:val="13"/>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noWrap w:val="0"/>
            <w:vAlign w:val="center"/>
          </w:tcPr>
          <w:p>
            <w:pPr>
              <w:pStyle w:val="13"/>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3"/>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3"/>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3"/>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tcBorders>
              <w:top w:val="nil"/>
            </w:tcBorders>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3"/>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3"/>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3"/>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noWrap w:val="0"/>
            <w:vAlign w:val="center"/>
          </w:tcPr>
          <w:p>
            <w:pPr>
              <w:pStyle w:val="13"/>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noWrap w:val="0"/>
            <w:vAlign w:val="center"/>
          </w:tcPr>
          <w:p>
            <w:pPr>
              <w:pStyle w:val="13"/>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noWrap w:val="0"/>
            <w:vAlign w:val="center"/>
          </w:tcPr>
          <w:p>
            <w:pPr>
              <w:pStyle w:val="13"/>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3"/>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3"/>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A32资金分配结果：</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left="0" w:right="0" w:firstLine="551" w:firstLineChars="200"/>
        <w:jc w:val="both"/>
        <w:textAlignment w:val="auto"/>
        <w:rPr>
          <w:rFonts w:hint="eastAsia"/>
          <w:sz w:val="32"/>
          <w:szCs w:val="32"/>
          <w:lang w:eastAsia="zh-CN"/>
        </w:rPr>
      </w:pPr>
      <w:r>
        <w:rPr>
          <w:rFonts w:hint="eastAsia" w:ascii="楷体" w:hAnsi="楷体" w:eastAsia="楷体" w:cs="楷体"/>
          <w:b/>
          <w:spacing w:val="-23"/>
          <w:sz w:val="32"/>
          <w:szCs w:val="32"/>
        </w:rPr>
        <w:t>2、项目管理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bookmarkStart w:id="32" w:name="_GoBack"/>
      <w:bookmarkEnd w:id="32"/>
    </w:p>
    <w:tbl>
      <w:tblPr>
        <w:tblStyle w:val="9"/>
        <w:tblpPr w:leftFromText="180" w:rightFromText="180" w:vertAnchor="text" w:horzAnchor="page" w:tblpXSpec="center" w:tblpY="24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898" w:type="dxa"/>
            <w:noWrap w:val="0"/>
            <w:vAlign w:val="center"/>
          </w:tcPr>
          <w:p>
            <w:pPr>
              <w:pStyle w:val="13"/>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noWrap w:val="0"/>
            <w:vAlign w:val="center"/>
          </w:tcPr>
          <w:p>
            <w:pPr>
              <w:pStyle w:val="13"/>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noWrap w:val="0"/>
            <w:vAlign w:val="center"/>
          </w:tcPr>
          <w:p>
            <w:pPr>
              <w:pStyle w:val="13"/>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noWrap w:val="0"/>
            <w:vAlign w:val="center"/>
          </w:tcPr>
          <w:p>
            <w:pPr>
              <w:pStyle w:val="13"/>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3"/>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3"/>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3"/>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noWrap w:val="0"/>
            <w:vAlign w:val="center"/>
          </w:tcPr>
          <w:p>
            <w:pPr>
              <w:pStyle w:val="13"/>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noWrap w:val="0"/>
            <w:vAlign w:val="center"/>
          </w:tcPr>
          <w:p>
            <w:pPr>
              <w:pStyle w:val="13"/>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noWrap w:val="0"/>
            <w:vAlign w:val="center"/>
          </w:tcPr>
          <w:p>
            <w:pPr>
              <w:pStyle w:val="13"/>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3"/>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3"/>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noWrap w:val="0"/>
            <w:vAlign w:val="center"/>
          </w:tcPr>
          <w:p>
            <w:pPr>
              <w:pStyle w:val="13"/>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noWrap w:val="0"/>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noWrap w:val="0"/>
            <w:vAlign w:val="center"/>
          </w:tcPr>
          <w:p>
            <w:pPr>
              <w:pStyle w:val="13"/>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3"/>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noWrap w:val="0"/>
            <w:vAlign w:val="center"/>
          </w:tcPr>
          <w:p>
            <w:pPr>
              <w:pStyle w:val="13"/>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noWrap w:val="0"/>
            <w:vAlign w:val="center"/>
          </w:tcPr>
          <w:p>
            <w:pPr>
              <w:pStyle w:val="13"/>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3"/>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3"/>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noWrap w:val="0"/>
            <w:vAlign w:val="center"/>
          </w:tcPr>
          <w:p>
            <w:pPr>
              <w:pStyle w:val="13"/>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noWrap w:val="0"/>
            <w:vAlign w:val="center"/>
          </w:tcPr>
          <w:p>
            <w:pPr>
              <w:pStyle w:val="13"/>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3"/>
              <w:jc w:val="center"/>
              <w:rPr>
                <w:rFonts w:hint="eastAsia" w:ascii="仿宋" w:hAnsi="仿宋" w:eastAsia="仿宋" w:cs="仿宋"/>
                <w:sz w:val="21"/>
                <w:szCs w:val="21"/>
                <w:lang w:eastAsia="zh-CN"/>
              </w:rPr>
            </w:pPr>
            <w:r>
              <w:rPr>
                <w:rFonts w:hint="eastAsia" w:cs="仿宋"/>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3"/>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3"/>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3"/>
              <w:jc w:val="center"/>
              <w:rPr>
                <w:rFonts w:hint="eastAsia" w:ascii="仿宋" w:hAnsi="仿宋" w:eastAsia="仿宋" w:cs="仿宋"/>
                <w:sz w:val="21"/>
                <w:szCs w:val="21"/>
                <w:lang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noWrap w:val="0"/>
            <w:vAlign w:val="center"/>
          </w:tcPr>
          <w:p>
            <w:pPr>
              <w:pStyle w:val="13"/>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noWrap w:val="0"/>
            <w:vAlign w:val="center"/>
          </w:tcPr>
          <w:p>
            <w:pPr>
              <w:pStyle w:val="13"/>
              <w:spacing w:before="63"/>
              <w:ind w:right="317"/>
              <w:jc w:val="center"/>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noWrap w:val="0"/>
            <w:vAlign w:val="center"/>
          </w:tcPr>
          <w:p>
            <w:pPr>
              <w:pStyle w:val="13"/>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3"/>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3"/>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32</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28" w:name="该项指标权重分3分，根据评分规则评价得3分。"/>
      <w:bookmarkEnd w:id="28"/>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29" w:name="该项指标权重分2分，根据评分规则评价得1.5分。"/>
      <w:bookmarkEnd w:id="29"/>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30" w:name="该项指标权重分2分，根据评分规则评价得2分。"/>
      <w:bookmarkEnd w:id="30"/>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楷体" w:hAnsi="楷体" w:eastAsia="楷体" w:cs="楷体"/>
          <w:b/>
          <w:spacing w:val="-23"/>
          <w:sz w:val="32"/>
          <w:szCs w:val="32"/>
        </w:rPr>
      </w:pPr>
      <w:r>
        <w:rPr>
          <w:rFonts w:hint="eastAsia" w:ascii="楷体" w:hAnsi="楷体" w:eastAsia="楷体" w:cs="楷体"/>
          <w:b/>
          <w:spacing w:val="-23"/>
          <w:sz w:val="32"/>
          <w:szCs w:val="32"/>
        </w:rPr>
        <w:t>3、项目绩效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tbl>
      <w:tblPr>
        <w:tblStyle w:val="9"/>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626"/>
        <w:gridCol w:w="15"/>
        <w:gridCol w:w="879"/>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noWrap w:val="0"/>
            <w:vAlign w:val="center"/>
          </w:tcPr>
          <w:p>
            <w:pPr>
              <w:pStyle w:val="13"/>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noWrap w:val="0"/>
            <w:vAlign w:val="center"/>
          </w:tcPr>
          <w:p>
            <w:pPr>
              <w:pStyle w:val="13"/>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26" w:type="dxa"/>
            <w:noWrap w:val="0"/>
            <w:vAlign w:val="center"/>
          </w:tcPr>
          <w:p>
            <w:pPr>
              <w:pStyle w:val="13"/>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94" w:type="dxa"/>
            <w:gridSpan w:val="2"/>
            <w:noWrap w:val="0"/>
            <w:vAlign w:val="center"/>
          </w:tcPr>
          <w:p>
            <w:pPr>
              <w:pStyle w:val="13"/>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3"/>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3"/>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3"/>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noWrap w:val="0"/>
            <w:vAlign w:val="center"/>
          </w:tcPr>
          <w:p>
            <w:pPr>
              <w:pStyle w:val="13"/>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noWrap w:val="0"/>
            <w:vAlign w:val="center"/>
          </w:tcPr>
          <w:p>
            <w:pPr>
              <w:pStyle w:val="13"/>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626" w:type="dxa"/>
            <w:noWrap w:val="0"/>
            <w:vAlign w:val="center"/>
          </w:tcPr>
          <w:p>
            <w:pPr>
              <w:pStyle w:val="13"/>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94" w:type="dxa"/>
            <w:gridSpan w:val="2"/>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3"/>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94" w:type="dxa"/>
            <w:gridSpan w:val="2"/>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3"/>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94" w:type="dxa"/>
            <w:gridSpan w:val="2"/>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3"/>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94" w:type="dxa"/>
            <w:gridSpan w:val="2"/>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3"/>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3"/>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noWrap w:val="0"/>
            <w:vAlign w:val="center"/>
          </w:tcPr>
          <w:p>
            <w:pPr>
              <w:jc w:val="center"/>
              <w:rPr>
                <w:rFonts w:hint="eastAsia" w:ascii="仿宋" w:hAnsi="仿宋" w:eastAsia="仿宋" w:cs="仿宋"/>
                <w:sz w:val="21"/>
                <w:szCs w:val="21"/>
              </w:rPr>
            </w:pPr>
          </w:p>
        </w:tc>
        <w:tc>
          <w:tcPr>
            <w:tcW w:w="1142" w:type="dxa"/>
            <w:vMerge w:val="restart"/>
            <w:noWrap w:val="0"/>
            <w:vAlign w:val="center"/>
          </w:tcPr>
          <w:p>
            <w:pPr>
              <w:pStyle w:val="13"/>
              <w:spacing w:before="7"/>
              <w:jc w:val="both"/>
              <w:rPr>
                <w:rFonts w:hint="eastAsia" w:ascii="仿宋" w:hAnsi="仿宋" w:eastAsia="仿宋" w:cs="仿宋"/>
                <w:b/>
                <w:sz w:val="21"/>
                <w:szCs w:val="21"/>
              </w:rPr>
            </w:pPr>
          </w:p>
          <w:p>
            <w:pPr>
              <w:pStyle w:val="13"/>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641" w:type="dxa"/>
            <w:gridSpan w:val="2"/>
            <w:noWrap w:val="0"/>
            <w:vAlign w:val="center"/>
          </w:tcPr>
          <w:p>
            <w:pPr>
              <w:pStyle w:val="13"/>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79"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3"/>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79"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3"/>
              <w:ind w:right="455"/>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3"/>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ascii="仿宋" w:hAnsi="仿宋" w:eastAsia="仿宋" w:cs="仿宋"/>
                <w:sz w:val="21"/>
                <w:szCs w:val="21"/>
                <w:lang w:val="en-US" w:eastAsia="zh-CN"/>
              </w:rPr>
              <w:t>环境效益</w:t>
            </w:r>
          </w:p>
        </w:tc>
        <w:tc>
          <w:tcPr>
            <w:tcW w:w="879"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3"/>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79" w:type="dxa"/>
            <w:noWrap w:val="0"/>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3"/>
              <w:spacing w:before="41"/>
              <w:ind w:right="160"/>
              <w:jc w:val="center"/>
              <w:rPr>
                <w:rFonts w:hint="eastAsia" w:ascii="仿宋" w:hAnsi="仿宋" w:eastAsia="仿宋" w:cs="仿宋"/>
                <w:sz w:val="21"/>
                <w:szCs w:val="21"/>
              </w:rPr>
            </w:pPr>
            <w:r>
              <w:rPr>
                <w:rFonts w:hint="eastAsia" w:ascii="仿宋" w:hAnsi="仿宋" w:eastAsia="仿宋" w:cs="仿宋"/>
                <w:sz w:val="21"/>
                <w:szCs w:val="21"/>
              </w:rPr>
              <w:t>C25.</w:t>
            </w:r>
            <w:r>
              <w:rPr>
                <w:rFonts w:hint="eastAsia" w:ascii="仿宋" w:hAnsi="仿宋" w:eastAsia="仿宋" w:cs="仿宋"/>
                <w:sz w:val="21"/>
                <w:szCs w:val="21"/>
                <w:lang w:val="en-US" w:eastAsia="zh-CN"/>
              </w:rPr>
              <w:t>服务对象</w:t>
            </w:r>
            <w:r>
              <w:rPr>
                <w:rFonts w:hint="eastAsia" w:ascii="仿宋" w:hAnsi="仿宋" w:eastAsia="仿宋" w:cs="仿宋"/>
                <w:sz w:val="21"/>
                <w:szCs w:val="21"/>
              </w:rPr>
              <w:t>满</w:t>
            </w:r>
          </w:p>
          <w:p>
            <w:pPr>
              <w:pStyle w:val="13"/>
              <w:spacing w:before="82"/>
              <w:ind w:left="168" w:right="161"/>
              <w:jc w:val="center"/>
              <w:rPr>
                <w:rFonts w:hint="eastAsia" w:ascii="仿宋" w:hAnsi="仿宋" w:eastAsia="仿宋" w:cs="仿宋"/>
                <w:sz w:val="21"/>
                <w:szCs w:val="21"/>
              </w:rPr>
            </w:pPr>
            <w:r>
              <w:rPr>
                <w:rFonts w:hint="eastAsia" w:ascii="仿宋" w:hAnsi="仿宋" w:eastAsia="仿宋" w:cs="仿宋"/>
                <w:sz w:val="21"/>
                <w:szCs w:val="21"/>
              </w:rPr>
              <w:t>意度</w:t>
            </w:r>
          </w:p>
        </w:tc>
        <w:tc>
          <w:tcPr>
            <w:tcW w:w="879" w:type="dxa"/>
            <w:noWrap w:val="0"/>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10</w:t>
            </w:r>
          </w:p>
        </w:tc>
        <w:tc>
          <w:tcPr>
            <w:tcW w:w="1252" w:type="dxa"/>
            <w:noWrap w:val="0"/>
            <w:vAlign w:val="center"/>
          </w:tcPr>
          <w:p>
            <w:pPr>
              <w:pStyle w:val="13"/>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3"/>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3"/>
              <w:ind w:right="455" w:firstLine="420" w:firstLineChars="2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80" w:type="dxa"/>
            <w:gridSpan w:val="4"/>
            <w:noWrap w:val="0"/>
            <w:vAlign w:val="center"/>
          </w:tcPr>
          <w:p>
            <w:pPr>
              <w:pStyle w:val="13"/>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79" w:type="dxa"/>
            <w:noWrap w:val="0"/>
            <w:vAlign w:val="center"/>
          </w:tcPr>
          <w:p>
            <w:pPr>
              <w:pStyle w:val="13"/>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252" w:type="dxa"/>
            <w:noWrap w:val="0"/>
            <w:vAlign w:val="center"/>
          </w:tcPr>
          <w:p>
            <w:pPr>
              <w:pStyle w:val="13"/>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3"/>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3"/>
              <w:spacing w:before="52"/>
              <w:ind w:right="41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发展高效节水灌溉面积（亩），预期指标值10051亩，实际完成值10051亩，指标完成率100%。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default"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建设节水管道（公里），预期指标值94.7公里，实际完成值94.7公里，指标完成率100%。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22"/>
          <w:sz w:val="32"/>
          <w:szCs w:val="32"/>
          <w:lang w:val="en-US" w:eastAsia="zh-CN" w:bidi="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zh-CN" w:eastAsia="zh-CN" w:bidi="zh-CN"/>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项目（工程）验收合格率（%），预期指标值100%，实际完成值100%，指标完成率100%。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default"/>
          <w:lang w:val="en-US"/>
        </w:rPr>
      </w:pPr>
      <w:r>
        <w:rPr>
          <w:rFonts w:hint="eastAsia" w:ascii="仿宋" w:hAnsi="仿宋" w:eastAsia="仿宋" w:cs="仿宋"/>
          <w:b w:val="0"/>
          <w:bCs w:val="0"/>
          <w:spacing w:val="-10"/>
          <w:sz w:val="32"/>
          <w:szCs w:val="32"/>
          <w:lang w:val="en-US" w:eastAsia="zh-CN" w:bidi="zh-CN"/>
        </w:rPr>
        <w:t xml:space="preserve"> 丘陵区生产道路通达度（%），预期指标值100%，实际完成值100%，指标完成率100%。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100"/>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项目（工程）开工及时率（%），预期指标值100%，实际完成值100%，指标完成率100%。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b w:val="0"/>
          <w:bCs w:val="0"/>
          <w:spacing w:val="-10"/>
          <w:kern w:val="0"/>
          <w:sz w:val="32"/>
          <w:szCs w:val="32"/>
          <w:lang w:val="zh-CN" w:eastAsia="zh-CN" w:bidi="zh-CN"/>
        </w:rPr>
      </w:pPr>
      <w:r>
        <w:rPr>
          <w:rFonts w:hint="eastAsia" w:ascii="仿宋" w:hAnsi="仿宋" w:eastAsia="仿宋" w:cs="仿宋"/>
          <w:spacing w:val="-22"/>
          <w:sz w:val="32"/>
          <w:szCs w:val="32"/>
          <w:lang w:val="en-US" w:eastAsia="zh-CN"/>
        </w:rPr>
        <w:t>项目（工程）完工及时率（%），预期指标值100%，实际完成值100%，指标完成率100%。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81"/>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C13产出成本：</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本指标考察项目产出成本是否按绩效目标控制</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发展高效节水灌溉亩均补助（元/亩），预期指标值3826.53元/亩，实际完成值3826.53元/亩，指标完成率100%。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21社会效益：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本指标考察项目实施是否产生社会综合效益。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提高水资源利用率，实际完成值有效增加，指标完成率100%。</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仿宋" w:hAnsi="仿宋" w:eastAsia="仿宋" w:cs="仿宋"/>
          <w:spacing w:val="-22"/>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改善耕地水土保持和农田节水能力，实际完成值明显提高，指标完成率100%。</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楷体" w:hAnsi="楷体" w:eastAsia="楷体" w:cs="楷体"/>
          <w:b/>
          <w:spacing w:val="1"/>
          <w:w w:val="74"/>
          <w:sz w:val="32"/>
          <w:szCs w:val="32"/>
          <w:u w:val="single"/>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C23可持续影响指标：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本指标考察项目实施是否产生直接或间接经济效益。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22"/>
          <w:sz w:val="32"/>
          <w:szCs w:val="32"/>
          <w:lang w:val="en-US" w:eastAsia="zh-CN"/>
        </w:rPr>
        <w:t>工程发挥作用年限（年），预期指标值15年，实际完成值与预期指标值一致，指标完成率100%。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C24服务对象满意度：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本指标考察项目预期服务对象对项目实施的满意程度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受益乡镇、村满意度（%），已做受益满意度调查问卷，预期指标值≥95%，实际完成值=95%，指标完成率是=100%。</w:t>
      </w:r>
      <w:bookmarkStart w:id="31" w:name="该项指标权重分5分，根据评分规则评价得5分。"/>
      <w:bookmarkEnd w:id="31"/>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受益建档立卡贫困人口满意度（≥%），已做受益满意度调查问卷，预期指标值≥95%，实际完成值=95%，指标完成率是=100%。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3" w:firstLineChars="200"/>
        <w:jc w:val="both"/>
        <w:textAlignment w:val="auto"/>
        <w:outlineLvl w:val="9"/>
        <w:rPr>
          <w:rFonts w:hint="eastAsia" w:ascii="黑体" w:hAnsi="黑体" w:eastAsia="黑体" w:cs="黑体"/>
          <w:b/>
          <w:bCs/>
          <w:sz w:val="32"/>
          <w:szCs w:val="32"/>
          <w:lang w:val="zh-CN" w:eastAsia="zh-CN" w:bidi="zh-CN"/>
        </w:rPr>
      </w:pPr>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04" w:firstLineChars="200"/>
        <w:jc w:val="both"/>
        <w:textAlignment w:val="auto"/>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b w:val="0"/>
          <w:bCs w:val="0"/>
          <w:spacing w:val="-9"/>
          <w:kern w:val="0"/>
          <w:sz w:val="32"/>
          <w:szCs w:val="32"/>
          <w:lang w:val="en-US" w:eastAsia="zh-CN" w:bidi="zh-CN"/>
        </w:rPr>
        <w:t>一是从项目的招投标工作开始，到项目开工、实施阶段，经济开发区农业局及时掌握项目进展情况，实行工程项目监理、建设单位监管和移民群众监督三管齐下的全过程监督。对施工标准、质量、原材料等作了明确规定，从而保证了项目的质量。二是坚持严格用制度管理项目。在项目的实施中，严格按照项目法人制、招标投标制、质量责任制、工程监理制、竣工验收制。严格工程验收标准，在明确要有资质的质检部门进行检测，作为验收的依据。对存在的问题限期整改，工程质量不达标的坚决不通过验收。三是切实加强项目的后期管理。项目进行移交后，明确要求接收单位要对项目实行切实有效的管护，由项目法人对其进行定期监督，有效地保证了工程项目的后续质量和效益的发挥，切实为移民群众带来生活便利。</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Fonts w:hint="default"/>
          <w:lang w:val="en-US" w:eastAsia="zh-CN"/>
        </w:rPr>
      </w:pPr>
      <w:r>
        <w:rPr>
          <w:rStyle w:val="11"/>
          <w:rFonts w:hint="eastAsia" w:ascii="仿宋" w:hAnsi="仿宋" w:eastAsia="仿宋" w:cs="仿宋"/>
          <w:b w:val="0"/>
          <w:bCs w:val="0"/>
          <w:spacing w:val="-4"/>
          <w:sz w:val="32"/>
          <w:szCs w:val="32"/>
          <w:highlight w:val="none"/>
        </w:rPr>
        <w:t>对各项指标和指标值要进一步优化、完善，主要在细化、量化上改进。</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lang w:val="zh-CN" w:eastAsia="zh-CN" w:bidi="zh-CN"/>
        </w:rPr>
      </w:pPr>
      <w:r>
        <w:rPr>
          <w:rFonts w:hint="eastAsia" w:ascii="楷体" w:hAnsi="楷体" w:eastAsia="楷体" w:cs="楷体"/>
          <w:b/>
          <w:bCs/>
          <w:spacing w:val="-9"/>
          <w:kern w:val="0"/>
          <w:sz w:val="32"/>
          <w:szCs w:val="32"/>
          <w:lang w:val="zh-CN" w:eastAsia="zh-CN" w:bidi="zh-CN"/>
        </w:rPr>
        <w:t>（三）建议和改进措施</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Style w:val="11"/>
          <w:rFonts w:hint="eastAsia" w:ascii="仿宋" w:hAnsi="仿宋" w:eastAsia="仿宋" w:cs="仿宋"/>
          <w:b w:val="0"/>
          <w:bCs w:val="0"/>
          <w:spacing w:val="-4"/>
          <w:sz w:val="32"/>
          <w:szCs w:val="32"/>
          <w:highlight w:val="none"/>
          <w:lang w:val="en-US" w:eastAsia="zh-CN"/>
        </w:rPr>
      </w:pPr>
      <w:r>
        <w:rPr>
          <w:rStyle w:val="11"/>
          <w:rFonts w:hint="eastAsia" w:ascii="仿宋" w:hAnsi="仿宋" w:eastAsia="仿宋" w:cs="仿宋"/>
          <w:b w:val="0"/>
          <w:bCs w:val="0"/>
          <w:spacing w:val="-4"/>
          <w:sz w:val="32"/>
          <w:szCs w:val="32"/>
          <w:highlight w:val="none"/>
          <w:lang w:val="en-US" w:eastAsia="zh-CN"/>
        </w:rPr>
        <w:t>1.规范绩效目标管理绩效目标管理是预算绩效管理的前提和基础，科学的绩效目标是绩效监控和绩效评价的重要依据。预算单位要按绩效目标编制的要求，加强财务、项目实施等部门的协调与配合，认真研究、加强论证，共同确定能切实反映项目绩效的指标，保证绩效目标的科学性。</w:t>
      </w:r>
    </w:p>
    <w:p>
      <w:pPr>
        <w:keepNext w:val="0"/>
        <w:keepLines w:val="0"/>
        <w:pageBreakBefore w:val="0"/>
        <w:widowControl w:val="0"/>
        <w:numPr>
          <w:ilvl w:val="0"/>
          <w:numId w:val="0"/>
        </w:numPr>
        <w:tabs>
          <w:tab w:val="left" w:pos="2684"/>
        </w:tabs>
        <w:kinsoku/>
        <w:wordWrap/>
        <w:overflowPunct/>
        <w:topLinePunct w:val="0"/>
        <w:autoSpaceDE w:val="0"/>
        <w:autoSpaceDN w:val="0"/>
        <w:bidi w:val="0"/>
        <w:adjustRightInd/>
        <w:snapToGrid/>
        <w:spacing w:line="560" w:lineRule="exact"/>
        <w:ind w:right="0" w:rightChars="0" w:firstLine="624" w:firstLineChars="200"/>
        <w:jc w:val="both"/>
        <w:textAlignment w:val="auto"/>
        <w:rPr>
          <w:rStyle w:val="11"/>
          <w:rFonts w:hint="eastAsia" w:ascii="仿宋" w:hAnsi="仿宋" w:eastAsia="仿宋" w:cs="仿宋"/>
          <w:b w:val="0"/>
          <w:bCs w:val="0"/>
          <w:spacing w:val="-4"/>
          <w:sz w:val="32"/>
          <w:szCs w:val="32"/>
          <w:highlight w:val="none"/>
          <w:lang w:val="en-US" w:eastAsia="zh-CN"/>
        </w:rPr>
      </w:pPr>
      <w:r>
        <w:rPr>
          <w:rStyle w:val="11"/>
          <w:rFonts w:hint="eastAsia" w:ascii="仿宋" w:hAnsi="仿宋" w:eastAsia="仿宋" w:cs="仿宋"/>
          <w:b w:val="0"/>
          <w:bCs w:val="0"/>
          <w:spacing w:val="-4"/>
          <w:sz w:val="32"/>
          <w:szCs w:val="32"/>
          <w:highlight w:val="none"/>
          <w:lang w:val="en-US" w:eastAsia="zh-CN"/>
        </w:rPr>
        <w:t>2.完善管理制度切实解决基层现实困难，强化监管和审核力度建议从制度设计上保障项目的前期工作经费(设计编制、评宙等费用)，统筹项目资金，由请设立专项储备资金，促使主管单位能够及早开始储备项目，充实项目库，无需等到补助金额下达临时组织项目申报;同时强化监管和审核力度，实行问责机制，倒逼项目实施进度加快。</w:t>
      </w:r>
    </w:p>
    <w:p>
      <w:pPr>
        <w:keepNext w:val="0"/>
        <w:keepLines w:val="0"/>
        <w:pageBreakBefore w:val="0"/>
        <w:widowControl w:val="0"/>
        <w:kinsoku/>
        <w:wordWrap/>
        <w:overflowPunct/>
        <w:topLinePunct w:val="0"/>
        <w:autoSpaceDE w:val="0"/>
        <w:autoSpaceDN w:val="0"/>
        <w:bidi w:val="0"/>
        <w:adjustRightInd/>
        <w:snapToGrid/>
        <w:spacing w:line="540" w:lineRule="exact"/>
        <w:ind w:firstLine="624" w:firstLineChars="200"/>
        <w:textAlignment w:val="auto"/>
        <w:rPr>
          <w:rStyle w:val="11"/>
          <w:rFonts w:hint="eastAsia" w:ascii="仿宋" w:hAnsi="仿宋" w:eastAsia="仿宋" w:cs="仿宋"/>
          <w:b w:val="0"/>
          <w:bCs w:val="0"/>
          <w:spacing w:val="-4"/>
          <w:sz w:val="32"/>
          <w:szCs w:val="32"/>
          <w:highlight w:val="none"/>
          <w:lang w:val="zh-CN" w:eastAsia="zh-CN"/>
        </w:rPr>
      </w:pPr>
      <w:r>
        <w:rPr>
          <w:rStyle w:val="11"/>
          <w:rFonts w:hint="eastAsia" w:ascii="仿宋" w:hAnsi="仿宋" w:eastAsia="仿宋" w:cs="仿宋"/>
          <w:b w:val="0"/>
          <w:bCs w:val="0"/>
          <w:spacing w:val="-4"/>
          <w:sz w:val="32"/>
          <w:szCs w:val="32"/>
          <w:highlight w:val="none"/>
          <w:lang w:val="zh-CN" w:eastAsia="zh-CN"/>
        </w:rPr>
        <w:t>3.项目评价资料有待进一步完善。项目启动时同步做好档案的归纳与整理，及时整理、收集、汇总，健全档案资料。项目后续管理有待进一步加强和跟踪。</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r>
        <w:rPr>
          <w:rFonts w:hint="eastAsia" w:ascii="仿宋" w:hAnsi="仿宋" w:eastAsia="仿宋" w:cs="仿宋"/>
          <w:sz w:val="32"/>
          <w:szCs w:val="32"/>
          <w:lang w:eastAsia="zh-CN"/>
        </w:rPr>
        <w:t>高效节水项目</w:t>
      </w:r>
      <w:r>
        <w:rPr>
          <w:rFonts w:hint="eastAsia" w:ascii="仿宋" w:hAnsi="仿宋" w:eastAsia="仿宋" w:cs="仿宋"/>
          <w:b w:val="0"/>
          <w:bCs w:val="0"/>
          <w:sz w:val="32"/>
          <w:szCs w:val="32"/>
          <w:lang w:val="en-US" w:eastAsia="zh-CN"/>
        </w:rPr>
        <w:t>绩效评价体系表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高效节水项目</w:t>
      </w:r>
      <w:r>
        <w:rPr>
          <w:rFonts w:hint="eastAsia" w:ascii="仿宋" w:hAnsi="仿宋" w:eastAsia="仿宋" w:cs="仿宋"/>
          <w:sz w:val="32"/>
          <w:szCs w:val="32"/>
          <w:lang w:val="en-US" w:eastAsia="zh-CN"/>
        </w:rPr>
        <w:t>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r>
        <w:rPr>
          <w:rFonts w:hint="eastAsia" w:ascii="仿宋" w:hAnsi="仿宋" w:eastAsia="仿宋" w:cs="仿宋"/>
          <w:sz w:val="32"/>
          <w:szCs w:val="32"/>
          <w:lang w:eastAsia="zh-CN"/>
        </w:rPr>
        <w:t>高效节水项目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r>
        <w:rPr>
          <w:rFonts w:hint="eastAsia" w:ascii="仿宋" w:hAnsi="仿宋" w:eastAsia="仿宋" w:cs="仿宋"/>
          <w:sz w:val="32"/>
          <w:szCs w:val="32"/>
          <w:lang w:eastAsia="zh-CN"/>
        </w:rPr>
        <w:t>高效节水项目</w:t>
      </w:r>
      <w:r>
        <w:rPr>
          <w:rFonts w:hint="eastAsia" w:ascii="仿宋" w:hAnsi="仿宋" w:eastAsia="仿宋" w:cs="仿宋"/>
          <w:kern w:val="2"/>
          <w:sz w:val="32"/>
          <w:szCs w:val="32"/>
          <w:lang w:val="en-US" w:eastAsia="zh-CN" w:bidi="ar"/>
        </w:rPr>
        <w:t>资金使用情况明细表</w:t>
      </w:r>
    </w:p>
    <w:p>
      <w:pPr>
        <w:keepNext w:val="0"/>
        <w:keepLines w:val="0"/>
        <w:pageBreakBefore w:val="0"/>
        <w:widowControl w:val="0"/>
        <w:tabs>
          <w:tab w:val="left" w:pos="609"/>
        </w:tabs>
        <w:kinsoku/>
        <w:wordWrap/>
        <w:overflowPunct/>
        <w:topLinePunct w:val="0"/>
        <w:bidi w:val="0"/>
        <w:adjustRightInd/>
        <w:snapToGrid/>
        <w:spacing w:line="560" w:lineRule="exact"/>
        <w:ind w:firstLine="440" w:firstLineChars="200"/>
        <w:jc w:val="both"/>
        <w:textAlignment w:val="auto"/>
        <w:outlineLvl w:val="9"/>
        <w:rPr>
          <w:rFonts w:hint="eastAsia" w:ascii="宋体" w:hAnsi="宋体" w:eastAsia="宋体" w:cs="宋体"/>
          <w:sz w:val="22"/>
          <w:szCs w:val="22"/>
          <w:lang w:val="en-US" w:eastAsia="zh-CN" w:bidi="zh-CN"/>
        </w:rPr>
      </w:pPr>
    </w:p>
    <w:p>
      <w:pPr>
        <w:keepNext w:val="0"/>
        <w:keepLines w:val="0"/>
        <w:pageBreakBefore w:val="0"/>
        <w:widowControl w:val="0"/>
        <w:kinsoku/>
        <w:wordWrap/>
        <w:overflowPunct/>
        <w:topLinePunct w:val="0"/>
        <w:bidi w:val="0"/>
        <w:adjustRightInd/>
        <w:snapToGrid/>
        <w:spacing w:line="560" w:lineRule="exact"/>
        <w:ind w:firstLine="440" w:firstLineChars="200"/>
        <w:jc w:val="both"/>
        <w:textAlignment w:val="auto"/>
        <w:outlineLvl w:val="9"/>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default"/>
          <w:lang w:val="en-US" w:eastAsia="zh-CN"/>
        </w:rPr>
      </w:pPr>
    </w:p>
    <w:p>
      <w:pPr>
        <w:bidi w:val="0"/>
        <w:rPr>
          <w:rFonts w:hint="eastAsia"/>
          <w:lang w:val="en-US" w:eastAsia="zh-CN"/>
        </w:rPr>
      </w:pPr>
    </w:p>
    <w:p>
      <w:pPr>
        <w:pStyle w:val="4"/>
        <w:keepNext w:val="0"/>
        <w:keepLines w:val="0"/>
        <w:pageBreakBefore w:val="0"/>
        <w:widowControl w:val="0"/>
        <w:kinsoku/>
        <w:overflowPunct/>
        <w:topLinePunct w:val="0"/>
        <w:autoSpaceDE w:val="0"/>
        <w:autoSpaceDN w:val="0"/>
        <w:bidi w:val="0"/>
        <w:adjustRightInd/>
        <w:snapToGrid/>
        <w:spacing w:before="198" w:line="418" w:lineRule="auto"/>
        <w:ind w:left="238" w:right="238" w:firstLine="561"/>
        <w:jc w:val="right"/>
        <w:textAlignment w:val="auto"/>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新疆永信中正项目管理咨询有限公司</w:t>
      </w:r>
    </w:p>
    <w:p>
      <w:pPr>
        <w:tabs>
          <w:tab w:val="left" w:pos="5273"/>
        </w:tabs>
        <w:bidi w:val="0"/>
        <w:ind w:firstLine="5364" w:firstLineChars="1800"/>
        <w:jc w:val="left"/>
        <w:rPr>
          <w:rFonts w:hint="eastAsia"/>
          <w:lang w:val="en-US" w:eastAsia="zh-CN"/>
        </w:rPr>
      </w:pP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7</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16日</w:t>
      </w: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5168;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XbxLaAAAADQEAAA8AAAAAAAAAAQAgAAAAIgAAAGRycy9kb3ducmV2LnhtbFBLAQIU&#10;ABQAAAAIAIdO4kA9Dvj5uAEAAHADAAAOAAAAAAAAAAEAIAAAACk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20"/>
        <w:lang w:val="en-US"/>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sz w:val="20"/>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4349115</wp:posOffset>
              </wp:positionH>
              <wp:positionV relativeFrom="page">
                <wp:posOffset>530225</wp:posOffset>
              </wp:positionV>
              <wp:extent cx="2270760" cy="1828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70760" cy="182880"/>
                      </a:xfrm>
                      <a:prstGeom prst="rect">
                        <a:avLst/>
                      </a:prstGeom>
                      <a:noFill/>
                      <a:ln>
                        <a:noFill/>
                      </a:ln>
                    </wps:spPr>
                    <wps:txbx>
                      <w:txbxContent>
                        <w:p>
                          <w:pPr>
                            <w:spacing w:before="0" w:line="220" w:lineRule="exact"/>
                            <w:ind w:left="20" w:right="0" w:firstLine="0"/>
                            <w:jc w:val="left"/>
                            <w:rPr>
                              <w:rFonts w:hint="eastAsia"/>
                              <w:sz w:val="18"/>
                              <w:lang w:val="en-US" w:eastAsia="zh-CN"/>
                            </w:rPr>
                          </w:pPr>
                          <w:r>
                            <w:rPr>
                              <w:rFonts w:hint="eastAsia"/>
                              <w:sz w:val="18"/>
                              <w:lang w:val="en-US" w:eastAsia="zh-CN"/>
                            </w:rPr>
                            <w:t xml:space="preserve">         高效节水项目绩效评价报告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wps:txbx>
                    <wps:bodyPr lIns="0" tIns="0" rIns="0" bIns="0" upright="1"/>
                  </wps:wsp>
                </a:graphicData>
              </a:graphic>
            </wp:anchor>
          </w:drawing>
        </mc:Choice>
        <mc:Fallback>
          <w:pict>
            <v:shape id="_x0000_s1026" o:spid="_x0000_s1026" o:spt="202" type="#_x0000_t202" style="position:absolute;left:0pt;margin-left:342.45pt;margin-top:41.75pt;height:14.4pt;width:178.8pt;mso-position-horizontal-relative:page;mso-position-vertical-relative:page;z-index:-251656192;mso-width-relative:page;mso-height-relative:page;" filled="f" stroked="f" coordsize="21600,21600" o:gfxdata="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4nPgNkAAAALAQAADwAAAAAAAAABACAAAAAiAAAAZHJzL2Rvd25yZXYueG1sUEsB&#10;AhQAFAAAAAgAh07iQNgh/+S7AQAAdAMAAA4AAAAAAAAAAQAgAAAAKA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hint="eastAsia"/>
                        <w:sz w:val="18"/>
                        <w:lang w:val="en-US" w:eastAsia="zh-CN"/>
                      </w:rPr>
                    </w:pPr>
                    <w:r>
                      <w:rPr>
                        <w:rFonts w:hint="eastAsia"/>
                        <w:sz w:val="18"/>
                        <w:lang w:val="en-US" w:eastAsia="zh-CN"/>
                      </w:rPr>
                      <w:t xml:space="preserve">         高效节水项目绩效评价报告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1466850</wp:posOffset>
              </wp:positionH>
              <wp:positionV relativeFrom="page">
                <wp:posOffset>786130</wp:posOffset>
              </wp:positionV>
              <wp:extent cx="527431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61.9pt;height:0pt;width:415.3pt;mso-position-horizontal-relative:page;mso-position-vertical-relative:page;z-index:-251657216;mso-width-relative:page;mso-height-relative:page;" filled="f" stroked="t" coordsize="21600,21600" o:gfxdata="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dzqTWAAAADAEAAA8AAAAAAAAAAQAgAAAAIgAAAGRycy9kb3ducmV2LnhtbFBLAQIU&#10;ABQAAAAIAIdO4kCF9jPV9QEAAOQDAAAOAAAAAAAAAAEAIAAAACUBAABkcnMvZTJvRG9jLnhtbFBL&#10;BQYAAAAABgAGAFkBAACM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4827905</wp:posOffset>
              </wp:positionH>
              <wp:positionV relativeFrom="page">
                <wp:posOffset>530225</wp:posOffset>
              </wp:positionV>
              <wp:extent cx="1791970" cy="1828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91970" cy="182880"/>
                      </a:xfrm>
                      <a:prstGeom prst="rect">
                        <a:avLst/>
                      </a:prstGeom>
                      <a:noFill/>
                      <a:ln>
                        <a:noFill/>
                      </a:ln>
                    </wps:spPr>
                    <wps:txbx>
                      <w:txbxContent>
                        <w:p>
                          <w:pPr>
                            <w:spacing w:before="0" w:line="220" w:lineRule="exact"/>
                            <w:ind w:right="0" w:firstLine="360" w:firstLineChars="200"/>
                            <w:jc w:val="left"/>
                            <w:rPr>
                              <w:rFonts w:hint="eastAsia"/>
                              <w:sz w:val="18"/>
                              <w:lang w:val="en-US" w:eastAsia="zh-CN"/>
                            </w:rPr>
                          </w:pPr>
                          <w:r>
                            <w:rPr>
                              <w:rFonts w:hint="eastAsia"/>
                              <w:sz w:val="18"/>
                              <w:lang w:val="en-US" w:eastAsia="zh-CN"/>
                            </w:rPr>
                            <w:t>高效节水</w:t>
                          </w:r>
                          <w:r>
                            <w:rPr>
                              <w:rFonts w:hint="eastAsia"/>
                              <w:sz w:val="18"/>
                              <w:lang w:eastAsia="zh-CN"/>
                            </w:rPr>
                            <w:t>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wps:txbx>
                    <wps:bodyPr lIns="0" tIns="0" rIns="0" bIns="0" upright="1"/>
                  </wps:wsp>
                </a:graphicData>
              </a:graphic>
            </wp:anchor>
          </w:drawing>
        </mc:Choice>
        <mc:Fallback>
          <w:pict>
            <v:shape id="_x0000_s1026" o:spid="_x0000_s1026" o:spt="202" type="#_x0000_t202" style="position:absolute;left:0pt;margin-left:380.15pt;margin-top:41.75pt;height:14.4pt;width:141.1pt;mso-position-horizontal-relative:page;mso-position-vertical-relative:page;z-index:-251656192;mso-width-relative:page;mso-height-relative:page;" filled="f" stroked="f" coordsize="21600,21600" o:gfxdata="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GBlfdkAAAALAQAADwAAAAAAAAABACAAAAAiAAAAZHJzL2Rvd25yZXYueG1sUEsB&#10;AhQAFAAAAAgAh07iQDOzA4K7AQAAcgMAAA4AAAAAAAAAAQAgAAAAKAEAAGRycy9lMm9Eb2MueG1s&#10;UEsFBgAAAAAGAAYAWQEAAFUFAAAAAA==&#10;">
              <v:fill on="f" focussize="0,0"/>
              <v:stroke on="f"/>
              <v:imagedata o:title=""/>
              <o:lock v:ext="edit" aspectratio="f"/>
              <v:textbox inset="0mm,0mm,0mm,0mm">
                <w:txbxContent>
                  <w:p>
                    <w:pPr>
                      <w:spacing w:before="0" w:line="220" w:lineRule="exact"/>
                      <w:ind w:right="0" w:firstLine="360" w:firstLineChars="200"/>
                      <w:jc w:val="left"/>
                      <w:rPr>
                        <w:rFonts w:hint="eastAsia"/>
                        <w:sz w:val="18"/>
                        <w:lang w:val="en-US" w:eastAsia="zh-CN"/>
                      </w:rPr>
                    </w:pPr>
                    <w:r>
                      <w:rPr>
                        <w:rFonts w:hint="eastAsia"/>
                        <w:sz w:val="18"/>
                        <w:lang w:val="en-US" w:eastAsia="zh-CN"/>
                      </w:rPr>
                      <w:t>高效节水</w:t>
                    </w:r>
                    <w:r>
                      <w:rPr>
                        <w:rFonts w:hint="eastAsia"/>
                        <w:sz w:val="18"/>
                        <w:lang w:eastAsia="zh-CN"/>
                      </w:rPr>
                      <w:t>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1466850</wp:posOffset>
              </wp:positionH>
              <wp:positionV relativeFrom="page">
                <wp:posOffset>786130</wp:posOffset>
              </wp:positionV>
              <wp:extent cx="527431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61.9pt;height:0pt;width:415.3pt;mso-position-horizontal-relative:page;mso-position-vertical-relative:page;z-index:-251657216;mso-width-relative:page;mso-height-relative:page;" filled="f" stroked="t" coordsize="21600,21600" o:gfxdata="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dzqTWAAAADAEAAA8AAAAAAAAAAQAgAAAAIgAAAGRycy9kb3ducmV2LnhtbFBLAQIU&#10;ABQAAAAIAIdO4kCUnVe49QEAAOQDAAAOAAAAAAAAAAEAIAAAACU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12C53"/>
    <w:multiLevelType w:val="singleLevel"/>
    <w:tmpl w:val="E9F12C53"/>
    <w:lvl w:ilvl="0" w:tentative="0">
      <w:start w:val="6"/>
      <w:numFmt w:val="chineseCounting"/>
      <w:suff w:val="nothing"/>
      <w:lvlText w:val="（%1）"/>
      <w:lvlJc w:val="left"/>
      <w:rPr>
        <w:rFonts w:hint="eastAsia"/>
      </w:rPr>
    </w:lvl>
  </w:abstractNum>
  <w:abstractNum w:abstractNumId="1">
    <w:nsid w:val="2CC05BF2"/>
    <w:multiLevelType w:val="singleLevel"/>
    <w:tmpl w:val="2CC05BF2"/>
    <w:lvl w:ilvl="0" w:tentative="0">
      <w:start w:val="2"/>
      <w:numFmt w:val="chineseCounting"/>
      <w:suff w:val="nothing"/>
      <w:lvlText w:val="%1、"/>
      <w:lvlJc w:val="left"/>
      <w:rPr>
        <w:rFonts w:hint="eastAsia"/>
      </w:rPr>
    </w:lvl>
  </w:abstractNum>
  <w:abstractNum w:abstractNumId="2">
    <w:nsid w:val="3096B277"/>
    <w:multiLevelType w:val="singleLevel"/>
    <w:tmpl w:val="3096B277"/>
    <w:lvl w:ilvl="0" w:tentative="0">
      <w:start w:val="1"/>
      <w:numFmt w:val="chineseCounting"/>
      <w:suff w:val="nothing"/>
      <w:lvlText w:val="（%1）"/>
      <w:lvlJc w:val="left"/>
      <w:rPr>
        <w:rFonts w:hint="eastAsia"/>
      </w:rPr>
    </w:lvl>
  </w:abstractNum>
  <w:abstractNum w:abstractNumId="3">
    <w:nsid w:val="324B3951"/>
    <w:multiLevelType w:val="singleLevel"/>
    <w:tmpl w:val="324B3951"/>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75385338"/>
    <w:rsid w:val="0026699A"/>
    <w:rsid w:val="0278658A"/>
    <w:rsid w:val="078F2B0F"/>
    <w:rsid w:val="08907241"/>
    <w:rsid w:val="12580595"/>
    <w:rsid w:val="145422AA"/>
    <w:rsid w:val="149F4E05"/>
    <w:rsid w:val="14BE03AA"/>
    <w:rsid w:val="15437FB6"/>
    <w:rsid w:val="17A77D85"/>
    <w:rsid w:val="17AA2FC5"/>
    <w:rsid w:val="18601CFC"/>
    <w:rsid w:val="1BD37756"/>
    <w:rsid w:val="1C2D58B3"/>
    <w:rsid w:val="1C554D59"/>
    <w:rsid w:val="215869F4"/>
    <w:rsid w:val="229B2FD6"/>
    <w:rsid w:val="23A93216"/>
    <w:rsid w:val="256D1430"/>
    <w:rsid w:val="27467195"/>
    <w:rsid w:val="29474F6F"/>
    <w:rsid w:val="29B51A5B"/>
    <w:rsid w:val="2BFD390F"/>
    <w:rsid w:val="2D0A55ED"/>
    <w:rsid w:val="30671860"/>
    <w:rsid w:val="30A761E4"/>
    <w:rsid w:val="3145672E"/>
    <w:rsid w:val="32D454C4"/>
    <w:rsid w:val="32FA44A7"/>
    <w:rsid w:val="369B1A50"/>
    <w:rsid w:val="376C6F0A"/>
    <w:rsid w:val="38BB3CE2"/>
    <w:rsid w:val="39F15F37"/>
    <w:rsid w:val="3A9A022C"/>
    <w:rsid w:val="3AB15513"/>
    <w:rsid w:val="3BBB2E30"/>
    <w:rsid w:val="3D245947"/>
    <w:rsid w:val="3DEE658D"/>
    <w:rsid w:val="3F203856"/>
    <w:rsid w:val="40B25CC9"/>
    <w:rsid w:val="41877DD7"/>
    <w:rsid w:val="42180E2C"/>
    <w:rsid w:val="456C30AC"/>
    <w:rsid w:val="47B04511"/>
    <w:rsid w:val="48062CCE"/>
    <w:rsid w:val="486568AA"/>
    <w:rsid w:val="4C020540"/>
    <w:rsid w:val="4C466DDB"/>
    <w:rsid w:val="4D42164E"/>
    <w:rsid w:val="4F6F1493"/>
    <w:rsid w:val="524B6374"/>
    <w:rsid w:val="53F32429"/>
    <w:rsid w:val="5A0425E1"/>
    <w:rsid w:val="5B343A15"/>
    <w:rsid w:val="5B9F042A"/>
    <w:rsid w:val="5D7B3911"/>
    <w:rsid w:val="5E16055D"/>
    <w:rsid w:val="5EB41F03"/>
    <w:rsid w:val="5F9C1664"/>
    <w:rsid w:val="5FE60089"/>
    <w:rsid w:val="60212641"/>
    <w:rsid w:val="61933981"/>
    <w:rsid w:val="63F80F0F"/>
    <w:rsid w:val="64517BD6"/>
    <w:rsid w:val="65CE7A66"/>
    <w:rsid w:val="68FA52CB"/>
    <w:rsid w:val="6B4A593F"/>
    <w:rsid w:val="6D7F7211"/>
    <w:rsid w:val="6DC45DBA"/>
    <w:rsid w:val="6F2D1E03"/>
    <w:rsid w:val="6FEC024C"/>
    <w:rsid w:val="71E41248"/>
    <w:rsid w:val="75385338"/>
    <w:rsid w:val="756A0F08"/>
    <w:rsid w:val="78181C00"/>
    <w:rsid w:val="7819528A"/>
    <w:rsid w:val="793B5071"/>
    <w:rsid w:val="7B111D2F"/>
    <w:rsid w:val="7D64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1"/>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8">
    <w:name w:val="toc 2"/>
    <w:basedOn w:val="1"/>
    <w:next w:val="1"/>
    <w:qFormat/>
    <w:uiPriority w:val="1"/>
    <w:pPr>
      <w:spacing w:before="95"/>
      <w:ind w:left="859"/>
    </w:pPr>
    <w:rPr>
      <w:rFonts w:ascii="宋体" w:hAnsi="宋体" w:eastAsia="宋体" w:cs="宋体"/>
      <w:sz w:val="28"/>
      <w:szCs w:val="28"/>
      <w:lang w:val="zh-CN" w:eastAsia="zh-CN" w:bidi="zh-CN"/>
    </w:rPr>
  </w:style>
  <w:style w:type="character" w:styleId="11">
    <w:name w:val="Strong"/>
    <w:basedOn w:val="10"/>
    <w:qFormat/>
    <w:uiPriority w:val="0"/>
    <w:rPr>
      <w:b/>
      <w:bCs/>
    </w:rPr>
  </w:style>
  <w:style w:type="paragraph" w:styleId="12">
    <w:name w:val="List Paragraph"/>
    <w:basedOn w:val="1"/>
    <w:qFormat/>
    <w:uiPriority w:val="1"/>
    <w:pPr>
      <w:ind w:left="1082" w:hanging="284"/>
    </w:pPr>
    <w:rPr>
      <w:rFonts w:ascii="宋体" w:hAnsi="宋体" w:eastAsia="宋体" w:cs="宋体"/>
      <w:lang w:val="zh-CN" w:eastAsia="zh-CN" w:bidi="zh-CN"/>
    </w:rPr>
  </w:style>
  <w:style w:type="paragraph" w:customStyle="1" w:styleId="1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12729</Words>
  <Characters>13468</Characters>
  <Lines>0</Lines>
  <Paragraphs>0</Paragraphs>
  <TotalTime>1</TotalTime>
  <ScaleCrop>false</ScaleCrop>
  <LinksUpToDate>false</LinksUpToDate>
  <CharactersWithSpaces>13505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2021-07-29T10:12:00Z</dcterms:created>
  <dc:creator>脑海中的橡皮擦</dc:creator>
  <cp:lastModifiedBy>简单</cp:lastModifiedBy>
  <dcterms:modified xsi:type="dcterms:W3CDTF">2022-09-05T04:44:14Z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04BBEF2569D2493E9FBE69EBA8253083</vt:lpwstr>
  </property>
</Properties>
</file>