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D7A5EB" w14:textId="77777777" w:rsidR="002E78F0" w:rsidRDefault="002E78F0" w:rsidP="00B763B8">
      <w:pPr>
        <w:widowControl/>
        <w:spacing w:before="100" w:beforeAutospacing="1" w:after="100" w:afterAutospacing="1"/>
        <w:jc w:val="center"/>
        <w:rPr>
          <w:rFonts w:ascii="宋体" w:hAnsi="宋体" w:hint="eastAsia"/>
          <w:b/>
          <w:kern w:val="0"/>
          <w:sz w:val="44"/>
          <w:szCs w:val="44"/>
        </w:rPr>
      </w:pPr>
    </w:p>
    <w:p w14:paraId="56052ECB" w14:textId="77777777" w:rsidR="002E78F0" w:rsidRDefault="002E78F0" w:rsidP="00B763B8">
      <w:pPr>
        <w:widowControl/>
        <w:spacing w:before="100" w:beforeAutospacing="1" w:after="100" w:afterAutospacing="1"/>
        <w:jc w:val="center"/>
        <w:rPr>
          <w:rFonts w:ascii="宋体" w:hAnsi="宋体" w:hint="eastAsia"/>
          <w:b/>
          <w:kern w:val="0"/>
          <w:sz w:val="44"/>
          <w:szCs w:val="44"/>
        </w:rPr>
      </w:pPr>
    </w:p>
    <w:p w14:paraId="428B969B" w14:textId="77777777" w:rsidR="00B763B8" w:rsidRDefault="00B763B8" w:rsidP="00B763B8">
      <w:pPr>
        <w:widowControl/>
        <w:spacing w:before="100" w:beforeAutospacing="1" w:after="100" w:afterAutospacing="1"/>
        <w:jc w:val="center"/>
        <w:rPr>
          <w:rFonts w:ascii="宋体" w:hAnsi="宋体" w:hint="eastAsia"/>
          <w:b/>
          <w:kern w:val="0"/>
          <w:sz w:val="44"/>
          <w:szCs w:val="44"/>
        </w:rPr>
      </w:pPr>
    </w:p>
    <w:p w14:paraId="0C148F9B" w14:textId="77777777" w:rsidR="00B763B8" w:rsidRDefault="00B763B8" w:rsidP="00B763B8">
      <w:pPr>
        <w:widowControl/>
        <w:spacing w:before="100" w:beforeAutospacing="1" w:after="100" w:afterAutospacing="1"/>
        <w:jc w:val="center"/>
        <w:rPr>
          <w:rFonts w:ascii="宋体" w:hAnsi="宋体" w:hint="eastAsia"/>
          <w:b/>
          <w:kern w:val="0"/>
          <w:sz w:val="44"/>
          <w:szCs w:val="44"/>
        </w:rPr>
      </w:pPr>
    </w:p>
    <w:p w14:paraId="4F6DB315" w14:textId="7ECB8BFC" w:rsidR="00D36770" w:rsidRDefault="00674117" w:rsidP="006C7D66">
      <w:pPr>
        <w:widowControl/>
        <w:spacing w:before="100" w:beforeAutospacing="1" w:after="100" w:afterAutospacing="1"/>
        <w:jc w:val="center"/>
        <w:outlineLvl w:val="0"/>
        <w:rPr>
          <w:rFonts w:ascii="宋体" w:hAnsi="宋体" w:hint="eastAsia"/>
          <w:b/>
          <w:kern w:val="0"/>
          <w:sz w:val="44"/>
          <w:szCs w:val="44"/>
        </w:rPr>
      </w:pPr>
      <w:r w:rsidRPr="00B763B8">
        <w:rPr>
          <w:rFonts w:ascii="方正小标宋_GBK" w:eastAsia="方正小标宋_GBK" w:hAnsi="宋体" w:hint="eastAsia"/>
          <w:kern w:val="0"/>
          <w:sz w:val="44"/>
          <w:szCs w:val="44"/>
        </w:rPr>
        <w:t>新疆维吾尔自治区喀什地区</w:t>
      </w:r>
      <w:r w:rsidR="007E1245" w:rsidRPr="00B763B8">
        <w:rPr>
          <w:rFonts w:ascii="方正小标宋_GBK" w:eastAsia="方正小标宋_GBK" w:hAnsi="宋体" w:hint="eastAsia"/>
          <w:kern w:val="0"/>
          <w:sz w:val="44"/>
          <w:szCs w:val="44"/>
        </w:rPr>
        <w:t>塔什库尔干塔吉克自治县塔什库尔干乡卫生院2024</w:t>
      </w:r>
      <w:r w:rsidR="00895052" w:rsidRPr="00B763B8">
        <w:rPr>
          <w:rFonts w:ascii="方正小标宋_GBK" w:eastAsia="方正小标宋_GBK" w:hAnsi="宋体" w:hint="eastAsia"/>
          <w:kern w:val="0"/>
          <w:sz w:val="44"/>
          <w:szCs w:val="44"/>
        </w:rPr>
        <w:t>年</w:t>
      </w:r>
      <w:r w:rsidR="008645A0" w:rsidRPr="00B763B8">
        <w:rPr>
          <w:rFonts w:ascii="方正小标宋_GBK" w:eastAsia="方正小标宋_GBK" w:hAnsi="宋体" w:hint="eastAsia"/>
          <w:kern w:val="0"/>
          <w:sz w:val="44"/>
          <w:szCs w:val="44"/>
        </w:rPr>
        <w:t>部门</w:t>
      </w:r>
      <w:r w:rsidR="00895052" w:rsidRPr="00B763B8">
        <w:rPr>
          <w:rFonts w:ascii="方正小标宋_GBK" w:eastAsia="方正小标宋_GBK" w:hAnsi="宋体" w:hint="eastAsia"/>
          <w:kern w:val="0"/>
          <w:sz w:val="44"/>
          <w:szCs w:val="44"/>
        </w:rPr>
        <w:t>预算公开</w:t>
      </w:r>
      <w:r w:rsidR="00D36770">
        <w:rPr>
          <w:rFonts w:ascii="宋体" w:hAnsi="宋体"/>
          <w:b/>
          <w:kern w:val="0"/>
          <w:sz w:val="44"/>
          <w:szCs w:val="44"/>
        </w:rPr>
        <w:br w:type="page"/>
      </w:r>
    </w:p>
    <w:p w14:paraId="3E7C07BE" w14:textId="77777777" w:rsidR="002E78F0" w:rsidRPr="00B763B8" w:rsidRDefault="00895052" w:rsidP="00B763B8">
      <w:pPr>
        <w:spacing w:line="600" w:lineRule="exact"/>
        <w:jc w:val="center"/>
        <w:rPr>
          <w:rFonts w:ascii="黑体" w:eastAsia="黑体" w:hAnsi="黑体" w:cs="黑体" w:hint="eastAsia"/>
          <w:kern w:val="0"/>
          <w:sz w:val="32"/>
          <w:szCs w:val="32"/>
        </w:rPr>
      </w:pPr>
      <w:r w:rsidRPr="00B763B8">
        <w:rPr>
          <w:rFonts w:ascii="黑体" w:eastAsia="黑体" w:hAnsi="黑体" w:cs="黑体" w:hint="eastAsia"/>
          <w:kern w:val="0"/>
          <w:sz w:val="32"/>
          <w:szCs w:val="32"/>
        </w:rPr>
        <w:lastRenderedPageBreak/>
        <w:t>目 录</w:t>
      </w:r>
    </w:p>
    <w:p w14:paraId="3741D911" w14:textId="77777777" w:rsidR="002E78F0" w:rsidRPr="00EE5E96" w:rsidRDefault="002E78F0" w:rsidP="00EE5E96">
      <w:pPr>
        <w:jc w:val="center"/>
        <w:rPr>
          <w:sz w:val="36"/>
          <w:szCs w:val="36"/>
        </w:rPr>
      </w:pPr>
    </w:p>
    <w:p w14:paraId="7431413B" w14:textId="673C39FD" w:rsidR="002E78F0" w:rsidRPr="00B763B8" w:rsidRDefault="00895052" w:rsidP="00B763B8">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第一部分 </w:t>
      </w:r>
      <w:r w:rsidR="004B6BE3" w:rsidRPr="00B763B8">
        <w:rPr>
          <w:rFonts w:ascii="仿宋_GB2312" w:eastAsia="仿宋_GB2312" w:hAnsi="仿宋_GB2312" w:cs="仿宋_GB2312"/>
          <w:b/>
          <w:kern w:val="0"/>
          <w:sz w:val="32"/>
          <w:szCs w:val="32"/>
        </w:rPr>
        <w:t>2024</w:t>
      </w:r>
      <w:r w:rsidR="001F10B6"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概况</w:t>
      </w:r>
    </w:p>
    <w:p w14:paraId="20A06F65"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一、主要职能</w:t>
      </w:r>
    </w:p>
    <w:p w14:paraId="45DE2C04" w14:textId="77777777"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二、机构设置及人员情况</w:t>
      </w:r>
    </w:p>
    <w:p w14:paraId="774B6360" w14:textId="11C3A7BB" w:rsidR="002E78F0" w:rsidRPr="00B763B8" w:rsidRDefault="00895052" w:rsidP="00B763B8">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第二部分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预算公开表</w:t>
      </w:r>
    </w:p>
    <w:p w14:paraId="4D70EA38" w14:textId="5CDBB45E"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一、部门收支总体情况表</w:t>
      </w:r>
    </w:p>
    <w:p w14:paraId="7FD64A5F" w14:textId="5CD9B712"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二、部门收入总体情况表</w:t>
      </w:r>
    </w:p>
    <w:p w14:paraId="5AF00B28" w14:textId="6D0D4975"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三、部门支出总体情况表</w:t>
      </w:r>
    </w:p>
    <w:p w14:paraId="45E8E60E"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四、财政拨款收支</w:t>
      </w:r>
      <w:r w:rsidRPr="00E908AC">
        <w:rPr>
          <w:rFonts w:ascii="仿宋_GB2312" w:eastAsia="仿宋_GB2312" w:hAnsi="仿宋_GB2312" w:cs="仿宋_GB2312" w:hint="eastAsia"/>
          <w:kern w:val="0"/>
          <w:sz w:val="32"/>
          <w:szCs w:val="32"/>
        </w:rPr>
        <w:t>预算</w:t>
      </w:r>
      <w:r>
        <w:rPr>
          <w:rFonts w:ascii="仿宋_GB2312" w:eastAsia="仿宋_GB2312" w:hAnsi="仿宋_GB2312" w:cs="仿宋_GB2312" w:hint="eastAsia"/>
          <w:kern w:val="0"/>
          <w:sz w:val="32"/>
          <w:szCs w:val="32"/>
        </w:rPr>
        <w:t>总体情况表</w:t>
      </w:r>
    </w:p>
    <w:p w14:paraId="12CE8FD7"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五、一般公共预算支出情况表</w:t>
      </w:r>
    </w:p>
    <w:p w14:paraId="1970DC09"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六、一般公共预算基本支出情况表</w:t>
      </w:r>
    </w:p>
    <w:p w14:paraId="19B61033"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七、一般公共预算</w:t>
      </w:r>
      <w:r w:rsidRPr="00E908AC">
        <w:rPr>
          <w:rFonts w:ascii="仿宋_GB2312" w:eastAsia="仿宋_GB2312" w:hAnsi="仿宋_GB2312" w:cs="仿宋_GB2312" w:hint="eastAsia"/>
          <w:kern w:val="0"/>
          <w:sz w:val="32"/>
          <w:szCs w:val="32"/>
        </w:rPr>
        <w:t>项目支出情况表</w:t>
      </w:r>
    </w:p>
    <w:p w14:paraId="78984094"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八、政府性基金预算支出情况表</w:t>
      </w:r>
    </w:p>
    <w:p w14:paraId="03F2559F"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九、国有资本经营预算支出情况表</w:t>
      </w:r>
    </w:p>
    <w:p w14:paraId="02CB5EF3"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十、财政拨款“三公”经费支出情况表</w:t>
      </w:r>
    </w:p>
    <w:p w14:paraId="49346BA7" w14:textId="77777777" w:rsidR="00E908AC" w:rsidRDefault="00E908AC" w:rsidP="00E908AC">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十一、上年结转结余情况明细表</w:t>
      </w:r>
    </w:p>
    <w:p w14:paraId="59850F9F" w14:textId="5328398B" w:rsidR="002E78F0" w:rsidRPr="00B763B8" w:rsidRDefault="00895052" w:rsidP="00E908AC">
      <w:pPr>
        <w:spacing w:line="600" w:lineRule="exact"/>
        <w:ind w:firstLineChars="200" w:firstLine="640"/>
        <w:rPr>
          <w:rFonts w:ascii="仿宋_GB2312" w:eastAsia="仿宋_GB2312" w:hAnsi="仿宋_GB2312" w:cs="仿宋_GB2312" w:hint="eastAsia"/>
          <w:b/>
          <w:kern w:val="0"/>
          <w:sz w:val="32"/>
          <w:szCs w:val="32"/>
        </w:rPr>
      </w:pPr>
      <w:r w:rsidRPr="00B763B8">
        <w:rPr>
          <w:rFonts w:ascii="仿宋_GB2312" w:eastAsia="仿宋_GB2312" w:hAnsi="仿宋_GB2312" w:cs="仿宋_GB2312" w:hint="eastAsia"/>
          <w:b/>
          <w:kern w:val="0"/>
          <w:sz w:val="32"/>
          <w:szCs w:val="32"/>
        </w:rPr>
        <w:t xml:space="preserve">第三部分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预算情况说明</w:t>
      </w:r>
    </w:p>
    <w:p w14:paraId="60B52C96" w14:textId="5290EE74"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一、关于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塔什库尔干塔吉克自治县塔什库尔干乡卫生院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年收支预算情况的总体说明</w:t>
      </w:r>
    </w:p>
    <w:p w14:paraId="217C70ED" w14:textId="6E67E75C"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二、关于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塔什库尔干塔吉克自治县塔什库尔干乡卫生院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年收入预算情况说明</w:t>
      </w:r>
    </w:p>
    <w:p w14:paraId="3E05064B" w14:textId="55D33272"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三、关于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w:t>
      </w:r>
      <w:r w:rsidR="007E1245" w:rsidRPr="00B763B8">
        <w:rPr>
          <w:rFonts w:ascii="仿宋_GB2312" w:eastAsia="仿宋_GB2312" w:hAnsi="仿宋_GB2312" w:cs="仿宋_GB2312" w:hint="eastAsia"/>
          <w:kern w:val="0"/>
          <w:sz w:val="32"/>
          <w:szCs w:val="32"/>
        </w:rPr>
        <w:lastRenderedPageBreak/>
        <w:t>什库尔干乡卫生院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年支出预算情况说明</w:t>
      </w:r>
    </w:p>
    <w:p w14:paraId="61CF4F0D" w14:textId="2F8E2D4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四、关于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塔什库尔干塔吉克自治县塔什库尔干乡卫生院</w:t>
      </w:r>
      <w:r w:rsidR="00501D3C"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年财政拨款收支预算情况的总体说明</w:t>
      </w:r>
    </w:p>
    <w:p w14:paraId="69187D76" w14:textId="6BEC7A35"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五、关于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塔什库尔干塔吉克自治县塔什库尔干乡卫生院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年一般公共预算当年拨款情况说明</w:t>
      </w:r>
    </w:p>
    <w:p w14:paraId="6B920C9A" w14:textId="5C38A13D"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六、关于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塔什库尔干塔吉克自治县塔什库尔干乡卫生院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年一般公共预算基本支出情况说明</w:t>
      </w:r>
    </w:p>
    <w:p w14:paraId="5CFA6FFF" w14:textId="14234E33"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七、关于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塔什库尔干塔吉克自治县塔什库尔干乡卫生院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一般公共预算</w:t>
      </w:r>
      <w:r w:rsidRPr="00B763B8">
        <w:rPr>
          <w:rFonts w:ascii="仿宋_GB2312" w:eastAsia="仿宋_GB2312" w:hAnsi="仿宋_GB2312" w:cs="仿宋_GB2312" w:hint="eastAsia"/>
          <w:kern w:val="0"/>
          <w:sz w:val="32"/>
          <w:szCs w:val="32"/>
        </w:rPr>
        <w:t>项目支出情况说明</w:t>
      </w:r>
    </w:p>
    <w:p w14:paraId="0EA773D0" w14:textId="728D4D62"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八、关于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塔什库尔干塔吉克自治县塔什库尔干乡卫生院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政府性基金预算拨款情况说明</w:t>
      </w:r>
    </w:p>
    <w:p w14:paraId="4912B4CD" w14:textId="4A19502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九、关于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塔什库尔干塔吉克自治县塔什库尔干乡卫生院</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国有资本经营预算拨款情况说明</w:t>
      </w:r>
    </w:p>
    <w:p w14:paraId="22506CEC" w14:textId="290D93E3" w:rsidR="003767AD" w:rsidRPr="00B763B8" w:rsidRDefault="003767AD"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塔什库尔干塔吉克自治县塔什库尔干乡卫生院</w:t>
      </w:r>
      <w:r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年财政拨款“三公”经费预算情况说明</w:t>
      </w:r>
    </w:p>
    <w:p w14:paraId="6DAEE5D3" w14:textId="28DFDE68" w:rsidR="002E78F0" w:rsidRPr="00B763B8" w:rsidRDefault="00895052"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w:t>
      </w:r>
      <w:r w:rsidR="003767AD" w:rsidRPr="00B763B8">
        <w:rPr>
          <w:rFonts w:ascii="仿宋_GB2312" w:eastAsia="仿宋_GB2312" w:hAnsi="仿宋_GB2312" w:cs="仿宋_GB2312" w:hint="eastAsia"/>
          <w:kern w:val="0"/>
          <w:sz w:val="32"/>
          <w:szCs w:val="32"/>
        </w:rPr>
        <w:t>一</w:t>
      </w:r>
      <w:r w:rsidRPr="00B763B8">
        <w:rPr>
          <w:rFonts w:ascii="仿宋_GB2312" w:eastAsia="仿宋_GB2312" w:hAnsi="仿宋_GB2312" w:cs="仿宋_GB2312" w:hint="eastAsia"/>
          <w:kern w:val="0"/>
          <w:sz w:val="32"/>
          <w:szCs w:val="32"/>
        </w:rPr>
        <w:t>、</w:t>
      </w:r>
      <w:r w:rsidR="009536BB" w:rsidRPr="00B763B8">
        <w:rPr>
          <w:rFonts w:ascii="仿宋_GB2312" w:eastAsia="仿宋_GB2312" w:hAnsi="仿宋_GB2312" w:cs="仿宋_GB2312" w:hint="eastAsia"/>
          <w:kern w:val="0"/>
          <w:sz w:val="32"/>
          <w:szCs w:val="32"/>
        </w:rPr>
        <w:t>关于</w:t>
      </w:r>
      <w:bookmarkStart w:id="0" w:name="_Hlk159862468"/>
      <w:r w:rsidR="00CF42A0" w:rsidRPr="00B763B8">
        <w:rPr>
          <w:rFonts w:ascii="仿宋_GB2312" w:eastAsia="仿宋_GB2312" w:hAnsi="仿宋_GB2312" w:cs="仿宋_GB2312" w:hint="eastAsia"/>
          <w:kern w:val="0"/>
          <w:sz w:val="32"/>
          <w:szCs w:val="32"/>
        </w:rPr>
        <w:t>新疆维吾尔自治区喀什地区</w:t>
      </w:r>
      <w:r w:rsidR="009536BB" w:rsidRPr="00B763B8">
        <w:rPr>
          <w:rFonts w:ascii="仿宋_GB2312" w:eastAsia="仿宋_GB2312" w:hAnsi="仿宋_GB2312" w:cs="仿宋_GB2312" w:hint="eastAsia"/>
          <w:kern w:val="0"/>
          <w:sz w:val="32"/>
          <w:szCs w:val="32"/>
        </w:rPr>
        <w:t>塔什库尔干塔吉克自治县塔什库尔干乡卫生院</w:t>
      </w:r>
      <w:bookmarkEnd w:id="0"/>
      <w:r w:rsidR="009536BB" w:rsidRPr="00B763B8">
        <w:rPr>
          <w:rFonts w:ascii="仿宋_GB2312" w:eastAsia="仿宋_GB2312" w:hAnsi="仿宋_GB2312" w:cs="仿宋_GB2312" w:hint="eastAsia"/>
          <w:kern w:val="0"/>
          <w:sz w:val="32"/>
          <w:szCs w:val="32"/>
        </w:rPr>
        <w:t>部门2024年上年结转结余预算情况说明</w:t>
      </w:r>
    </w:p>
    <w:p w14:paraId="2932F064" w14:textId="29EA899F" w:rsidR="009536BB" w:rsidRPr="00B763B8" w:rsidRDefault="009536BB" w:rsidP="00B763B8">
      <w:pPr>
        <w:spacing w:line="600" w:lineRule="exact"/>
        <w:ind w:firstLineChars="200" w:firstLine="640"/>
        <w:rPr>
          <w:rFonts w:ascii="仿宋_GB2312" w:eastAsia="仿宋_GB2312" w:hAnsi="仿宋_GB2312" w:cs="仿宋_GB2312" w:hint="eastAsia"/>
          <w:kern w:val="0"/>
          <w:sz w:val="32"/>
          <w:szCs w:val="32"/>
        </w:rPr>
      </w:pPr>
      <w:r w:rsidRPr="00B763B8">
        <w:rPr>
          <w:rFonts w:ascii="仿宋_GB2312" w:eastAsia="仿宋_GB2312" w:hAnsi="仿宋_GB2312" w:cs="仿宋_GB2312" w:hint="eastAsia"/>
          <w:kern w:val="0"/>
          <w:sz w:val="32"/>
          <w:szCs w:val="32"/>
        </w:rPr>
        <w:t>十二、其他重要事项的情况说明</w:t>
      </w:r>
    </w:p>
    <w:p w14:paraId="313A01E4" w14:textId="375BB1D0" w:rsidR="00432378" w:rsidRDefault="00895052" w:rsidP="00CD18A2">
      <w:pPr>
        <w:widowControl/>
        <w:spacing w:line="540" w:lineRule="exact"/>
        <w:ind w:firstLineChars="200" w:firstLine="640"/>
        <w:rPr>
          <w:rFonts w:ascii="仿宋_GB2312" w:eastAsia="仿宋_GB2312" w:hAnsi="宋体" w:hint="eastAsia"/>
          <w:b/>
          <w:kern w:val="0"/>
          <w:sz w:val="32"/>
          <w:szCs w:val="32"/>
        </w:rPr>
      </w:pPr>
      <w:r w:rsidRPr="00B763B8">
        <w:rPr>
          <w:rFonts w:ascii="仿宋_GB2312" w:eastAsia="仿宋_GB2312" w:hAnsi="仿宋_GB2312" w:cs="仿宋_GB2312" w:hint="eastAsia"/>
          <w:b/>
          <w:kern w:val="0"/>
          <w:sz w:val="32"/>
          <w:szCs w:val="32"/>
        </w:rPr>
        <w:t>第四部分 名词解释</w:t>
      </w:r>
      <w:r w:rsidR="00432378">
        <w:rPr>
          <w:rFonts w:ascii="仿宋_GB2312" w:eastAsia="仿宋_GB2312" w:hAnsi="宋体"/>
          <w:b/>
          <w:kern w:val="0"/>
          <w:sz w:val="32"/>
          <w:szCs w:val="32"/>
        </w:rPr>
        <w:br w:type="page"/>
      </w:r>
    </w:p>
    <w:p w14:paraId="7F015792" w14:textId="5193FB9C" w:rsidR="00A97713" w:rsidRPr="00B763B8" w:rsidRDefault="00895052" w:rsidP="00811C83">
      <w:pPr>
        <w:widowControl/>
        <w:jc w:val="center"/>
        <w:outlineLvl w:val="1"/>
        <w:rPr>
          <w:rFonts w:ascii="黑体" w:eastAsia="黑体" w:hAnsi="黑体" w:hint="eastAsia"/>
          <w:kern w:val="0"/>
          <w:sz w:val="32"/>
          <w:szCs w:val="32"/>
        </w:rPr>
      </w:pPr>
      <w:r w:rsidRPr="00B763B8">
        <w:rPr>
          <w:rFonts w:ascii="黑体" w:eastAsia="黑体" w:hAnsi="黑体" w:hint="eastAsia"/>
          <w:kern w:val="0"/>
          <w:sz w:val="32"/>
          <w:szCs w:val="32"/>
        </w:rPr>
        <w:lastRenderedPageBreak/>
        <w:t xml:space="preserve">第一部分 </w:t>
      </w:r>
      <w:bookmarkStart w:id="1" w:name="_Hlk155094649"/>
      <w:r w:rsidR="001F10B6" w:rsidRPr="00B763B8">
        <w:rPr>
          <w:rFonts w:ascii="黑体" w:eastAsia="黑体" w:hAnsi="黑体"/>
          <w:kern w:val="0"/>
          <w:sz w:val="32"/>
          <w:szCs w:val="32"/>
        </w:rPr>
        <w:t>2024</w:t>
      </w:r>
      <w:r w:rsidR="001F10B6" w:rsidRPr="00B763B8">
        <w:rPr>
          <w:rFonts w:ascii="黑体" w:eastAsia="黑体" w:hAnsi="黑体" w:hint="eastAsia"/>
          <w:kern w:val="0"/>
          <w:sz w:val="32"/>
          <w:szCs w:val="32"/>
        </w:rPr>
        <w:t>年</w:t>
      </w:r>
      <w:bookmarkEnd w:id="1"/>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概况</w:t>
      </w:r>
    </w:p>
    <w:p w14:paraId="32E61999" w14:textId="77777777" w:rsidR="00A97713" w:rsidRPr="00A97713" w:rsidRDefault="00A97713" w:rsidP="00A97713">
      <w:pPr>
        <w:jc w:val="center"/>
        <w:rPr>
          <w:sz w:val="30"/>
          <w:szCs w:val="30"/>
        </w:rPr>
      </w:pPr>
    </w:p>
    <w:p w14:paraId="6E4FDE0E" w14:textId="77777777" w:rsidR="002E78F0" w:rsidRPr="00B763B8" w:rsidRDefault="00895052" w:rsidP="00D70018">
      <w:pPr>
        <w:widowControl/>
        <w:spacing w:line="540" w:lineRule="exact"/>
        <w:ind w:firstLineChars="200" w:firstLine="640"/>
        <w:jc w:val="left"/>
        <w:outlineLvl w:val="2"/>
        <w:rPr>
          <w:rFonts w:ascii="楷体_GB2312" w:eastAsia="楷体_GB2312" w:hAnsi="楷体_GB2312" w:cs="楷体_GB2312" w:hint="eastAsia"/>
          <w:b/>
          <w:bCs/>
          <w:kern w:val="0"/>
          <w:sz w:val="32"/>
          <w:szCs w:val="32"/>
        </w:rPr>
      </w:pPr>
      <w:r w:rsidRPr="00B763B8">
        <w:rPr>
          <w:rFonts w:ascii="楷体_GB2312" w:eastAsia="楷体_GB2312" w:hAnsi="楷体_GB2312" w:cs="楷体_GB2312" w:hint="eastAsia"/>
          <w:b/>
          <w:bCs/>
          <w:kern w:val="0"/>
          <w:sz w:val="32"/>
          <w:szCs w:val="32"/>
        </w:rPr>
        <w:t>一、</w:t>
      </w:r>
      <w:bookmarkStart w:id="2" w:name="_Hlk149153910"/>
      <w:r w:rsidRPr="00B763B8">
        <w:rPr>
          <w:rFonts w:ascii="楷体_GB2312" w:eastAsia="楷体_GB2312" w:hAnsi="楷体_GB2312" w:cs="楷体_GB2312" w:hint="eastAsia"/>
          <w:b/>
          <w:bCs/>
          <w:kern w:val="0"/>
          <w:sz w:val="32"/>
          <w:szCs w:val="32"/>
        </w:rPr>
        <w:t>主要职能</w:t>
      </w:r>
      <w:bookmarkEnd w:id="2"/>
    </w:p>
    <w:p w14:paraId="0906A2D2" w14:textId="611782E9" w:rsidR="002E78F0" w:rsidRPr="00B763B8" w:rsidRDefault="007E1245">
      <w:pPr>
        <w:widowControl/>
        <w:spacing w:line="540" w:lineRule="exact"/>
        <w:ind w:firstLine="640"/>
        <w:jc w:val="left"/>
        <w:rPr>
          <w:rFonts w:ascii="仿宋_GB2312" w:eastAsia="仿宋_GB2312" w:hAnsi="黑体" w:cs="宋体" w:hint="eastAsia"/>
          <w:bCs/>
          <w:kern w:val="0"/>
          <w:sz w:val="32"/>
          <w:szCs w:val="32"/>
        </w:rPr>
      </w:pPr>
      <w:r w:rsidRPr="00B763B8">
        <w:rPr>
          <w:rFonts w:ascii="仿宋_GB2312" w:eastAsia="仿宋_GB2312" w:hAnsi="黑体" w:cs="宋体" w:hint="eastAsia"/>
          <w:bCs/>
          <w:kern w:val="0"/>
          <w:sz w:val="32"/>
          <w:szCs w:val="32"/>
        </w:rPr>
        <w:t>1、乡镇卫生院以公共卫生服务为主，综合提供预防、保健和基本医疗等服务。2、加强农村疾病预防控制，做好传染病、地方病防治和疫情等农村突发性公共卫生事件报告工作，重点控制严重危害农民身体健康的传染病、地方病、职业病和寄生虫病等重大疾病。3、认真执行儿童计划免疫。积极开展慢性非传染性疾病的防治工作。4、做好农村</w:t>
      </w:r>
      <w:proofErr w:type="gramStart"/>
      <w:r w:rsidRPr="00B763B8">
        <w:rPr>
          <w:rFonts w:ascii="仿宋_GB2312" w:eastAsia="仿宋_GB2312" w:hAnsi="黑体" w:cs="宋体" w:hint="eastAsia"/>
          <w:bCs/>
          <w:kern w:val="0"/>
          <w:sz w:val="32"/>
          <w:szCs w:val="32"/>
        </w:rPr>
        <w:t>孕</w:t>
      </w:r>
      <w:proofErr w:type="gramEnd"/>
      <w:r w:rsidRPr="00B763B8">
        <w:rPr>
          <w:rFonts w:ascii="仿宋_GB2312" w:eastAsia="仿宋_GB2312" w:hAnsi="黑体" w:cs="宋体" w:hint="eastAsia"/>
          <w:bCs/>
          <w:kern w:val="0"/>
          <w:sz w:val="32"/>
          <w:szCs w:val="32"/>
        </w:rPr>
        <w:t>产妇和儿童保健工作，提高住院分娩率，改善儿童营养状况。5、积极做好新型农村合作医疗的服务、计划生育技术指导、康复等工作。6、开展爱国卫生运动，普及疾病预防和卫生保健知识，指导群众改善居住、饮食、饮水和环境卫生条件，引导和帮助农民建立良好的卫生习惯。</w:t>
      </w:r>
    </w:p>
    <w:p w14:paraId="5EA0FCC6" w14:textId="77777777" w:rsidR="002E78F0" w:rsidRPr="00B763B8" w:rsidRDefault="000A4CF9" w:rsidP="00D70018">
      <w:pPr>
        <w:widowControl/>
        <w:spacing w:line="540" w:lineRule="exact"/>
        <w:ind w:firstLineChars="200" w:firstLine="640"/>
        <w:jc w:val="left"/>
        <w:outlineLvl w:val="2"/>
        <w:rPr>
          <w:rFonts w:ascii="楷体_GB2312" w:eastAsia="楷体_GB2312" w:hAnsi="楷体_GB2312" w:cs="楷体_GB2312" w:hint="eastAsia"/>
          <w:b/>
          <w:bCs/>
          <w:kern w:val="0"/>
          <w:sz w:val="32"/>
          <w:szCs w:val="32"/>
        </w:rPr>
      </w:pPr>
      <w:r w:rsidRPr="00B763B8">
        <w:rPr>
          <w:rFonts w:ascii="楷体_GB2312" w:eastAsia="楷体_GB2312" w:hAnsi="楷体_GB2312" w:cs="楷体_GB2312" w:hint="eastAsia"/>
          <w:b/>
          <w:bCs/>
          <w:kern w:val="0"/>
          <w:sz w:val="32"/>
          <w:szCs w:val="32"/>
        </w:rPr>
        <w:t>二、</w:t>
      </w:r>
      <w:r w:rsidR="00895052" w:rsidRPr="00B763B8">
        <w:rPr>
          <w:rFonts w:ascii="楷体_GB2312" w:eastAsia="楷体_GB2312" w:hAnsi="楷体_GB2312" w:cs="楷体_GB2312" w:hint="eastAsia"/>
          <w:b/>
          <w:bCs/>
          <w:kern w:val="0"/>
          <w:sz w:val="32"/>
          <w:szCs w:val="32"/>
        </w:rPr>
        <w:t>机构设置及人员情况</w:t>
      </w:r>
    </w:p>
    <w:p w14:paraId="5B3368FC" w14:textId="23EF2D0A" w:rsidR="00885758" w:rsidRDefault="00035656" w:rsidP="00885758">
      <w:pPr>
        <w:widowControl/>
        <w:spacing w:line="540" w:lineRule="exact"/>
        <w:ind w:firstLine="640"/>
        <w:jc w:val="left"/>
        <w:rPr>
          <w:rFonts w:ascii="仿宋_GB2312" w:eastAsia="仿宋_GB2312" w:hAnsi="宋体" w:cs="宋体" w:hint="eastAsia"/>
          <w:kern w:val="0"/>
          <w:sz w:val="32"/>
          <w:szCs w:val="32"/>
        </w:rPr>
      </w:pPr>
      <w:r w:rsidRPr="00035656">
        <w:rPr>
          <w:rFonts w:ascii="仿宋_GB2312" w:eastAsia="仿宋_GB2312" w:hAnsi="宋体" w:cs="宋体" w:hint="eastAsia"/>
          <w:kern w:val="0"/>
          <w:sz w:val="32"/>
          <w:szCs w:val="32"/>
        </w:rPr>
        <w:t>新疆维吾尔自治区喀什地区</w:t>
      </w:r>
      <w:r w:rsidR="006C4191" w:rsidRPr="009E27A4">
        <w:rPr>
          <w:rFonts w:ascii="仿宋_GB2312" w:eastAsia="仿宋_GB2312" w:hAnsi="宋体" w:cs="宋体"/>
          <w:kern w:val="0"/>
          <w:sz w:val="32"/>
          <w:szCs w:val="32"/>
        </w:rPr>
        <w:t>塔什库尔干塔吉克自治县塔什库尔干乡卫生院</w:t>
      </w:r>
      <w:r w:rsidR="00885758">
        <w:rPr>
          <w:rFonts w:ascii="仿宋_GB2312" w:eastAsia="仿宋_GB2312" w:hAnsi="黑体" w:cs="宋体" w:hint="eastAsia"/>
          <w:bCs/>
          <w:kern w:val="0"/>
          <w:sz w:val="32"/>
          <w:szCs w:val="32"/>
        </w:rPr>
        <w:t>单位无下属预算单位，</w:t>
      </w:r>
      <w:r w:rsidR="00055856">
        <w:rPr>
          <w:rFonts w:ascii="仿宋_GB2312" w:eastAsia="仿宋_GB2312" w:hAnsi="黑体" w:cs="宋体" w:hint="eastAsia"/>
          <w:bCs/>
          <w:kern w:val="0"/>
          <w:sz w:val="32"/>
          <w:szCs w:val="32"/>
        </w:rPr>
        <w:t>下设</w:t>
      </w:r>
      <w:r w:rsidR="00055856">
        <w:rPr>
          <w:rFonts w:ascii="仿宋_GB2312" w:eastAsia="仿宋_GB2312" w:hAnsi="黑体" w:cs="宋体"/>
          <w:bCs/>
          <w:kern w:val="0"/>
          <w:sz w:val="32"/>
          <w:szCs w:val="32"/>
        </w:rPr>
        <w:t>3</w:t>
      </w:r>
      <w:r w:rsidR="00055856">
        <w:rPr>
          <w:rFonts w:ascii="仿宋_GB2312" w:eastAsia="仿宋_GB2312" w:hAnsi="黑体" w:cs="宋体" w:hint="eastAsia"/>
          <w:bCs/>
          <w:kern w:val="0"/>
          <w:sz w:val="32"/>
          <w:szCs w:val="32"/>
        </w:rPr>
        <w:t>个处室，分别是：</w:t>
      </w:r>
      <w:r w:rsidR="00055856">
        <w:rPr>
          <w:rFonts w:ascii="仿宋_GB2312" w:eastAsia="仿宋_GB2312" w:hAnsi="宋体" w:cs="宋体" w:hint="eastAsia"/>
          <w:kern w:val="0"/>
          <w:sz w:val="32"/>
          <w:szCs w:val="32"/>
        </w:rPr>
        <w:t>住院部、门诊、药库。</w:t>
      </w:r>
    </w:p>
    <w:p w14:paraId="5E4F82AE" w14:textId="24DBA187" w:rsidR="00885758" w:rsidRDefault="00D510F9" w:rsidP="00885758">
      <w:pPr>
        <w:widowControl/>
        <w:spacing w:line="540" w:lineRule="exact"/>
        <w:ind w:firstLine="640"/>
        <w:jc w:val="left"/>
        <w:rPr>
          <w:rFonts w:ascii="仿宋_GB2312" w:eastAsia="仿宋_GB2312" w:hAnsi="宋体" w:cs="宋体" w:hint="eastAsia"/>
          <w:kern w:val="0"/>
          <w:sz w:val="32"/>
          <w:szCs w:val="32"/>
        </w:rPr>
      </w:pPr>
      <w:r w:rsidRPr="00035656">
        <w:rPr>
          <w:rFonts w:ascii="仿宋_GB2312" w:eastAsia="仿宋_GB2312" w:hAnsi="宋体" w:cs="宋体" w:hint="eastAsia"/>
          <w:kern w:val="0"/>
          <w:sz w:val="32"/>
          <w:szCs w:val="32"/>
        </w:rPr>
        <w:t>新疆维吾尔自治区喀什地区</w:t>
      </w:r>
      <w:r w:rsidRPr="009E27A4">
        <w:rPr>
          <w:rFonts w:ascii="仿宋_GB2312" w:eastAsia="仿宋_GB2312" w:hAnsi="宋体" w:cs="宋体"/>
          <w:kern w:val="0"/>
          <w:sz w:val="32"/>
          <w:szCs w:val="32"/>
        </w:rPr>
        <w:t>塔什库尔干塔吉克自治县塔什库尔干乡卫生院</w:t>
      </w:r>
      <w:r w:rsidR="00885758">
        <w:rPr>
          <w:rFonts w:ascii="仿宋_GB2312" w:eastAsia="仿宋_GB2312" w:hAnsi="宋体" w:cs="宋体" w:hint="eastAsia"/>
          <w:kern w:val="0"/>
          <w:sz w:val="32"/>
          <w:szCs w:val="32"/>
        </w:rPr>
        <w:t>单位</w:t>
      </w:r>
      <w:r w:rsidR="00055856">
        <w:rPr>
          <w:rFonts w:ascii="仿宋_GB2312" w:eastAsia="仿宋_GB2312" w:hAnsi="宋体" w:cs="宋体" w:hint="eastAsia"/>
          <w:kern w:val="0"/>
          <w:sz w:val="32"/>
          <w:szCs w:val="32"/>
        </w:rPr>
        <w:t>编制数</w:t>
      </w:r>
      <w:r w:rsidR="00055856">
        <w:rPr>
          <w:rFonts w:ascii="仿宋_GB2312" w:eastAsia="仿宋_GB2312" w:hAnsi="宋体" w:cs="宋体"/>
          <w:kern w:val="0"/>
          <w:sz w:val="32"/>
          <w:szCs w:val="32"/>
        </w:rPr>
        <w:t>19</w:t>
      </w:r>
      <w:r w:rsidR="00055856">
        <w:rPr>
          <w:rFonts w:ascii="仿宋_GB2312" w:eastAsia="仿宋_GB2312" w:hAnsi="宋体" w:cs="宋体" w:hint="eastAsia"/>
          <w:kern w:val="0"/>
          <w:sz w:val="32"/>
          <w:szCs w:val="32"/>
        </w:rPr>
        <w:t>，实有人数</w:t>
      </w:r>
      <w:r w:rsidR="00055856">
        <w:rPr>
          <w:rFonts w:ascii="仿宋_GB2312" w:eastAsia="仿宋_GB2312" w:hAnsi="宋体" w:cs="宋体"/>
          <w:kern w:val="0"/>
          <w:sz w:val="32"/>
          <w:szCs w:val="32"/>
        </w:rPr>
        <w:t>30</w:t>
      </w:r>
      <w:r w:rsidR="00055856">
        <w:rPr>
          <w:rFonts w:ascii="仿宋_GB2312" w:eastAsia="仿宋_GB2312" w:hAnsi="宋体" w:cs="宋体" w:hint="eastAsia"/>
          <w:kern w:val="0"/>
          <w:sz w:val="32"/>
          <w:szCs w:val="32"/>
        </w:rPr>
        <w:t>人，其中：在职20人，增加</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人；退休</w:t>
      </w:r>
      <w:r w:rsidR="00055856">
        <w:rPr>
          <w:rFonts w:ascii="仿宋_GB2312" w:eastAsia="仿宋_GB2312" w:hAnsi="宋体" w:cs="宋体"/>
          <w:kern w:val="0"/>
          <w:sz w:val="32"/>
          <w:szCs w:val="32"/>
        </w:rPr>
        <w:t>10</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1</w:t>
      </w:r>
      <w:r w:rsidR="00E65089">
        <w:rPr>
          <w:rFonts w:ascii="仿宋_GB2312" w:eastAsia="仿宋_GB2312" w:hAnsi="宋体" w:cs="宋体" w:hint="eastAsia"/>
          <w:kern w:val="0"/>
          <w:sz w:val="32"/>
          <w:szCs w:val="32"/>
        </w:rPr>
        <w:t>人</w:t>
      </w:r>
      <w:r w:rsidR="00055856">
        <w:rPr>
          <w:rFonts w:ascii="仿宋_GB2312" w:eastAsia="仿宋_GB2312" w:hAnsi="宋体" w:cs="宋体" w:hint="eastAsia"/>
          <w:kern w:val="0"/>
          <w:sz w:val="32"/>
          <w:szCs w:val="32"/>
        </w:rPr>
        <w:t>；离休</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w:t>
      </w:r>
    </w:p>
    <w:p w14:paraId="06A566A1" w14:textId="3211EA87" w:rsidR="00F07757" w:rsidRPr="00B763B8" w:rsidRDefault="00895052" w:rsidP="00D70018">
      <w:pPr>
        <w:widowControl/>
        <w:spacing w:line="440" w:lineRule="exact"/>
        <w:jc w:val="center"/>
        <w:outlineLvl w:val="1"/>
        <w:rPr>
          <w:rFonts w:ascii="黑体" w:eastAsia="黑体" w:hAnsi="黑体" w:hint="eastAsia"/>
          <w:kern w:val="0"/>
          <w:sz w:val="32"/>
          <w:szCs w:val="32"/>
        </w:rPr>
      </w:pPr>
      <w:r>
        <w:rPr>
          <w:rFonts w:ascii="微软雅黑" w:eastAsia="微软雅黑" w:hAnsi="Calibri"/>
          <w:b/>
          <w:bCs/>
          <w:kern w:val="44"/>
          <w:sz w:val="28"/>
          <w:szCs w:val="28"/>
        </w:rPr>
        <w:br w:type="page"/>
      </w:r>
      <w:r w:rsidRPr="00B763B8">
        <w:rPr>
          <w:rFonts w:ascii="黑体" w:eastAsia="黑体" w:hAnsi="黑体" w:hint="eastAsia"/>
          <w:kern w:val="0"/>
          <w:sz w:val="32"/>
          <w:szCs w:val="32"/>
        </w:rPr>
        <w:lastRenderedPageBreak/>
        <w:t xml:space="preserve">第二部分 </w:t>
      </w:r>
      <w:r w:rsidR="007E1245" w:rsidRPr="00B763B8">
        <w:rPr>
          <w:rFonts w:ascii="黑体" w:eastAsia="黑体" w:hAnsi="黑体" w:hint="eastAsia"/>
          <w:kern w:val="0"/>
          <w:sz w:val="32"/>
          <w:szCs w:val="32"/>
        </w:rPr>
        <w:t>2024</w:t>
      </w:r>
      <w:r w:rsidRPr="00B763B8">
        <w:rPr>
          <w:rFonts w:ascii="黑体" w:eastAsia="黑体" w:hAnsi="黑体" w:hint="eastAsia"/>
          <w:kern w:val="0"/>
          <w:sz w:val="32"/>
          <w:szCs w:val="32"/>
        </w:rPr>
        <w:t>年</w:t>
      </w:r>
      <w:r w:rsidR="000D6242" w:rsidRPr="00B763B8">
        <w:rPr>
          <w:rFonts w:ascii="黑体" w:eastAsia="黑体" w:hAnsi="黑体"/>
          <w:kern w:val="0"/>
          <w:sz w:val="32"/>
          <w:szCs w:val="32"/>
          <w:cs/>
        </w:rPr>
        <w:t>‎</w:t>
      </w:r>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预算公开表</w:t>
      </w:r>
    </w:p>
    <w:p w14:paraId="4E08CA14" w14:textId="3A665643" w:rsidR="00F07757" w:rsidRPr="00A97713" w:rsidRDefault="00F07757" w:rsidP="00A97713">
      <w:pPr>
        <w:widowControl/>
        <w:jc w:val="left"/>
        <w:rPr>
          <w:rFonts w:ascii="宋体" w:hAnsi="宋体" w:hint="eastAsia"/>
          <w:bCs/>
          <w:kern w:val="0"/>
          <w:sz w:val="20"/>
          <w:szCs w:val="20"/>
        </w:rPr>
      </w:pPr>
      <w:r w:rsidRPr="00A97713">
        <w:rPr>
          <w:rFonts w:ascii="宋体" w:hAnsi="宋体" w:hint="eastAsia"/>
          <w:bCs/>
          <w:kern w:val="0"/>
          <w:sz w:val="20"/>
          <w:szCs w:val="20"/>
        </w:rPr>
        <w:t>表</w:t>
      </w:r>
      <w:r w:rsidR="003767AD" w:rsidRPr="00A97713">
        <w:rPr>
          <w:rFonts w:ascii="宋体" w:hAnsi="宋体" w:hint="eastAsia"/>
          <w:bCs/>
          <w:kern w:val="0"/>
          <w:sz w:val="20"/>
          <w:szCs w:val="20"/>
        </w:rPr>
        <w:t>1</w:t>
      </w:r>
    </w:p>
    <w:p w14:paraId="423D39D5" w14:textId="77777777" w:rsidR="00F07757" w:rsidRPr="00E50391" w:rsidRDefault="00F07757"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部门收支总体情况表</w:t>
      </w:r>
    </w:p>
    <w:tbl>
      <w:tblPr>
        <w:tblW w:w="10131" w:type="dxa"/>
        <w:jc w:val="center"/>
        <w:tblLayout w:type="fixed"/>
        <w:tblLook w:val="04A0" w:firstRow="1" w:lastRow="0" w:firstColumn="1" w:lastColumn="0" w:noHBand="0" w:noVBand="1"/>
      </w:tblPr>
      <w:tblGrid>
        <w:gridCol w:w="8789"/>
        <w:gridCol w:w="1342"/>
      </w:tblGrid>
      <w:tr w:rsidR="008A1B76" w:rsidRPr="009C218F" w14:paraId="5BC7F979" w14:textId="77777777" w:rsidTr="00D815C2">
        <w:trPr>
          <w:trHeight w:val="170"/>
          <w:jc w:val="center"/>
        </w:trPr>
        <w:tc>
          <w:tcPr>
            <w:tcW w:w="8789" w:type="dxa"/>
            <w:shd w:val="clear" w:color="auto" w:fill="auto"/>
            <w:noWrap/>
            <w:vAlign w:val="bottom"/>
          </w:tcPr>
          <w:p w14:paraId="57094D3D" w14:textId="210C5DD1" w:rsidR="008A1B76" w:rsidRPr="009C218F" w:rsidRDefault="008A1B76"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Pr="009C218F">
              <w:rPr>
                <w:rFonts w:ascii="仿宋_GB2312" w:eastAsia="仿宋_GB2312" w:hAnsi="宋体" w:cs="宋体" w:hint="eastAsia"/>
                <w:kern w:val="0"/>
                <w:sz w:val="24"/>
              </w:rPr>
              <w:t>塔什库尔干塔吉克自治县塔什库尔干乡卫生院</w:t>
            </w:r>
            <w:r w:rsidRPr="009C218F">
              <w:rPr>
                <w:rFonts w:ascii="仿宋_GB2312" w:eastAsia="仿宋_GB2312" w:hAnsi="宋体" w:cs="宋体"/>
                <w:kern w:val="0"/>
                <w:sz w:val="24"/>
              </w:rPr>
              <w:t xml:space="preserve"> </w:t>
            </w:r>
          </w:p>
        </w:tc>
        <w:tc>
          <w:tcPr>
            <w:tcW w:w="1342" w:type="dxa"/>
            <w:shd w:val="clear" w:color="auto" w:fill="auto"/>
            <w:noWrap/>
            <w:vAlign w:val="bottom"/>
          </w:tcPr>
          <w:p w14:paraId="1AE4EF95" w14:textId="77777777" w:rsidR="008A1B76" w:rsidRPr="009C218F" w:rsidRDefault="008A1B76" w:rsidP="009C218F">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1BA88B3" w14:textId="77777777" w:rsidR="008A1B76" w:rsidRPr="003767AD" w:rsidRDefault="008A1B76" w:rsidP="008A1B76">
      <w:pPr>
        <w:spacing w:line="20" w:lineRule="exact"/>
        <w:rPr>
          <w:sz w:val="2"/>
          <w:szCs w:val="2"/>
        </w:rPr>
      </w:pPr>
    </w:p>
    <w:tbl>
      <w:tblPr>
        <w:tblW w:w="10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133"/>
        <w:gridCol w:w="2755"/>
        <w:gridCol w:w="2126"/>
      </w:tblGrid>
      <w:tr w:rsidR="008A1B76" w:rsidRPr="000A7FA9" w14:paraId="4B2CC044" w14:textId="77777777" w:rsidTr="00B8200E">
        <w:trPr>
          <w:trHeight w:val="454"/>
          <w:jc w:val="center"/>
        </w:trPr>
        <w:tc>
          <w:tcPr>
            <w:tcW w:w="5247" w:type="dxa"/>
            <w:gridSpan w:val="2"/>
            <w:tcBorders>
              <w:top w:val="single" w:sz="4" w:space="0" w:color="auto"/>
            </w:tcBorders>
            <w:shd w:val="clear" w:color="auto" w:fill="auto"/>
            <w:noWrap/>
            <w:vAlign w:val="center"/>
          </w:tcPr>
          <w:p w14:paraId="0C1B0A88" w14:textId="77777777" w:rsidR="008A1B76" w:rsidRPr="004C0A0E" w:rsidRDefault="008A1B76" w:rsidP="00B71AA5">
            <w:pPr>
              <w:widowControl/>
              <w:jc w:val="center"/>
              <w:rPr>
                <w:rFonts w:ascii="仿宋_GB2312" w:eastAsia="仿宋_GB2312" w:hAnsiTheme="minorEastAsia" w:cs="宋体" w:hint="eastAsia"/>
                <w:b/>
                <w:bCs/>
                <w:kern w:val="0"/>
                <w:sz w:val="24"/>
              </w:rPr>
            </w:pPr>
            <w:r w:rsidRPr="004C0A0E">
              <w:rPr>
                <w:rFonts w:ascii="仿宋_GB2312" w:eastAsia="仿宋_GB2312" w:hAnsiTheme="minorEastAsia" w:cs="宋体" w:hint="eastAsia"/>
                <w:b/>
                <w:bCs/>
                <w:kern w:val="0"/>
                <w:sz w:val="24"/>
              </w:rPr>
              <w:t>收</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入</w:t>
            </w:r>
          </w:p>
        </w:tc>
        <w:tc>
          <w:tcPr>
            <w:tcW w:w="4881" w:type="dxa"/>
            <w:gridSpan w:val="2"/>
            <w:tcBorders>
              <w:top w:val="single" w:sz="4" w:space="0" w:color="auto"/>
            </w:tcBorders>
            <w:shd w:val="clear" w:color="auto" w:fill="auto"/>
            <w:noWrap/>
            <w:vAlign w:val="center"/>
          </w:tcPr>
          <w:p w14:paraId="046FAC2C" w14:textId="77777777" w:rsidR="008A1B76" w:rsidRPr="004C0A0E" w:rsidRDefault="008A1B76" w:rsidP="00B71AA5">
            <w:pPr>
              <w:widowControl/>
              <w:jc w:val="center"/>
              <w:rPr>
                <w:rFonts w:ascii="仿宋_GB2312" w:eastAsia="仿宋_GB2312" w:hAnsiTheme="minorEastAsia" w:cs="宋体" w:hint="eastAsia"/>
                <w:b/>
                <w:bCs/>
                <w:kern w:val="0"/>
                <w:sz w:val="24"/>
              </w:rPr>
            </w:pPr>
            <w:r w:rsidRPr="004C0A0E">
              <w:rPr>
                <w:rFonts w:ascii="仿宋_GB2312" w:eastAsia="仿宋_GB2312" w:hAnsiTheme="minorEastAsia" w:cs="宋体" w:hint="eastAsia"/>
                <w:b/>
                <w:bCs/>
                <w:kern w:val="0"/>
                <w:sz w:val="24"/>
              </w:rPr>
              <w:t>支</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出</w:t>
            </w:r>
          </w:p>
        </w:tc>
      </w:tr>
      <w:tr w:rsidR="008A1B76" w:rsidRPr="004C0A0E" w14:paraId="3A262E4E" w14:textId="77777777" w:rsidTr="00D70018">
        <w:trPr>
          <w:trHeight w:hRule="exact" w:val="613"/>
          <w:jc w:val="center"/>
        </w:trPr>
        <w:tc>
          <w:tcPr>
            <w:tcW w:w="3114" w:type="dxa"/>
            <w:shd w:val="clear" w:color="auto" w:fill="auto"/>
            <w:noWrap/>
            <w:vAlign w:val="center"/>
          </w:tcPr>
          <w:p w14:paraId="0ED8D7F5"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项</w:t>
            </w:r>
            <w:r w:rsidRPr="004C0A0E">
              <w:rPr>
                <w:rFonts w:ascii="仿宋_GB2312" w:eastAsia="仿宋_GB2312" w:hAnsi="宋体" w:cs="宋体" w:hint="eastAsia"/>
                <w:b/>
                <w:kern w:val="0"/>
                <w:sz w:val="20"/>
                <w:szCs w:val="20"/>
              </w:rPr>
              <w:t xml:space="preserve">     </w:t>
            </w:r>
            <w:r w:rsidRPr="004C0A0E">
              <w:rPr>
                <w:rFonts w:ascii="仿宋_GB2312" w:eastAsia="仿宋_GB2312" w:hAnsiTheme="minorEastAsia" w:cs="宋体" w:hint="eastAsia"/>
                <w:b/>
                <w:bCs/>
                <w:kern w:val="0"/>
                <w:sz w:val="20"/>
                <w:szCs w:val="20"/>
              </w:rPr>
              <w:t>目</w:t>
            </w:r>
          </w:p>
        </w:tc>
        <w:tc>
          <w:tcPr>
            <w:tcW w:w="2133" w:type="dxa"/>
            <w:shd w:val="clear" w:color="auto" w:fill="auto"/>
            <w:noWrap/>
            <w:vAlign w:val="center"/>
          </w:tcPr>
          <w:p w14:paraId="2FE19105"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预算数</w:t>
            </w:r>
          </w:p>
        </w:tc>
        <w:tc>
          <w:tcPr>
            <w:tcW w:w="2755" w:type="dxa"/>
            <w:shd w:val="clear" w:color="auto" w:fill="auto"/>
            <w:noWrap/>
            <w:vAlign w:val="center"/>
          </w:tcPr>
          <w:p w14:paraId="7B853D70"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功能分类</w:t>
            </w:r>
          </w:p>
        </w:tc>
        <w:tc>
          <w:tcPr>
            <w:tcW w:w="2126" w:type="dxa"/>
            <w:shd w:val="clear" w:color="auto" w:fill="auto"/>
            <w:noWrap/>
            <w:vAlign w:val="center"/>
          </w:tcPr>
          <w:p w14:paraId="4192DC9C" w14:textId="77777777" w:rsidR="008A1B76" w:rsidRPr="004C0A0E" w:rsidRDefault="008A1B76" w:rsidP="00B71AA5">
            <w:pPr>
              <w:widowControl/>
              <w:jc w:val="center"/>
              <w:rPr>
                <w:rFonts w:ascii="仿宋_GB2312" w:eastAsia="仿宋_GB2312" w:hAnsiTheme="minorEastAsia" w:cs="宋体" w:hint="eastAsia"/>
                <w:b/>
                <w:bCs/>
                <w:kern w:val="0"/>
                <w:sz w:val="20"/>
                <w:szCs w:val="20"/>
              </w:rPr>
            </w:pPr>
            <w:r w:rsidRPr="004C0A0E">
              <w:rPr>
                <w:rFonts w:ascii="仿宋_GB2312" w:eastAsia="仿宋_GB2312" w:hAnsiTheme="minorEastAsia" w:cs="宋体" w:hint="eastAsia"/>
                <w:b/>
                <w:bCs/>
                <w:kern w:val="0"/>
                <w:sz w:val="20"/>
                <w:szCs w:val="20"/>
              </w:rPr>
              <w:t>预算数</w:t>
            </w:r>
          </w:p>
        </w:tc>
      </w:tr>
      <w:tr w:rsidR="00350F5B" w:rsidRPr="000A7FA9" w14:paraId="108AFEA1" w14:textId="77777777" w:rsidTr="00F03B1B">
        <w:trPr>
          <w:trHeight w:hRule="exact" w:val="312"/>
          <w:jc w:val="center"/>
        </w:trPr>
        <w:tc>
          <w:tcPr>
            <w:tcW w:w="3114" w:type="dxa"/>
            <w:shd w:val="clear" w:color="auto" w:fill="auto"/>
            <w:vAlign w:val="center"/>
          </w:tcPr>
          <w:p w14:paraId="65CB33CF" w14:textId="77777777" w:rsidR="00350F5B" w:rsidRPr="00496F91" w:rsidRDefault="00350F5B" w:rsidP="00350F5B">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一、本年收入</w:t>
            </w:r>
          </w:p>
        </w:tc>
        <w:tc>
          <w:tcPr>
            <w:tcW w:w="2133" w:type="dxa"/>
            <w:shd w:val="clear" w:color="auto" w:fill="auto"/>
          </w:tcPr>
          <w:p w14:paraId="3F8F855C" w14:textId="5F812C29" w:rsidR="00350F5B" w:rsidRPr="00496F91" w:rsidRDefault="00350F5B" w:rsidP="00350F5B">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429.14</w:t>
            </w:r>
          </w:p>
        </w:tc>
        <w:tc>
          <w:tcPr>
            <w:tcW w:w="2755" w:type="dxa"/>
            <w:shd w:val="clear" w:color="auto" w:fill="auto"/>
            <w:noWrap/>
            <w:vAlign w:val="center"/>
          </w:tcPr>
          <w:p w14:paraId="7FFBE93E" w14:textId="77777777" w:rsidR="00350F5B" w:rsidRPr="00496F91" w:rsidRDefault="00350F5B" w:rsidP="00350F5B">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201 一般公共服务支出</w:t>
            </w:r>
          </w:p>
        </w:tc>
        <w:tc>
          <w:tcPr>
            <w:tcW w:w="2126" w:type="dxa"/>
            <w:shd w:val="clear" w:color="auto" w:fill="auto"/>
          </w:tcPr>
          <w:p w14:paraId="7E2FF305" w14:textId="6AC62550" w:rsidR="00350F5B" w:rsidRPr="00496F91" w:rsidRDefault="00350F5B" w:rsidP="00350F5B">
            <w:pPr>
              <w:widowControl/>
              <w:spacing w:line="300" w:lineRule="exact"/>
              <w:jc w:val="right"/>
              <w:rPr>
                <w:rFonts w:ascii="仿宋_GB2312" w:eastAsia="仿宋_GB2312" w:hAnsiTheme="minorEastAsia" w:cs="宋体" w:hint="eastAsia"/>
                <w:kern w:val="0"/>
                <w:sz w:val="18"/>
                <w:szCs w:val="18"/>
              </w:rPr>
            </w:pPr>
          </w:p>
        </w:tc>
      </w:tr>
      <w:tr w:rsidR="009F23C2" w:rsidRPr="000A7FA9" w14:paraId="2B82B27C" w14:textId="77777777" w:rsidTr="00F03B1B">
        <w:trPr>
          <w:trHeight w:hRule="exact" w:val="312"/>
          <w:jc w:val="center"/>
        </w:trPr>
        <w:tc>
          <w:tcPr>
            <w:tcW w:w="3114" w:type="dxa"/>
            <w:shd w:val="clear" w:color="auto" w:fill="auto"/>
            <w:vAlign w:val="center"/>
          </w:tcPr>
          <w:p w14:paraId="3F572B0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1.一般公共预算拨款</w:t>
            </w:r>
          </w:p>
        </w:tc>
        <w:tc>
          <w:tcPr>
            <w:tcW w:w="2133" w:type="dxa"/>
            <w:shd w:val="clear" w:color="auto" w:fill="auto"/>
          </w:tcPr>
          <w:p w14:paraId="0E1B4CEB" w14:textId="720F3FE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429.14</w:t>
            </w:r>
          </w:p>
        </w:tc>
        <w:tc>
          <w:tcPr>
            <w:tcW w:w="2755" w:type="dxa"/>
            <w:shd w:val="clear" w:color="auto" w:fill="auto"/>
            <w:noWrap/>
            <w:vAlign w:val="center"/>
          </w:tcPr>
          <w:p w14:paraId="486299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202 外交支出</w:t>
            </w:r>
          </w:p>
        </w:tc>
        <w:tc>
          <w:tcPr>
            <w:tcW w:w="2126" w:type="dxa"/>
            <w:shd w:val="clear" w:color="auto" w:fill="auto"/>
          </w:tcPr>
          <w:p w14:paraId="09B623A9" w14:textId="6A63386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58AFC6AC" w14:textId="77777777" w:rsidTr="00F03B1B">
        <w:trPr>
          <w:trHeight w:hRule="exact" w:val="312"/>
          <w:jc w:val="center"/>
        </w:trPr>
        <w:tc>
          <w:tcPr>
            <w:tcW w:w="3114" w:type="dxa"/>
            <w:shd w:val="clear" w:color="auto" w:fill="auto"/>
            <w:vAlign w:val="center"/>
          </w:tcPr>
          <w:p w14:paraId="5005F95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其中：一般财力</w:t>
            </w:r>
          </w:p>
        </w:tc>
        <w:tc>
          <w:tcPr>
            <w:tcW w:w="2133" w:type="dxa"/>
            <w:shd w:val="clear" w:color="auto" w:fill="auto"/>
          </w:tcPr>
          <w:p w14:paraId="103B6496" w14:textId="03A89A3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429.14</w:t>
            </w:r>
          </w:p>
        </w:tc>
        <w:tc>
          <w:tcPr>
            <w:tcW w:w="2755" w:type="dxa"/>
            <w:shd w:val="clear" w:color="auto" w:fill="auto"/>
            <w:noWrap/>
            <w:vAlign w:val="center"/>
          </w:tcPr>
          <w:p w14:paraId="518E8A2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203 国防支出</w:t>
            </w:r>
          </w:p>
        </w:tc>
        <w:tc>
          <w:tcPr>
            <w:tcW w:w="2126" w:type="dxa"/>
            <w:shd w:val="clear" w:color="auto" w:fill="auto"/>
          </w:tcPr>
          <w:p w14:paraId="64562AAB" w14:textId="7B770AA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E68FF5F" w14:textId="77777777" w:rsidTr="00F03B1B">
        <w:trPr>
          <w:trHeight w:hRule="exact" w:val="312"/>
          <w:jc w:val="center"/>
        </w:trPr>
        <w:tc>
          <w:tcPr>
            <w:tcW w:w="3114" w:type="dxa"/>
            <w:shd w:val="clear" w:color="auto" w:fill="auto"/>
            <w:vAlign w:val="center"/>
          </w:tcPr>
          <w:p w14:paraId="6A65AB8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上级一般公共预算安排转移支付</w:t>
            </w:r>
          </w:p>
        </w:tc>
        <w:tc>
          <w:tcPr>
            <w:tcW w:w="2133" w:type="dxa"/>
            <w:shd w:val="clear" w:color="auto" w:fill="auto"/>
          </w:tcPr>
          <w:p w14:paraId="5972E563" w14:textId="6A9097B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7D6E46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204 公共安全支出</w:t>
            </w:r>
          </w:p>
        </w:tc>
        <w:tc>
          <w:tcPr>
            <w:tcW w:w="2126" w:type="dxa"/>
            <w:shd w:val="clear" w:color="auto" w:fill="auto"/>
          </w:tcPr>
          <w:p w14:paraId="7A050A4C" w14:textId="20E0769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C8173FB" w14:textId="77777777" w:rsidTr="00F03B1B">
        <w:trPr>
          <w:trHeight w:hRule="exact" w:val="312"/>
          <w:jc w:val="center"/>
        </w:trPr>
        <w:tc>
          <w:tcPr>
            <w:tcW w:w="3114" w:type="dxa"/>
            <w:shd w:val="clear" w:color="auto" w:fill="auto"/>
            <w:vAlign w:val="center"/>
          </w:tcPr>
          <w:p w14:paraId="0D19996F" w14:textId="5A20E84C"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w:t>
            </w:r>
            <w:r w:rsidR="00064E9A" w:rsidRPr="00496F91">
              <w:rPr>
                <w:rFonts w:ascii="仿宋_GB2312" w:eastAsia="仿宋_GB2312" w:hAnsi="MS Gothic" w:cs="MS Gothic" w:hint="eastAsia"/>
                <w:kern w:val="0"/>
                <w:sz w:val="18"/>
                <w:szCs w:val="18"/>
                <w:cs/>
              </w:rPr>
              <w:t>‎</w:t>
            </w:r>
            <w:r w:rsidR="00064E9A"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2A1FFA76" w14:textId="357FC25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7D8511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205 教育支出</w:t>
            </w:r>
          </w:p>
        </w:tc>
        <w:tc>
          <w:tcPr>
            <w:tcW w:w="2126" w:type="dxa"/>
            <w:shd w:val="clear" w:color="auto" w:fill="auto"/>
          </w:tcPr>
          <w:p w14:paraId="30ACB3FB" w14:textId="5E327B7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2570319" w14:textId="77777777" w:rsidTr="00F03B1B">
        <w:trPr>
          <w:trHeight w:hRule="exact" w:val="312"/>
          <w:jc w:val="center"/>
        </w:trPr>
        <w:tc>
          <w:tcPr>
            <w:tcW w:w="3114" w:type="dxa"/>
            <w:shd w:val="clear" w:color="auto" w:fill="auto"/>
            <w:vAlign w:val="center"/>
          </w:tcPr>
          <w:p w14:paraId="3D4B4F2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其中：政府性基金收入</w:t>
            </w:r>
          </w:p>
        </w:tc>
        <w:tc>
          <w:tcPr>
            <w:tcW w:w="2133" w:type="dxa"/>
            <w:shd w:val="clear" w:color="auto" w:fill="auto"/>
          </w:tcPr>
          <w:p w14:paraId="0D29803D" w14:textId="646ED7A0"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C29668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206 科学技术支出</w:t>
            </w:r>
          </w:p>
        </w:tc>
        <w:tc>
          <w:tcPr>
            <w:tcW w:w="2126" w:type="dxa"/>
            <w:shd w:val="clear" w:color="auto" w:fill="auto"/>
          </w:tcPr>
          <w:p w14:paraId="2B4FE027" w14:textId="51B73A54"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10F1679" w14:textId="77777777" w:rsidTr="00F03B1B">
        <w:trPr>
          <w:trHeight w:hRule="exact" w:val="312"/>
          <w:jc w:val="center"/>
        </w:trPr>
        <w:tc>
          <w:tcPr>
            <w:tcW w:w="3114" w:type="dxa"/>
            <w:shd w:val="clear" w:color="auto" w:fill="auto"/>
            <w:vAlign w:val="center"/>
          </w:tcPr>
          <w:p w14:paraId="4F1EA22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上级政府性基金安排转移支付</w:t>
            </w:r>
          </w:p>
        </w:tc>
        <w:tc>
          <w:tcPr>
            <w:tcW w:w="2133" w:type="dxa"/>
            <w:shd w:val="clear" w:color="auto" w:fill="auto"/>
          </w:tcPr>
          <w:p w14:paraId="653EDA33" w14:textId="0A9774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745CD4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207 文化旅游体育与传媒支出</w:t>
            </w:r>
          </w:p>
        </w:tc>
        <w:tc>
          <w:tcPr>
            <w:tcW w:w="2126" w:type="dxa"/>
            <w:shd w:val="clear" w:color="auto" w:fill="auto"/>
          </w:tcPr>
          <w:p w14:paraId="0BE165E7" w14:textId="7D4587E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EB7636F" w14:textId="77777777" w:rsidTr="00F03B1B">
        <w:trPr>
          <w:trHeight w:hRule="exact" w:val="312"/>
          <w:jc w:val="center"/>
        </w:trPr>
        <w:tc>
          <w:tcPr>
            <w:tcW w:w="3114" w:type="dxa"/>
            <w:shd w:val="clear" w:color="auto" w:fill="auto"/>
            <w:vAlign w:val="center"/>
          </w:tcPr>
          <w:p w14:paraId="1ADE0BB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3.国有资本经营预算拨款</w:t>
            </w:r>
          </w:p>
        </w:tc>
        <w:tc>
          <w:tcPr>
            <w:tcW w:w="2133" w:type="dxa"/>
            <w:shd w:val="clear" w:color="auto" w:fill="auto"/>
          </w:tcPr>
          <w:p w14:paraId="5373D9DF" w14:textId="2B413CD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E7A25E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208 社会保障和就业支出</w:t>
            </w:r>
          </w:p>
        </w:tc>
        <w:tc>
          <w:tcPr>
            <w:tcW w:w="2126" w:type="dxa"/>
            <w:shd w:val="clear" w:color="auto" w:fill="auto"/>
          </w:tcPr>
          <w:p w14:paraId="4F0D5D0C" w14:textId="6F7B652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40.98</w:t>
            </w:r>
          </w:p>
        </w:tc>
      </w:tr>
      <w:tr w:rsidR="009F23C2" w:rsidRPr="000A7FA9" w14:paraId="13CA52E9" w14:textId="77777777" w:rsidTr="00F03B1B">
        <w:trPr>
          <w:trHeight w:hRule="exact" w:val="312"/>
          <w:jc w:val="center"/>
        </w:trPr>
        <w:tc>
          <w:tcPr>
            <w:tcW w:w="3114" w:type="dxa"/>
            <w:shd w:val="clear" w:color="auto" w:fill="auto"/>
            <w:vAlign w:val="center"/>
          </w:tcPr>
          <w:p w14:paraId="6C6E7D8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其中：国有资本经营收入</w:t>
            </w:r>
          </w:p>
        </w:tc>
        <w:tc>
          <w:tcPr>
            <w:tcW w:w="2133" w:type="dxa"/>
            <w:shd w:val="clear" w:color="auto" w:fill="auto"/>
          </w:tcPr>
          <w:p w14:paraId="65D19215" w14:textId="724EA47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3DE0FC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209 社会保险基金支出</w:t>
            </w:r>
          </w:p>
        </w:tc>
        <w:tc>
          <w:tcPr>
            <w:tcW w:w="2126" w:type="dxa"/>
            <w:shd w:val="clear" w:color="auto" w:fill="auto"/>
          </w:tcPr>
          <w:p w14:paraId="690F8766" w14:textId="6BE4B13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537B9CB" w14:textId="77777777" w:rsidTr="00F03B1B">
        <w:trPr>
          <w:trHeight w:hRule="exact" w:val="312"/>
          <w:jc w:val="center"/>
        </w:trPr>
        <w:tc>
          <w:tcPr>
            <w:tcW w:w="3114" w:type="dxa"/>
            <w:shd w:val="clear" w:color="auto" w:fill="auto"/>
            <w:vAlign w:val="center"/>
          </w:tcPr>
          <w:p w14:paraId="53DB7BF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上级国有资本经营预算安排转移支付</w:t>
            </w:r>
          </w:p>
        </w:tc>
        <w:tc>
          <w:tcPr>
            <w:tcW w:w="2133" w:type="dxa"/>
            <w:shd w:val="clear" w:color="auto" w:fill="auto"/>
          </w:tcPr>
          <w:p w14:paraId="262FFCAA" w14:textId="4EBA2DF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9FCCD3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210 卫生健康支出</w:t>
            </w:r>
          </w:p>
        </w:tc>
        <w:tc>
          <w:tcPr>
            <w:tcW w:w="2126" w:type="dxa"/>
            <w:shd w:val="clear" w:color="auto" w:fill="auto"/>
          </w:tcPr>
          <w:p w14:paraId="125A81F1" w14:textId="3F700E7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388.16</w:t>
            </w:r>
          </w:p>
        </w:tc>
      </w:tr>
      <w:tr w:rsidR="009F23C2" w:rsidRPr="000A7FA9" w14:paraId="7C2E3DCB" w14:textId="77777777" w:rsidTr="00F03B1B">
        <w:trPr>
          <w:trHeight w:hRule="exact" w:val="312"/>
          <w:jc w:val="center"/>
        </w:trPr>
        <w:tc>
          <w:tcPr>
            <w:tcW w:w="3114" w:type="dxa"/>
            <w:shd w:val="clear" w:color="auto" w:fill="auto"/>
            <w:vAlign w:val="center"/>
          </w:tcPr>
          <w:p w14:paraId="35DF5FE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4.财政专户核拨</w:t>
            </w:r>
          </w:p>
        </w:tc>
        <w:tc>
          <w:tcPr>
            <w:tcW w:w="2133" w:type="dxa"/>
            <w:shd w:val="clear" w:color="auto" w:fill="auto"/>
          </w:tcPr>
          <w:p w14:paraId="556F4C34" w14:textId="3FDDA6D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9CB499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211 节能环保支出</w:t>
            </w:r>
          </w:p>
        </w:tc>
        <w:tc>
          <w:tcPr>
            <w:tcW w:w="2126" w:type="dxa"/>
            <w:shd w:val="clear" w:color="auto" w:fill="auto"/>
          </w:tcPr>
          <w:p w14:paraId="76D24858" w14:textId="48E7793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43D0E3E" w14:textId="77777777" w:rsidTr="00F03B1B">
        <w:trPr>
          <w:trHeight w:hRule="exact" w:val="312"/>
          <w:jc w:val="center"/>
        </w:trPr>
        <w:tc>
          <w:tcPr>
            <w:tcW w:w="3114" w:type="dxa"/>
            <w:shd w:val="clear" w:color="auto" w:fill="auto"/>
            <w:vAlign w:val="center"/>
          </w:tcPr>
          <w:p w14:paraId="15058F4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5.单位资金</w:t>
            </w:r>
          </w:p>
        </w:tc>
        <w:tc>
          <w:tcPr>
            <w:tcW w:w="2133" w:type="dxa"/>
            <w:shd w:val="clear" w:color="auto" w:fill="auto"/>
          </w:tcPr>
          <w:p w14:paraId="115589DB" w14:textId="73E7403A"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99656DA"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212 城乡社区支出</w:t>
            </w:r>
          </w:p>
        </w:tc>
        <w:tc>
          <w:tcPr>
            <w:tcW w:w="2126" w:type="dxa"/>
            <w:shd w:val="clear" w:color="auto" w:fill="auto"/>
          </w:tcPr>
          <w:p w14:paraId="378E96D4" w14:textId="7323181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061D932" w14:textId="77777777" w:rsidTr="00F03B1B">
        <w:trPr>
          <w:trHeight w:hRule="exact" w:val="312"/>
          <w:jc w:val="center"/>
        </w:trPr>
        <w:tc>
          <w:tcPr>
            <w:tcW w:w="3114" w:type="dxa"/>
            <w:shd w:val="clear" w:color="auto" w:fill="auto"/>
            <w:vAlign w:val="center"/>
          </w:tcPr>
          <w:p w14:paraId="6558487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其中：事业收入</w:t>
            </w:r>
          </w:p>
        </w:tc>
        <w:tc>
          <w:tcPr>
            <w:tcW w:w="2133" w:type="dxa"/>
            <w:shd w:val="clear" w:color="auto" w:fill="auto"/>
          </w:tcPr>
          <w:p w14:paraId="06E03B39" w14:textId="264EEDE6"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634CAC3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213 农林水支出</w:t>
            </w:r>
          </w:p>
        </w:tc>
        <w:tc>
          <w:tcPr>
            <w:tcW w:w="2126" w:type="dxa"/>
            <w:shd w:val="clear" w:color="auto" w:fill="auto"/>
          </w:tcPr>
          <w:p w14:paraId="0F77576E" w14:textId="245FF8A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8F2D55A" w14:textId="77777777" w:rsidTr="00F03B1B">
        <w:trPr>
          <w:trHeight w:hRule="exact" w:val="312"/>
          <w:jc w:val="center"/>
        </w:trPr>
        <w:tc>
          <w:tcPr>
            <w:tcW w:w="3114" w:type="dxa"/>
            <w:shd w:val="clear" w:color="auto" w:fill="auto"/>
            <w:vAlign w:val="center"/>
          </w:tcPr>
          <w:p w14:paraId="74D642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上级补助收入</w:t>
            </w:r>
          </w:p>
        </w:tc>
        <w:tc>
          <w:tcPr>
            <w:tcW w:w="2133" w:type="dxa"/>
            <w:shd w:val="clear" w:color="auto" w:fill="auto"/>
          </w:tcPr>
          <w:p w14:paraId="5AD0AB58" w14:textId="29F93C4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24A47A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214 交通运输支出</w:t>
            </w:r>
          </w:p>
        </w:tc>
        <w:tc>
          <w:tcPr>
            <w:tcW w:w="2126" w:type="dxa"/>
            <w:shd w:val="clear" w:color="auto" w:fill="auto"/>
          </w:tcPr>
          <w:p w14:paraId="46ACA997" w14:textId="10D317D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85D7373" w14:textId="77777777" w:rsidTr="00F03B1B">
        <w:trPr>
          <w:trHeight w:hRule="exact" w:val="312"/>
          <w:jc w:val="center"/>
        </w:trPr>
        <w:tc>
          <w:tcPr>
            <w:tcW w:w="3114" w:type="dxa"/>
            <w:shd w:val="clear" w:color="auto" w:fill="auto"/>
            <w:vAlign w:val="center"/>
          </w:tcPr>
          <w:p w14:paraId="46EFD32F"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附属单位上缴收入</w:t>
            </w:r>
          </w:p>
        </w:tc>
        <w:tc>
          <w:tcPr>
            <w:tcW w:w="2133" w:type="dxa"/>
            <w:shd w:val="clear" w:color="auto" w:fill="auto"/>
          </w:tcPr>
          <w:p w14:paraId="798584B8" w14:textId="09626C2A"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12416E19" w14:textId="2734EFF6"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215</w:t>
            </w:r>
            <w:r w:rsidR="005B180C" w:rsidRPr="00496F91">
              <w:rPr>
                <w:rFonts w:ascii="仿宋_GB2312" w:eastAsia="仿宋_GB2312" w:hAnsiTheme="minorEastAsia" w:cs="宋体" w:hint="eastAsia"/>
                <w:kern w:val="0"/>
                <w:sz w:val="18"/>
                <w:szCs w:val="18"/>
              </w:rPr>
              <w:t xml:space="preserve"> 资源勘探工业信息等支出</w:t>
            </w:r>
          </w:p>
        </w:tc>
        <w:tc>
          <w:tcPr>
            <w:tcW w:w="2126" w:type="dxa"/>
            <w:shd w:val="clear" w:color="auto" w:fill="auto"/>
          </w:tcPr>
          <w:p w14:paraId="7329743E" w14:textId="0D45EED8"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6404350B" w14:textId="77777777" w:rsidTr="00F03B1B">
        <w:trPr>
          <w:trHeight w:hRule="exact" w:val="312"/>
          <w:jc w:val="center"/>
        </w:trPr>
        <w:tc>
          <w:tcPr>
            <w:tcW w:w="3114" w:type="dxa"/>
            <w:shd w:val="clear" w:color="auto" w:fill="auto"/>
            <w:vAlign w:val="center"/>
          </w:tcPr>
          <w:p w14:paraId="5422BF3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事业单位经营收入</w:t>
            </w:r>
          </w:p>
        </w:tc>
        <w:tc>
          <w:tcPr>
            <w:tcW w:w="2133" w:type="dxa"/>
            <w:shd w:val="clear" w:color="auto" w:fill="auto"/>
          </w:tcPr>
          <w:p w14:paraId="540F9DC4" w14:textId="61D10CE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62445C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216 商业服务业等支出</w:t>
            </w:r>
          </w:p>
        </w:tc>
        <w:tc>
          <w:tcPr>
            <w:tcW w:w="2126" w:type="dxa"/>
            <w:shd w:val="clear" w:color="auto" w:fill="auto"/>
          </w:tcPr>
          <w:p w14:paraId="68962B33" w14:textId="4EE88B3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CDAC377" w14:textId="77777777" w:rsidTr="00F03B1B">
        <w:trPr>
          <w:trHeight w:hRule="exact" w:val="312"/>
          <w:jc w:val="center"/>
        </w:trPr>
        <w:tc>
          <w:tcPr>
            <w:tcW w:w="3114" w:type="dxa"/>
            <w:shd w:val="clear" w:color="auto" w:fill="auto"/>
            <w:vAlign w:val="center"/>
          </w:tcPr>
          <w:p w14:paraId="1073C7F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其他收入</w:t>
            </w:r>
          </w:p>
        </w:tc>
        <w:tc>
          <w:tcPr>
            <w:tcW w:w="2133" w:type="dxa"/>
            <w:shd w:val="clear" w:color="auto" w:fill="auto"/>
          </w:tcPr>
          <w:p w14:paraId="44CAB721" w14:textId="3A1A283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FE03E83"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217 金融支出</w:t>
            </w:r>
          </w:p>
        </w:tc>
        <w:tc>
          <w:tcPr>
            <w:tcW w:w="2126" w:type="dxa"/>
            <w:shd w:val="clear" w:color="auto" w:fill="auto"/>
          </w:tcPr>
          <w:p w14:paraId="48CAF30B" w14:textId="4A329AE5"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F656E7B" w14:textId="77777777" w:rsidTr="00F03B1B">
        <w:trPr>
          <w:trHeight w:hRule="exact" w:val="312"/>
          <w:jc w:val="center"/>
        </w:trPr>
        <w:tc>
          <w:tcPr>
            <w:tcW w:w="3114" w:type="dxa"/>
            <w:shd w:val="clear" w:color="auto" w:fill="auto"/>
            <w:vAlign w:val="center"/>
          </w:tcPr>
          <w:p w14:paraId="5F89773B"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二、上年结转结余</w:t>
            </w:r>
          </w:p>
        </w:tc>
        <w:tc>
          <w:tcPr>
            <w:tcW w:w="2133" w:type="dxa"/>
            <w:shd w:val="clear" w:color="auto" w:fill="auto"/>
          </w:tcPr>
          <w:p w14:paraId="37B00BD1" w14:textId="636938B2"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7C234A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219 援助其他地区支出</w:t>
            </w:r>
          </w:p>
        </w:tc>
        <w:tc>
          <w:tcPr>
            <w:tcW w:w="2126" w:type="dxa"/>
            <w:shd w:val="clear" w:color="auto" w:fill="auto"/>
          </w:tcPr>
          <w:p w14:paraId="706AE1CD" w14:textId="126D271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B4A7ECE" w14:textId="77777777" w:rsidTr="00F03B1B">
        <w:trPr>
          <w:trHeight w:hRule="exact" w:val="312"/>
          <w:jc w:val="center"/>
        </w:trPr>
        <w:tc>
          <w:tcPr>
            <w:tcW w:w="3114" w:type="dxa"/>
            <w:shd w:val="clear" w:color="auto" w:fill="auto"/>
            <w:vAlign w:val="center"/>
          </w:tcPr>
          <w:p w14:paraId="014C4C0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1.财政拨款结转</w:t>
            </w:r>
          </w:p>
        </w:tc>
        <w:tc>
          <w:tcPr>
            <w:tcW w:w="2133" w:type="dxa"/>
            <w:shd w:val="clear" w:color="auto" w:fill="auto"/>
          </w:tcPr>
          <w:p w14:paraId="670CD512" w14:textId="5CB910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2570667"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220 自然资源海洋气象等支出</w:t>
            </w:r>
          </w:p>
        </w:tc>
        <w:tc>
          <w:tcPr>
            <w:tcW w:w="2126" w:type="dxa"/>
            <w:shd w:val="clear" w:color="auto" w:fill="auto"/>
          </w:tcPr>
          <w:p w14:paraId="0F9D942F" w14:textId="0080BC4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E190C0A" w14:textId="77777777" w:rsidTr="00F03B1B">
        <w:trPr>
          <w:trHeight w:hRule="exact" w:val="312"/>
          <w:jc w:val="center"/>
        </w:trPr>
        <w:tc>
          <w:tcPr>
            <w:tcW w:w="3114" w:type="dxa"/>
            <w:shd w:val="clear" w:color="auto" w:fill="auto"/>
            <w:vAlign w:val="center"/>
          </w:tcPr>
          <w:p w14:paraId="63EF735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其中：一般公共预算拨款</w:t>
            </w:r>
          </w:p>
        </w:tc>
        <w:tc>
          <w:tcPr>
            <w:tcW w:w="2133" w:type="dxa"/>
            <w:shd w:val="clear" w:color="auto" w:fill="auto"/>
          </w:tcPr>
          <w:p w14:paraId="7429780B" w14:textId="6448174F"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75EF463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221 住房保障支出</w:t>
            </w:r>
          </w:p>
        </w:tc>
        <w:tc>
          <w:tcPr>
            <w:tcW w:w="2126" w:type="dxa"/>
            <w:shd w:val="clear" w:color="auto" w:fill="auto"/>
          </w:tcPr>
          <w:p w14:paraId="77658E82" w14:textId="65C2AD8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208CB9BB" w14:textId="77777777" w:rsidTr="00F03B1B">
        <w:trPr>
          <w:trHeight w:hRule="exact" w:val="312"/>
          <w:jc w:val="center"/>
        </w:trPr>
        <w:tc>
          <w:tcPr>
            <w:tcW w:w="3114" w:type="dxa"/>
            <w:shd w:val="clear" w:color="auto" w:fill="auto"/>
            <w:vAlign w:val="center"/>
          </w:tcPr>
          <w:p w14:paraId="71EF8404" w14:textId="311022A3" w:rsidR="009F23C2" w:rsidRPr="00496F91" w:rsidRDefault="00064E9A"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0CA889FD" w14:textId="3C44598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8C25E3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222 粮油物资储备支出</w:t>
            </w:r>
          </w:p>
        </w:tc>
        <w:tc>
          <w:tcPr>
            <w:tcW w:w="2126" w:type="dxa"/>
            <w:shd w:val="clear" w:color="auto" w:fill="auto"/>
          </w:tcPr>
          <w:p w14:paraId="13A448E2" w14:textId="788707E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1F56B894" w14:textId="77777777" w:rsidTr="00F03B1B">
        <w:trPr>
          <w:trHeight w:hRule="exact" w:val="312"/>
          <w:jc w:val="center"/>
        </w:trPr>
        <w:tc>
          <w:tcPr>
            <w:tcW w:w="3114" w:type="dxa"/>
            <w:shd w:val="clear" w:color="auto" w:fill="auto"/>
            <w:vAlign w:val="center"/>
          </w:tcPr>
          <w:p w14:paraId="51BDF42E"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国有资本经营预算拨款</w:t>
            </w:r>
          </w:p>
        </w:tc>
        <w:tc>
          <w:tcPr>
            <w:tcW w:w="2133" w:type="dxa"/>
            <w:shd w:val="clear" w:color="auto" w:fill="auto"/>
          </w:tcPr>
          <w:p w14:paraId="7F4D59DB" w14:textId="68A71D9B"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57D1BE5"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223 国有资本经营预算支出</w:t>
            </w:r>
          </w:p>
        </w:tc>
        <w:tc>
          <w:tcPr>
            <w:tcW w:w="2126" w:type="dxa"/>
            <w:shd w:val="clear" w:color="auto" w:fill="auto"/>
          </w:tcPr>
          <w:p w14:paraId="3BA40B6A" w14:textId="6F48012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0AF316DD" w14:textId="77777777" w:rsidTr="00F03B1B">
        <w:trPr>
          <w:trHeight w:hRule="exact" w:val="312"/>
          <w:jc w:val="center"/>
        </w:trPr>
        <w:tc>
          <w:tcPr>
            <w:tcW w:w="3114" w:type="dxa"/>
            <w:shd w:val="clear" w:color="auto" w:fill="auto"/>
            <w:vAlign w:val="center"/>
          </w:tcPr>
          <w:p w14:paraId="5CF3BBCA" w14:textId="0330ABB2"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w:t>
            </w:r>
            <w:r w:rsidR="000674DA" w:rsidRPr="00496F91">
              <w:rPr>
                <w:rFonts w:ascii="仿宋_GB2312" w:eastAsia="仿宋_GB2312" w:hAnsiTheme="minorEastAsia" w:cs="宋体" w:hint="eastAsia"/>
                <w:kern w:val="0"/>
                <w:sz w:val="18"/>
                <w:szCs w:val="18"/>
              </w:rPr>
              <w:t>非财政拨款结余</w:t>
            </w:r>
          </w:p>
        </w:tc>
        <w:tc>
          <w:tcPr>
            <w:tcW w:w="2133" w:type="dxa"/>
            <w:shd w:val="clear" w:color="auto" w:fill="auto"/>
          </w:tcPr>
          <w:p w14:paraId="0D780CCD" w14:textId="05C3B2E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18FD4D6"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224 灾害防治及应急管理支出</w:t>
            </w:r>
          </w:p>
        </w:tc>
        <w:tc>
          <w:tcPr>
            <w:tcW w:w="2126" w:type="dxa"/>
            <w:shd w:val="clear" w:color="auto" w:fill="auto"/>
          </w:tcPr>
          <w:p w14:paraId="15E4F0B5" w14:textId="3860873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C77C01D" w14:textId="77777777" w:rsidTr="00F03B1B">
        <w:trPr>
          <w:trHeight w:hRule="exact" w:val="312"/>
          <w:jc w:val="center"/>
        </w:trPr>
        <w:tc>
          <w:tcPr>
            <w:tcW w:w="3114" w:type="dxa"/>
            <w:shd w:val="clear" w:color="auto" w:fill="auto"/>
            <w:vAlign w:val="center"/>
          </w:tcPr>
          <w:p w14:paraId="2AC0DE3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其中：财政专户核拨</w:t>
            </w:r>
          </w:p>
        </w:tc>
        <w:tc>
          <w:tcPr>
            <w:tcW w:w="2133" w:type="dxa"/>
            <w:shd w:val="clear" w:color="auto" w:fill="auto"/>
          </w:tcPr>
          <w:p w14:paraId="441A048D" w14:textId="79B5477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52D78E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227 预备费</w:t>
            </w:r>
          </w:p>
        </w:tc>
        <w:tc>
          <w:tcPr>
            <w:tcW w:w="2126" w:type="dxa"/>
            <w:shd w:val="clear" w:color="auto" w:fill="auto"/>
          </w:tcPr>
          <w:p w14:paraId="2C83198B" w14:textId="6A30FBCF"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CF5B6A5" w14:textId="77777777" w:rsidTr="00F03B1B">
        <w:trPr>
          <w:trHeight w:hRule="exact" w:val="312"/>
          <w:jc w:val="center"/>
        </w:trPr>
        <w:tc>
          <w:tcPr>
            <w:tcW w:w="3114" w:type="dxa"/>
            <w:shd w:val="clear" w:color="auto" w:fill="auto"/>
            <w:vAlign w:val="center"/>
          </w:tcPr>
          <w:p w14:paraId="5911F179"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单位资金</w:t>
            </w:r>
          </w:p>
        </w:tc>
        <w:tc>
          <w:tcPr>
            <w:tcW w:w="2133" w:type="dxa"/>
            <w:shd w:val="clear" w:color="auto" w:fill="auto"/>
          </w:tcPr>
          <w:p w14:paraId="2069A01A" w14:textId="4252F6D4"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0F2FC390"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229 其他支出</w:t>
            </w:r>
          </w:p>
        </w:tc>
        <w:tc>
          <w:tcPr>
            <w:tcW w:w="2126" w:type="dxa"/>
            <w:shd w:val="clear" w:color="auto" w:fill="auto"/>
          </w:tcPr>
          <w:p w14:paraId="366E350B" w14:textId="74392D6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379D17D9" w14:textId="77777777" w:rsidTr="00F03B1B">
        <w:trPr>
          <w:trHeight w:hRule="exact" w:val="312"/>
          <w:jc w:val="center"/>
        </w:trPr>
        <w:tc>
          <w:tcPr>
            <w:tcW w:w="3114" w:type="dxa"/>
            <w:shd w:val="clear" w:color="auto" w:fill="auto"/>
            <w:vAlign w:val="center"/>
          </w:tcPr>
          <w:p w14:paraId="396CB501"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1A68B1C5" w14:textId="376F5CA3" w:rsidR="009F23C2" w:rsidRPr="00496F91" w:rsidRDefault="009F23C2" w:rsidP="009F23C2">
            <w:pPr>
              <w:widowControl/>
              <w:spacing w:line="300" w:lineRule="exact"/>
              <w:ind w:right="180"/>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D78943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230 转移性支出</w:t>
            </w:r>
          </w:p>
        </w:tc>
        <w:tc>
          <w:tcPr>
            <w:tcW w:w="2126" w:type="dxa"/>
            <w:shd w:val="clear" w:color="auto" w:fill="auto"/>
          </w:tcPr>
          <w:p w14:paraId="55DA6D39" w14:textId="5090D11E"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49434747" w14:textId="77777777" w:rsidTr="00F03B1B">
        <w:trPr>
          <w:trHeight w:hRule="exact" w:val="312"/>
          <w:jc w:val="center"/>
        </w:trPr>
        <w:tc>
          <w:tcPr>
            <w:tcW w:w="3114" w:type="dxa"/>
            <w:shd w:val="clear" w:color="auto" w:fill="auto"/>
            <w:vAlign w:val="center"/>
          </w:tcPr>
          <w:p w14:paraId="20A8A82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01472B6C" w14:textId="11151CEB" w:rsidR="009F23C2" w:rsidRPr="00496F91" w:rsidRDefault="009F23C2" w:rsidP="009F23C2">
            <w:pPr>
              <w:widowControl/>
              <w:spacing w:line="300" w:lineRule="exact"/>
              <w:ind w:right="180"/>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2259868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231 债务还本支出</w:t>
            </w:r>
          </w:p>
        </w:tc>
        <w:tc>
          <w:tcPr>
            <w:tcW w:w="2126" w:type="dxa"/>
            <w:shd w:val="clear" w:color="auto" w:fill="auto"/>
          </w:tcPr>
          <w:p w14:paraId="5F89EC83" w14:textId="5EB344FD"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BDBC03C" w14:textId="77777777" w:rsidTr="00F03B1B">
        <w:trPr>
          <w:trHeight w:hRule="exact" w:val="312"/>
          <w:jc w:val="center"/>
        </w:trPr>
        <w:tc>
          <w:tcPr>
            <w:tcW w:w="3114" w:type="dxa"/>
            <w:shd w:val="clear" w:color="auto" w:fill="auto"/>
            <w:vAlign w:val="center"/>
          </w:tcPr>
          <w:p w14:paraId="35123D5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17C7340E" w14:textId="4FEED5C8" w:rsidR="009F23C2" w:rsidRPr="00496F91" w:rsidRDefault="009F23C2" w:rsidP="009F23C2">
            <w:pPr>
              <w:widowControl/>
              <w:wordWrap w:val="0"/>
              <w:spacing w:line="300" w:lineRule="exact"/>
              <w:ind w:right="2340"/>
              <w:jc w:val="righ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 xml:space="preserve">     </w:t>
            </w:r>
          </w:p>
        </w:tc>
        <w:tc>
          <w:tcPr>
            <w:tcW w:w="2755" w:type="dxa"/>
            <w:shd w:val="clear" w:color="auto" w:fill="auto"/>
            <w:noWrap/>
            <w:vAlign w:val="center"/>
          </w:tcPr>
          <w:p w14:paraId="5024B894"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232 债务付息支出</w:t>
            </w:r>
          </w:p>
        </w:tc>
        <w:tc>
          <w:tcPr>
            <w:tcW w:w="2126" w:type="dxa"/>
            <w:shd w:val="clear" w:color="auto" w:fill="auto"/>
          </w:tcPr>
          <w:p w14:paraId="2BC9E826" w14:textId="1E6A76A1"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7A4E6FEE" w14:textId="77777777" w:rsidTr="00F03B1B">
        <w:trPr>
          <w:trHeight w:hRule="exact" w:val="312"/>
          <w:jc w:val="center"/>
        </w:trPr>
        <w:tc>
          <w:tcPr>
            <w:tcW w:w="3114" w:type="dxa"/>
            <w:shd w:val="clear" w:color="auto" w:fill="auto"/>
            <w:vAlign w:val="center"/>
          </w:tcPr>
          <w:p w14:paraId="386AB41C"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708C68D1" w14:textId="2F2C6149"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559E012D"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233 债务发行费用支出</w:t>
            </w:r>
          </w:p>
        </w:tc>
        <w:tc>
          <w:tcPr>
            <w:tcW w:w="2126" w:type="dxa"/>
            <w:shd w:val="clear" w:color="auto" w:fill="auto"/>
          </w:tcPr>
          <w:p w14:paraId="29A000E1" w14:textId="7555B45C"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9F23C2" w:rsidRPr="000A7FA9" w14:paraId="598A623B" w14:textId="77777777" w:rsidTr="00F03B1B">
        <w:trPr>
          <w:trHeight w:hRule="exact" w:val="312"/>
          <w:jc w:val="center"/>
        </w:trPr>
        <w:tc>
          <w:tcPr>
            <w:tcW w:w="3114" w:type="dxa"/>
            <w:shd w:val="clear" w:color="auto" w:fill="auto"/>
            <w:vAlign w:val="center"/>
          </w:tcPr>
          <w:p w14:paraId="2E290682" w14:textId="77777777"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p>
        </w:tc>
        <w:tc>
          <w:tcPr>
            <w:tcW w:w="2133" w:type="dxa"/>
            <w:shd w:val="clear" w:color="auto" w:fill="auto"/>
          </w:tcPr>
          <w:p w14:paraId="76EB653E" w14:textId="4A8D6007"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c>
          <w:tcPr>
            <w:tcW w:w="2755" w:type="dxa"/>
            <w:shd w:val="clear" w:color="auto" w:fill="auto"/>
            <w:noWrap/>
            <w:vAlign w:val="center"/>
          </w:tcPr>
          <w:p w14:paraId="3F97E852" w14:textId="34982D95" w:rsidR="009F23C2" w:rsidRPr="00496F91" w:rsidRDefault="009F23C2" w:rsidP="009F23C2">
            <w:pPr>
              <w:widowControl/>
              <w:spacing w:line="300" w:lineRule="exact"/>
              <w:jc w:val="left"/>
              <w:rPr>
                <w:rFonts w:ascii="仿宋_GB2312" w:eastAsia="仿宋_GB2312" w:hAnsiTheme="minorEastAsia" w:cs="宋体" w:hint="eastAsia"/>
                <w:kern w:val="0"/>
                <w:sz w:val="18"/>
                <w:szCs w:val="18"/>
              </w:rPr>
            </w:pPr>
            <w:r w:rsidRPr="00496F91">
              <w:rPr>
                <w:rFonts w:ascii="仿宋_GB2312" w:eastAsia="仿宋_GB2312" w:hAnsiTheme="minorEastAsia" w:cs="宋体" w:hint="eastAsia"/>
                <w:kern w:val="0"/>
                <w:sz w:val="18"/>
                <w:szCs w:val="18"/>
              </w:rPr>
              <w:t>234</w:t>
            </w:r>
            <w:r w:rsidR="005B180C" w:rsidRPr="00496F91">
              <w:rPr>
                <w:rFonts w:ascii="仿宋_GB2312" w:eastAsia="仿宋_GB2312" w:hAnsiTheme="minorEastAsia" w:cs="宋体" w:hint="eastAsia"/>
                <w:kern w:val="0"/>
                <w:sz w:val="18"/>
                <w:szCs w:val="18"/>
              </w:rPr>
              <w:t xml:space="preserve"> 抗</w:t>
            </w:r>
            <w:proofErr w:type="gramStart"/>
            <w:r w:rsidR="005B180C" w:rsidRPr="00496F91">
              <w:rPr>
                <w:rFonts w:ascii="仿宋_GB2312" w:eastAsia="仿宋_GB2312" w:hAnsiTheme="minorEastAsia" w:cs="宋体" w:hint="eastAsia"/>
                <w:kern w:val="0"/>
                <w:sz w:val="18"/>
                <w:szCs w:val="18"/>
              </w:rPr>
              <w:t>疫</w:t>
            </w:r>
            <w:proofErr w:type="gramEnd"/>
            <w:r w:rsidR="005B180C" w:rsidRPr="00496F91">
              <w:rPr>
                <w:rFonts w:ascii="仿宋_GB2312" w:eastAsia="仿宋_GB2312" w:hAnsiTheme="minorEastAsia" w:cs="宋体" w:hint="eastAsia"/>
                <w:kern w:val="0"/>
                <w:sz w:val="18"/>
                <w:szCs w:val="18"/>
              </w:rPr>
              <w:t>特别国债安排的支出</w:t>
            </w:r>
          </w:p>
        </w:tc>
        <w:tc>
          <w:tcPr>
            <w:tcW w:w="2126" w:type="dxa"/>
            <w:shd w:val="clear" w:color="auto" w:fill="auto"/>
          </w:tcPr>
          <w:p w14:paraId="41B861BD" w14:textId="73F51E43" w:rsidR="009F23C2" w:rsidRPr="00496F91" w:rsidRDefault="009F23C2" w:rsidP="009F23C2">
            <w:pPr>
              <w:widowControl/>
              <w:spacing w:line="300" w:lineRule="exact"/>
              <w:jc w:val="right"/>
              <w:rPr>
                <w:rFonts w:ascii="仿宋_GB2312" w:eastAsia="仿宋_GB2312" w:hAnsiTheme="minorEastAsia" w:cs="宋体" w:hint="eastAsia"/>
                <w:kern w:val="0"/>
                <w:sz w:val="18"/>
                <w:szCs w:val="18"/>
              </w:rPr>
            </w:pPr>
          </w:p>
        </w:tc>
      </w:tr>
      <w:tr w:rsidR="00FF315D" w:rsidRPr="00097A6D" w14:paraId="2E3A46BB" w14:textId="77777777" w:rsidTr="00C8512A">
        <w:trPr>
          <w:trHeight w:hRule="exact" w:val="557"/>
          <w:jc w:val="center"/>
        </w:trPr>
        <w:tc>
          <w:tcPr>
            <w:tcW w:w="3114" w:type="dxa"/>
            <w:shd w:val="clear" w:color="auto" w:fill="auto"/>
            <w:vAlign w:val="center"/>
          </w:tcPr>
          <w:p w14:paraId="2CE751B8" w14:textId="77B502EC" w:rsidR="00FF315D" w:rsidRPr="00097A6D" w:rsidRDefault="00FF315D" w:rsidP="00C8512A">
            <w:pPr>
              <w:widowControl/>
              <w:jc w:val="center"/>
              <w:rPr>
                <w:rFonts w:ascii="仿宋_GB2312" w:eastAsia="仿宋_GB2312" w:hAnsi="宋体" w:cs="宋体" w:hint="eastAsia"/>
                <w:b/>
                <w:kern w:val="0"/>
                <w:sz w:val="20"/>
                <w:szCs w:val="20"/>
              </w:rPr>
            </w:pPr>
            <w:r w:rsidRPr="00097A6D">
              <w:rPr>
                <w:rFonts w:ascii="仿宋_GB2312" w:eastAsia="仿宋_GB2312" w:hAnsi="宋体" w:cs="宋体" w:hint="eastAsia"/>
                <w:b/>
                <w:kern w:val="0"/>
                <w:sz w:val="20"/>
                <w:szCs w:val="20"/>
              </w:rPr>
              <w:t>收</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入</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33" w:type="dxa"/>
            <w:shd w:val="clear" w:color="auto" w:fill="auto"/>
            <w:vAlign w:val="center"/>
          </w:tcPr>
          <w:p w14:paraId="4136C2FB" w14:textId="28A39941" w:rsidR="00FF315D" w:rsidRPr="00097A6D" w:rsidRDefault="00FF315D" w:rsidP="007F064A">
            <w:pPr>
              <w:widowControl/>
              <w:jc w:val="right"/>
              <w:rPr>
                <w:rFonts w:ascii="仿宋_GB2312" w:eastAsia="仿宋_GB2312" w:hAnsi="宋体" w:cs="宋体" w:hint="eastAsia"/>
                <w:b/>
                <w:kern w:val="0"/>
                <w:sz w:val="20"/>
                <w:szCs w:val="20"/>
              </w:rPr>
            </w:pPr>
            <w:r w:rsidRPr="00097A6D">
              <w:rPr>
                <w:rFonts w:ascii="仿宋_GB2312" w:eastAsia="仿宋_GB2312" w:hAnsi="宋体" w:cs="宋体"/>
                <w:b/>
                <w:kern w:val="0"/>
                <w:sz w:val="20"/>
                <w:szCs w:val="20"/>
              </w:rPr>
              <w:t>429.14</w:t>
            </w:r>
          </w:p>
        </w:tc>
        <w:tc>
          <w:tcPr>
            <w:tcW w:w="2755" w:type="dxa"/>
            <w:shd w:val="clear" w:color="auto" w:fill="auto"/>
            <w:noWrap/>
            <w:vAlign w:val="center"/>
          </w:tcPr>
          <w:p w14:paraId="6CE2E76E" w14:textId="45661CAA" w:rsidR="00FF315D" w:rsidRPr="00097A6D" w:rsidRDefault="00FF315D" w:rsidP="00C8512A">
            <w:pPr>
              <w:widowControl/>
              <w:jc w:val="center"/>
              <w:rPr>
                <w:rFonts w:ascii="仿宋_GB2312" w:eastAsia="仿宋_GB2312" w:hAnsi="宋体" w:cs="宋体" w:hint="eastAsia"/>
                <w:b/>
                <w:kern w:val="0"/>
                <w:sz w:val="20"/>
                <w:szCs w:val="20"/>
              </w:rPr>
            </w:pPr>
            <w:r w:rsidRPr="00097A6D">
              <w:rPr>
                <w:rFonts w:ascii="仿宋_GB2312" w:eastAsia="仿宋_GB2312" w:hAnsi="宋体" w:cs="宋体" w:hint="eastAsia"/>
                <w:b/>
                <w:kern w:val="0"/>
                <w:sz w:val="20"/>
                <w:szCs w:val="20"/>
              </w:rPr>
              <w:t>支</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出</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26" w:type="dxa"/>
            <w:shd w:val="clear" w:color="auto" w:fill="auto"/>
            <w:vAlign w:val="center"/>
          </w:tcPr>
          <w:p w14:paraId="57D55567" w14:textId="08CCAA9B" w:rsidR="00FF315D" w:rsidRPr="00097A6D" w:rsidRDefault="00FF315D" w:rsidP="007F064A">
            <w:pPr>
              <w:widowControl/>
              <w:jc w:val="right"/>
              <w:rPr>
                <w:rFonts w:ascii="仿宋_GB2312" w:eastAsia="仿宋_GB2312" w:hAnsi="宋体" w:cs="宋体" w:hint="eastAsia"/>
                <w:b/>
                <w:kern w:val="0"/>
                <w:sz w:val="20"/>
                <w:szCs w:val="20"/>
              </w:rPr>
            </w:pPr>
            <w:r w:rsidRPr="00097A6D">
              <w:rPr>
                <w:rFonts w:ascii="仿宋_GB2312" w:eastAsia="仿宋_GB2312" w:hAnsi="宋体" w:cs="宋体"/>
                <w:b/>
                <w:kern w:val="0"/>
                <w:sz w:val="20"/>
                <w:szCs w:val="20"/>
              </w:rPr>
              <w:t>429.14</w:t>
            </w:r>
          </w:p>
        </w:tc>
      </w:tr>
    </w:tbl>
    <w:p w14:paraId="7DF59663" w14:textId="6835970C" w:rsidR="008C5FFA" w:rsidRDefault="008C5FFA" w:rsidP="001D63BF">
      <w:pPr>
        <w:widowControl/>
        <w:spacing w:line="20" w:lineRule="exact"/>
        <w:jc w:val="left"/>
        <w:rPr>
          <w:rFonts w:ascii="黑体" w:eastAsia="黑体" w:hAnsi="黑体" w:hint="eastAsia"/>
          <w:b/>
          <w:kern w:val="0"/>
          <w:sz w:val="30"/>
          <w:szCs w:val="30"/>
        </w:rPr>
        <w:sectPr w:rsidR="008C5FFA" w:rsidSect="002B0DAD">
          <w:footerReference w:type="even" r:id="rId9"/>
          <w:footerReference w:type="default" r:id="rId10"/>
          <w:pgSz w:w="11906" w:h="16838" w:code="9"/>
          <w:pgMar w:top="1134" w:right="1134" w:bottom="1134" w:left="1134" w:header="851" w:footer="992" w:gutter="0"/>
          <w:cols w:space="425"/>
          <w:docGrid w:type="lines" w:linePitch="312"/>
        </w:sectPr>
      </w:pPr>
    </w:p>
    <w:p w14:paraId="02C83C5E" w14:textId="0B3930EA" w:rsidR="002E78F0" w:rsidRPr="003767AD" w:rsidRDefault="00895052" w:rsidP="003767AD">
      <w:pPr>
        <w:widowControl/>
        <w:jc w:val="left"/>
        <w:rPr>
          <w:rFonts w:ascii="仿宋_GB2312" w:eastAsia="仿宋_GB2312" w:hAnsi="宋体" w:hint="eastAsia"/>
          <w:bCs/>
          <w:kern w:val="0"/>
          <w:sz w:val="20"/>
          <w:szCs w:val="20"/>
        </w:rPr>
      </w:pPr>
      <w:r w:rsidRPr="003767AD">
        <w:rPr>
          <w:rFonts w:ascii="宋体" w:hAnsi="宋体" w:hint="eastAsia"/>
          <w:bCs/>
          <w:kern w:val="0"/>
          <w:sz w:val="20"/>
          <w:szCs w:val="20"/>
        </w:rPr>
        <w:lastRenderedPageBreak/>
        <w:t>表</w:t>
      </w:r>
      <w:r w:rsidR="003767AD" w:rsidRPr="003767AD">
        <w:rPr>
          <w:rFonts w:ascii="宋体" w:hAnsi="宋体" w:hint="eastAsia"/>
          <w:bCs/>
          <w:kern w:val="0"/>
          <w:sz w:val="20"/>
          <w:szCs w:val="20"/>
        </w:rPr>
        <w:t>2</w:t>
      </w:r>
    </w:p>
    <w:p w14:paraId="56C0824B" w14:textId="77777777" w:rsidR="002E78F0" w:rsidRPr="00E50391" w:rsidRDefault="008645A0"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w:t>
      </w:r>
      <w:r w:rsidR="00895052" w:rsidRPr="00E50391">
        <w:rPr>
          <w:rFonts w:ascii="仿宋_GB2312" w:eastAsia="仿宋_GB2312" w:hAnsi="宋体" w:hint="eastAsia"/>
          <w:b/>
          <w:kern w:val="0"/>
          <w:sz w:val="32"/>
          <w:szCs w:val="32"/>
        </w:rPr>
        <w:t>收入总体情况表</w:t>
      </w:r>
    </w:p>
    <w:tbl>
      <w:tblPr>
        <w:tblW w:w="15026" w:type="dxa"/>
        <w:jc w:val="center"/>
        <w:tblLayout w:type="fixed"/>
        <w:tblLook w:val="04A0" w:firstRow="1" w:lastRow="0" w:firstColumn="1" w:lastColumn="0" w:noHBand="0" w:noVBand="1"/>
      </w:tblPr>
      <w:tblGrid>
        <w:gridCol w:w="13608"/>
        <w:gridCol w:w="1418"/>
      </w:tblGrid>
      <w:tr w:rsidR="00AD7288" w:rsidRPr="009C218F" w14:paraId="003ECBB6" w14:textId="68F42A4E" w:rsidTr="006645AF">
        <w:trPr>
          <w:trHeight w:val="246"/>
          <w:jc w:val="center"/>
        </w:trPr>
        <w:tc>
          <w:tcPr>
            <w:tcW w:w="13608" w:type="dxa"/>
            <w:shd w:val="clear" w:color="auto" w:fill="auto"/>
            <w:vAlign w:val="bottom"/>
          </w:tcPr>
          <w:p w14:paraId="40EA86B6" w14:textId="5BCEA47C" w:rsidR="00AD7288" w:rsidRPr="009C218F" w:rsidRDefault="00AD7288"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塔什库尔干塔吉克自治县塔什库尔干乡卫生院</w:t>
            </w:r>
          </w:p>
        </w:tc>
        <w:tc>
          <w:tcPr>
            <w:tcW w:w="1418" w:type="dxa"/>
          </w:tcPr>
          <w:p w14:paraId="7A07D0F8" w14:textId="56E0C79C" w:rsidR="00AD7288" w:rsidRPr="009C218F" w:rsidRDefault="00AD7288" w:rsidP="009C218F">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0478B88" w14:textId="77777777" w:rsidR="003767AD" w:rsidRPr="003767AD" w:rsidRDefault="003767AD" w:rsidP="003767AD">
      <w:pPr>
        <w:spacing w:line="20" w:lineRule="exact"/>
        <w:rPr>
          <w:sz w:val="2"/>
          <w:szCs w:val="2"/>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559"/>
        <w:gridCol w:w="1843"/>
        <w:gridCol w:w="1559"/>
        <w:gridCol w:w="850"/>
        <w:gridCol w:w="851"/>
        <w:gridCol w:w="850"/>
        <w:gridCol w:w="851"/>
        <w:gridCol w:w="850"/>
        <w:gridCol w:w="851"/>
        <w:gridCol w:w="709"/>
        <w:gridCol w:w="708"/>
        <w:gridCol w:w="709"/>
        <w:gridCol w:w="709"/>
      </w:tblGrid>
      <w:tr w:rsidR="00476866" w:rsidRPr="009870C6" w14:paraId="1ED328C8" w14:textId="77777777" w:rsidTr="00341BAE">
        <w:trPr>
          <w:trHeight w:val="741"/>
          <w:tblHeader/>
          <w:jc w:val="center"/>
        </w:trPr>
        <w:tc>
          <w:tcPr>
            <w:tcW w:w="2122" w:type="dxa"/>
            <w:gridSpan w:val="3"/>
            <w:tcBorders>
              <w:top w:val="single" w:sz="4" w:space="0" w:color="auto"/>
            </w:tcBorders>
            <w:shd w:val="clear" w:color="auto" w:fill="auto"/>
            <w:vAlign w:val="center"/>
          </w:tcPr>
          <w:p w14:paraId="0A060BB8" w14:textId="77777777" w:rsidR="00506072" w:rsidRPr="00257505" w:rsidRDefault="00506072" w:rsidP="00D5179A">
            <w:pPr>
              <w:jc w:val="center"/>
              <w:rPr>
                <w:rFonts w:ascii="仿宋_GB2312" w:eastAsia="仿宋_GB2312" w:hAnsiTheme="minorEastAsia" w:hint="eastAsia"/>
                <w:b/>
                <w:color w:val="000000"/>
                <w:sz w:val="24"/>
              </w:rPr>
            </w:pPr>
            <w:r w:rsidRPr="00257505">
              <w:rPr>
                <w:rFonts w:ascii="仿宋_GB2312" w:eastAsia="仿宋_GB2312" w:hAnsiTheme="minorEastAsia" w:hint="eastAsia"/>
                <w:b/>
                <w:color w:val="000000"/>
                <w:sz w:val="24"/>
              </w:rPr>
              <w:t>功能分类</w:t>
            </w:r>
          </w:p>
          <w:p w14:paraId="24FC3F67" w14:textId="77777777" w:rsidR="00506072" w:rsidRPr="00257505" w:rsidRDefault="00506072" w:rsidP="00D5179A">
            <w:pPr>
              <w:jc w:val="center"/>
              <w:rPr>
                <w:rFonts w:ascii="仿宋_GB2312" w:eastAsia="仿宋_GB2312" w:hAnsiTheme="minorEastAsia" w:cs="宋体" w:hint="eastAsia"/>
                <w:b/>
                <w:color w:val="000000"/>
                <w:sz w:val="24"/>
              </w:rPr>
            </w:pPr>
            <w:r w:rsidRPr="00257505">
              <w:rPr>
                <w:rFonts w:ascii="仿宋_GB2312" w:eastAsia="仿宋_GB2312" w:hAnsiTheme="minorEastAsia" w:hint="eastAsia"/>
                <w:b/>
                <w:color w:val="000000"/>
                <w:sz w:val="24"/>
              </w:rPr>
              <w:t>科目编码</w:t>
            </w:r>
          </w:p>
        </w:tc>
        <w:tc>
          <w:tcPr>
            <w:tcW w:w="1559" w:type="dxa"/>
            <w:vMerge w:val="restart"/>
            <w:tcBorders>
              <w:top w:val="single" w:sz="4" w:space="0" w:color="auto"/>
            </w:tcBorders>
            <w:shd w:val="clear" w:color="auto" w:fill="auto"/>
            <w:vAlign w:val="center"/>
          </w:tcPr>
          <w:p w14:paraId="7C1916AD"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功能分类科目名称</w:t>
            </w:r>
          </w:p>
        </w:tc>
        <w:tc>
          <w:tcPr>
            <w:tcW w:w="1843" w:type="dxa"/>
            <w:vMerge w:val="restart"/>
            <w:tcBorders>
              <w:top w:val="single" w:sz="4" w:space="0" w:color="auto"/>
            </w:tcBorders>
            <w:shd w:val="clear" w:color="auto" w:fill="auto"/>
            <w:vAlign w:val="center"/>
          </w:tcPr>
          <w:p w14:paraId="6987D6E4"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总 计</w:t>
            </w:r>
          </w:p>
        </w:tc>
        <w:tc>
          <w:tcPr>
            <w:tcW w:w="6662" w:type="dxa"/>
            <w:gridSpan w:val="7"/>
            <w:tcBorders>
              <w:top w:val="single" w:sz="4" w:space="0" w:color="auto"/>
            </w:tcBorders>
            <w:shd w:val="clear" w:color="auto" w:fill="auto"/>
            <w:vAlign w:val="center"/>
          </w:tcPr>
          <w:p w14:paraId="1B4BE656" w14:textId="486C405A" w:rsidR="00506072" w:rsidRPr="00257505" w:rsidRDefault="00506072" w:rsidP="00D5179A">
            <w:pPr>
              <w:jc w:val="center"/>
              <w:rPr>
                <w:rFonts w:ascii="仿宋_GB2312" w:eastAsia="仿宋_GB2312" w:hAnsiTheme="minorEastAsia" w:cs="宋体" w:hint="eastAsia"/>
                <w:b/>
                <w:color w:val="000000"/>
                <w:sz w:val="24"/>
              </w:rPr>
            </w:pPr>
            <w:r w:rsidRPr="00257505">
              <w:rPr>
                <w:rFonts w:ascii="仿宋_GB2312" w:eastAsia="仿宋_GB2312" w:hAnsiTheme="minorEastAsia" w:cs="宋体" w:hint="eastAsia"/>
                <w:b/>
                <w:color w:val="000000"/>
                <w:sz w:val="24"/>
              </w:rPr>
              <w:t>财</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政</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拨</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款</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补</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助</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p>
        </w:tc>
        <w:tc>
          <w:tcPr>
            <w:tcW w:w="709" w:type="dxa"/>
            <w:vMerge w:val="restart"/>
            <w:tcBorders>
              <w:top w:val="single" w:sz="4" w:space="0" w:color="auto"/>
            </w:tcBorders>
            <w:vAlign w:val="center"/>
          </w:tcPr>
          <w:p w14:paraId="49D02E3C"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财政专户（教育收费）</w:t>
            </w:r>
          </w:p>
        </w:tc>
        <w:tc>
          <w:tcPr>
            <w:tcW w:w="708" w:type="dxa"/>
            <w:vMerge w:val="restart"/>
            <w:tcBorders>
              <w:top w:val="single" w:sz="4" w:space="0" w:color="auto"/>
            </w:tcBorders>
            <w:vAlign w:val="center"/>
          </w:tcPr>
          <w:p w14:paraId="528A8817"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单位资金</w:t>
            </w:r>
          </w:p>
        </w:tc>
        <w:tc>
          <w:tcPr>
            <w:tcW w:w="709" w:type="dxa"/>
            <w:vMerge w:val="restart"/>
            <w:tcBorders>
              <w:top w:val="single" w:sz="4" w:space="0" w:color="auto"/>
            </w:tcBorders>
            <w:vAlign w:val="center"/>
          </w:tcPr>
          <w:p w14:paraId="2793C175"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财政拨款结转</w:t>
            </w:r>
          </w:p>
        </w:tc>
        <w:tc>
          <w:tcPr>
            <w:tcW w:w="709" w:type="dxa"/>
            <w:vMerge w:val="restart"/>
            <w:tcBorders>
              <w:top w:val="single" w:sz="4" w:space="0" w:color="auto"/>
            </w:tcBorders>
            <w:vAlign w:val="center"/>
          </w:tcPr>
          <w:p w14:paraId="6A717CF1" w14:textId="77777777" w:rsidR="00506072" w:rsidRPr="00257505" w:rsidRDefault="00506072" w:rsidP="00D5179A">
            <w:pPr>
              <w:jc w:val="center"/>
              <w:rPr>
                <w:rFonts w:ascii="仿宋_GB2312" w:eastAsia="仿宋_GB2312" w:hAnsiTheme="minorEastAsia" w:hint="eastAsia"/>
                <w:b/>
                <w:color w:val="000000"/>
                <w:sz w:val="20"/>
                <w:szCs w:val="20"/>
              </w:rPr>
            </w:pPr>
            <w:r w:rsidRPr="00257505">
              <w:rPr>
                <w:rFonts w:ascii="仿宋_GB2312" w:eastAsia="仿宋_GB2312" w:hAnsiTheme="minorEastAsia" w:hint="eastAsia"/>
                <w:b/>
                <w:color w:val="000000"/>
                <w:sz w:val="20"/>
                <w:szCs w:val="20"/>
              </w:rPr>
              <w:t>非财政拨款结转结余</w:t>
            </w:r>
          </w:p>
        </w:tc>
      </w:tr>
      <w:tr w:rsidR="00341BAE" w:rsidRPr="009870C6" w14:paraId="2AE352F4" w14:textId="77777777" w:rsidTr="00341BAE">
        <w:trPr>
          <w:trHeight w:val="847"/>
          <w:tblHeader/>
          <w:jc w:val="center"/>
        </w:trPr>
        <w:tc>
          <w:tcPr>
            <w:tcW w:w="704" w:type="dxa"/>
            <w:shd w:val="clear" w:color="auto" w:fill="auto"/>
            <w:vAlign w:val="center"/>
          </w:tcPr>
          <w:p w14:paraId="25D04478"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类</w:t>
            </w:r>
          </w:p>
        </w:tc>
        <w:tc>
          <w:tcPr>
            <w:tcW w:w="709" w:type="dxa"/>
            <w:shd w:val="clear" w:color="auto" w:fill="auto"/>
            <w:vAlign w:val="center"/>
          </w:tcPr>
          <w:p w14:paraId="41DF71D5"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款</w:t>
            </w:r>
          </w:p>
        </w:tc>
        <w:tc>
          <w:tcPr>
            <w:tcW w:w="709" w:type="dxa"/>
            <w:shd w:val="clear" w:color="auto" w:fill="auto"/>
            <w:vAlign w:val="center"/>
          </w:tcPr>
          <w:p w14:paraId="341EC1BC"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hint="eastAsia"/>
                <w:b/>
                <w:color w:val="000000"/>
                <w:sz w:val="20"/>
                <w:szCs w:val="20"/>
              </w:rPr>
              <w:t>项</w:t>
            </w:r>
          </w:p>
        </w:tc>
        <w:tc>
          <w:tcPr>
            <w:tcW w:w="1559" w:type="dxa"/>
            <w:vMerge/>
            <w:vAlign w:val="center"/>
          </w:tcPr>
          <w:p w14:paraId="1AFB1C78" w14:textId="77777777" w:rsidR="00506072" w:rsidRPr="009870C6" w:rsidRDefault="00506072" w:rsidP="00D5179A">
            <w:pPr>
              <w:rPr>
                <w:rFonts w:asciiTheme="minorEastAsia" w:eastAsiaTheme="minorEastAsia" w:hAnsiTheme="minorEastAsia" w:cs="宋体" w:hint="eastAsia"/>
                <w:b/>
                <w:color w:val="000000"/>
                <w:sz w:val="20"/>
                <w:szCs w:val="20"/>
              </w:rPr>
            </w:pPr>
          </w:p>
        </w:tc>
        <w:tc>
          <w:tcPr>
            <w:tcW w:w="1843" w:type="dxa"/>
            <w:vMerge/>
            <w:vAlign w:val="center"/>
          </w:tcPr>
          <w:p w14:paraId="2E7FF2E6" w14:textId="77777777" w:rsidR="00506072" w:rsidRPr="009870C6" w:rsidRDefault="00506072" w:rsidP="00D5179A">
            <w:pPr>
              <w:rPr>
                <w:rFonts w:asciiTheme="minorEastAsia" w:eastAsiaTheme="minorEastAsia" w:hAnsiTheme="minorEastAsia" w:cs="宋体" w:hint="eastAsia"/>
                <w:b/>
                <w:color w:val="000000"/>
                <w:sz w:val="20"/>
                <w:szCs w:val="20"/>
              </w:rPr>
            </w:pPr>
          </w:p>
        </w:tc>
        <w:tc>
          <w:tcPr>
            <w:tcW w:w="1559" w:type="dxa"/>
            <w:shd w:val="clear" w:color="auto" w:fill="auto"/>
            <w:vAlign w:val="center"/>
          </w:tcPr>
          <w:p w14:paraId="7D962A15"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财政拨款（补助）小计</w:t>
            </w:r>
          </w:p>
        </w:tc>
        <w:tc>
          <w:tcPr>
            <w:tcW w:w="850" w:type="dxa"/>
            <w:shd w:val="clear" w:color="auto" w:fill="auto"/>
            <w:vAlign w:val="center"/>
          </w:tcPr>
          <w:p w14:paraId="04D9613E"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一般公共预算</w:t>
            </w:r>
          </w:p>
        </w:tc>
        <w:tc>
          <w:tcPr>
            <w:tcW w:w="851" w:type="dxa"/>
            <w:shd w:val="clear" w:color="auto" w:fill="auto"/>
            <w:vAlign w:val="center"/>
          </w:tcPr>
          <w:p w14:paraId="7058715C" w14:textId="4E652908"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上级一般公共预算安排的转</w:t>
            </w:r>
          </w:p>
          <w:p w14:paraId="398E782C" w14:textId="6723E2A0" w:rsidR="00506072" w:rsidRPr="00257505" w:rsidRDefault="00506072" w:rsidP="008C5FFA">
            <w:pPr>
              <w:jc w:val="center"/>
              <w:rPr>
                <w:rFonts w:ascii="仿宋_GB2312" w:eastAsia="仿宋_GB2312" w:hAnsiTheme="minorEastAsia" w:cs="宋体" w:hint="eastAsia"/>
                <w:b/>
                <w:color w:val="000000"/>
                <w:sz w:val="20"/>
                <w:szCs w:val="20"/>
              </w:rPr>
            </w:pPr>
            <w:proofErr w:type="gramStart"/>
            <w:r w:rsidRPr="00257505">
              <w:rPr>
                <w:rFonts w:ascii="仿宋_GB2312" w:eastAsia="仿宋_GB2312" w:hAnsiTheme="minorEastAsia" w:cs="宋体" w:hint="eastAsia"/>
                <w:b/>
                <w:color w:val="000000"/>
                <w:sz w:val="20"/>
                <w:szCs w:val="20"/>
              </w:rPr>
              <w:t>移支付</w:t>
            </w:r>
            <w:proofErr w:type="gramEnd"/>
          </w:p>
        </w:tc>
        <w:tc>
          <w:tcPr>
            <w:tcW w:w="850" w:type="dxa"/>
            <w:shd w:val="clear" w:color="auto" w:fill="auto"/>
            <w:vAlign w:val="center"/>
          </w:tcPr>
          <w:p w14:paraId="29A4FB84"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政府性基金预算</w:t>
            </w:r>
          </w:p>
        </w:tc>
        <w:tc>
          <w:tcPr>
            <w:tcW w:w="851" w:type="dxa"/>
            <w:shd w:val="clear" w:color="auto" w:fill="auto"/>
            <w:vAlign w:val="center"/>
          </w:tcPr>
          <w:p w14:paraId="3951AE07"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上级政府性基金安排的转移支付</w:t>
            </w:r>
          </w:p>
        </w:tc>
        <w:tc>
          <w:tcPr>
            <w:tcW w:w="850" w:type="dxa"/>
            <w:shd w:val="clear" w:color="auto" w:fill="auto"/>
            <w:vAlign w:val="center"/>
          </w:tcPr>
          <w:p w14:paraId="0D8E096E"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国有资本经营预算</w:t>
            </w:r>
          </w:p>
        </w:tc>
        <w:tc>
          <w:tcPr>
            <w:tcW w:w="851" w:type="dxa"/>
            <w:shd w:val="clear" w:color="auto" w:fill="auto"/>
            <w:vAlign w:val="center"/>
          </w:tcPr>
          <w:p w14:paraId="1D0C6DFF" w14:textId="77777777" w:rsidR="00506072" w:rsidRPr="00257505" w:rsidRDefault="00506072" w:rsidP="00D5179A">
            <w:pPr>
              <w:jc w:val="center"/>
              <w:rPr>
                <w:rFonts w:ascii="仿宋_GB2312" w:eastAsia="仿宋_GB2312" w:hAnsiTheme="minorEastAsia" w:cs="宋体" w:hint="eastAsia"/>
                <w:b/>
                <w:color w:val="000000"/>
                <w:sz w:val="20"/>
                <w:szCs w:val="20"/>
              </w:rPr>
            </w:pPr>
            <w:r w:rsidRPr="00257505">
              <w:rPr>
                <w:rFonts w:ascii="仿宋_GB2312" w:eastAsia="仿宋_GB2312" w:hAnsiTheme="minorEastAsia" w:cs="宋体" w:hint="eastAsia"/>
                <w:b/>
                <w:color w:val="000000"/>
                <w:sz w:val="20"/>
                <w:szCs w:val="20"/>
              </w:rPr>
              <w:t>上级国有资本经营预算安排的转移支付</w:t>
            </w:r>
          </w:p>
        </w:tc>
        <w:tc>
          <w:tcPr>
            <w:tcW w:w="709" w:type="dxa"/>
            <w:vMerge/>
          </w:tcPr>
          <w:p w14:paraId="00E4897C"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8" w:type="dxa"/>
            <w:vMerge/>
          </w:tcPr>
          <w:p w14:paraId="5A7B1637"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9" w:type="dxa"/>
            <w:vMerge/>
          </w:tcPr>
          <w:p w14:paraId="3F10105A"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c>
          <w:tcPr>
            <w:tcW w:w="709" w:type="dxa"/>
            <w:vMerge/>
          </w:tcPr>
          <w:p w14:paraId="66501FDD" w14:textId="77777777" w:rsidR="00506072" w:rsidRPr="009870C6" w:rsidRDefault="00506072" w:rsidP="00D5179A">
            <w:pPr>
              <w:jc w:val="center"/>
              <w:rPr>
                <w:rFonts w:asciiTheme="minorEastAsia" w:eastAsiaTheme="minorEastAsia" w:hAnsiTheme="minorEastAsia" w:cs="宋体" w:hint="eastAsia"/>
                <w:b/>
                <w:color w:val="000000"/>
                <w:sz w:val="20"/>
                <w:szCs w:val="20"/>
              </w:rPr>
            </w:pPr>
          </w:p>
        </w:tc>
      </w:tr>
      <w:tr w:rsidR="00341BAE" w:rsidRPr="00FE6CB4" w14:paraId="3A5CDB4A" w14:textId="77777777" w:rsidTr="00341BAE">
        <w:trPr>
          <w:trHeight w:val="847"/>
          <w:jc w:val="center"/>
        </w:trPr>
        <w:tc>
          <w:tcPr>
            <w:tcW w:w="704" w:type="dxa"/>
            <w:shd w:val="clear" w:color="auto" w:fill="auto"/>
            <w:vAlign w:val="center"/>
          </w:tcPr>
          <w:p w14:paraId="06FA03C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1E3597A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7538DC2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5B10359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社会保障和就业支出</w:t>
            </w:r>
          </w:p>
        </w:tc>
        <w:tc>
          <w:tcPr>
            <w:tcW w:w="1843" w:type="dxa"/>
            <w:vAlign w:val="center"/>
          </w:tcPr>
          <w:p w14:paraId="65313E7A"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40.98</w:t>
            </w:r>
          </w:p>
        </w:tc>
        <w:tc>
          <w:tcPr>
            <w:tcW w:w="1559" w:type="dxa"/>
            <w:shd w:val="clear" w:color="auto" w:fill="auto"/>
            <w:vAlign w:val="center"/>
          </w:tcPr>
          <w:p w14:paraId="2D36BC5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40.98</w:t>
            </w:r>
          </w:p>
        </w:tc>
        <w:tc>
          <w:tcPr>
            <w:tcW w:w="850" w:type="dxa"/>
            <w:shd w:val="clear" w:color="auto" w:fill="auto"/>
            <w:vAlign w:val="center"/>
          </w:tcPr>
          <w:p w14:paraId="27E33BC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40.98</w:t>
            </w:r>
          </w:p>
        </w:tc>
        <w:tc>
          <w:tcPr>
            <w:tcW w:w="851" w:type="dxa"/>
            <w:shd w:val="clear" w:color="auto" w:fill="auto"/>
            <w:vAlign w:val="center"/>
          </w:tcPr>
          <w:p w14:paraId="53791EA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899D2F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03E656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24C60CC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5CE5ADD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24C33F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7071FFB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06BF4D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89D6C9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78BAED57" w14:textId="77777777" w:rsidTr="00341BAE">
        <w:trPr>
          <w:trHeight w:val="847"/>
          <w:jc w:val="center"/>
        </w:trPr>
        <w:tc>
          <w:tcPr>
            <w:tcW w:w="704" w:type="dxa"/>
            <w:shd w:val="clear" w:color="auto" w:fill="auto"/>
            <w:vAlign w:val="center"/>
          </w:tcPr>
          <w:p w14:paraId="55AF58E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42F18A4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4751B1A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2419764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行政事业单位养老支出</w:t>
            </w:r>
          </w:p>
        </w:tc>
        <w:tc>
          <w:tcPr>
            <w:tcW w:w="1843" w:type="dxa"/>
            <w:vAlign w:val="center"/>
          </w:tcPr>
          <w:p w14:paraId="7FDAC852"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40.98</w:t>
            </w:r>
          </w:p>
        </w:tc>
        <w:tc>
          <w:tcPr>
            <w:tcW w:w="1559" w:type="dxa"/>
            <w:shd w:val="clear" w:color="auto" w:fill="auto"/>
            <w:vAlign w:val="center"/>
          </w:tcPr>
          <w:p w14:paraId="0743E5C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40.98</w:t>
            </w:r>
          </w:p>
        </w:tc>
        <w:tc>
          <w:tcPr>
            <w:tcW w:w="850" w:type="dxa"/>
            <w:shd w:val="clear" w:color="auto" w:fill="auto"/>
            <w:vAlign w:val="center"/>
          </w:tcPr>
          <w:p w14:paraId="52D2E40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40.98</w:t>
            </w:r>
          </w:p>
        </w:tc>
        <w:tc>
          <w:tcPr>
            <w:tcW w:w="851" w:type="dxa"/>
            <w:shd w:val="clear" w:color="auto" w:fill="auto"/>
            <w:vAlign w:val="center"/>
          </w:tcPr>
          <w:p w14:paraId="7F82A71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5252548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3B80EFF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5C83CB4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71A1AC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4F819EF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3ABCCB7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7D75F1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C68BA2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7B36D110" w14:textId="77777777" w:rsidTr="00341BAE">
        <w:trPr>
          <w:trHeight w:val="847"/>
          <w:jc w:val="center"/>
        </w:trPr>
        <w:tc>
          <w:tcPr>
            <w:tcW w:w="704" w:type="dxa"/>
            <w:shd w:val="clear" w:color="auto" w:fill="auto"/>
            <w:vAlign w:val="center"/>
          </w:tcPr>
          <w:p w14:paraId="36302E1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71663D7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7A51E9A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1559" w:type="dxa"/>
            <w:vAlign w:val="center"/>
          </w:tcPr>
          <w:p w14:paraId="337CC43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机关事业单位基本养老保险缴费</w:t>
            </w:r>
            <w:r w:rsidRPr="00FE6CB4">
              <w:rPr>
                <w:rFonts w:ascii="仿宋_GB2312" w:eastAsia="仿宋_GB2312" w:hAnsiTheme="minorEastAsia" w:cs="宋体"/>
                <w:color w:val="000000" w:themeColor="text1"/>
                <w:sz w:val="18"/>
                <w:szCs w:val="18"/>
              </w:rPr>
              <w:lastRenderedPageBreak/>
              <w:t>支出</w:t>
            </w:r>
          </w:p>
        </w:tc>
        <w:tc>
          <w:tcPr>
            <w:tcW w:w="1843" w:type="dxa"/>
            <w:vAlign w:val="center"/>
          </w:tcPr>
          <w:p w14:paraId="547F6BA2"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lastRenderedPageBreak/>
              <w:t>40.98</w:t>
            </w:r>
          </w:p>
        </w:tc>
        <w:tc>
          <w:tcPr>
            <w:tcW w:w="1559" w:type="dxa"/>
            <w:shd w:val="clear" w:color="auto" w:fill="auto"/>
            <w:vAlign w:val="center"/>
          </w:tcPr>
          <w:p w14:paraId="37510BE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40.98</w:t>
            </w:r>
          </w:p>
        </w:tc>
        <w:tc>
          <w:tcPr>
            <w:tcW w:w="850" w:type="dxa"/>
            <w:shd w:val="clear" w:color="auto" w:fill="auto"/>
            <w:vAlign w:val="center"/>
          </w:tcPr>
          <w:p w14:paraId="3B4285E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40.98</w:t>
            </w:r>
          </w:p>
        </w:tc>
        <w:tc>
          <w:tcPr>
            <w:tcW w:w="851" w:type="dxa"/>
            <w:shd w:val="clear" w:color="auto" w:fill="auto"/>
            <w:vAlign w:val="center"/>
          </w:tcPr>
          <w:p w14:paraId="0217680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56FE931B"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F5E665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6389589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2719A202"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D68DCD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5AEC6A0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AACBDE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0FFD15B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7AD97142" w14:textId="77777777" w:rsidTr="00341BAE">
        <w:trPr>
          <w:trHeight w:val="847"/>
          <w:jc w:val="center"/>
        </w:trPr>
        <w:tc>
          <w:tcPr>
            <w:tcW w:w="704" w:type="dxa"/>
            <w:shd w:val="clear" w:color="auto" w:fill="auto"/>
            <w:vAlign w:val="center"/>
          </w:tcPr>
          <w:p w14:paraId="00FF4CE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5D34DCC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5007A3D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5025BF6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卫生健康支出</w:t>
            </w:r>
          </w:p>
        </w:tc>
        <w:tc>
          <w:tcPr>
            <w:tcW w:w="1843" w:type="dxa"/>
            <w:vAlign w:val="center"/>
          </w:tcPr>
          <w:p w14:paraId="532CD11F"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388.16</w:t>
            </w:r>
          </w:p>
        </w:tc>
        <w:tc>
          <w:tcPr>
            <w:tcW w:w="1559" w:type="dxa"/>
            <w:shd w:val="clear" w:color="auto" w:fill="auto"/>
            <w:vAlign w:val="center"/>
          </w:tcPr>
          <w:p w14:paraId="795F720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388.16</w:t>
            </w:r>
          </w:p>
        </w:tc>
        <w:tc>
          <w:tcPr>
            <w:tcW w:w="850" w:type="dxa"/>
            <w:shd w:val="clear" w:color="auto" w:fill="auto"/>
            <w:vAlign w:val="center"/>
          </w:tcPr>
          <w:p w14:paraId="5DA608E6"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388.16</w:t>
            </w:r>
          </w:p>
        </w:tc>
        <w:tc>
          <w:tcPr>
            <w:tcW w:w="851" w:type="dxa"/>
            <w:shd w:val="clear" w:color="auto" w:fill="auto"/>
            <w:vAlign w:val="center"/>
          </w:tcPr>
          <w:p w14:paraId="45B04CB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177C480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15E2E5F8"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3C9D16E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7183DA5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A5CB15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010D5AF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86753D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2F08ACC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5D125C82" w14:textId="77777777" w:rsidTr="00341BAE">
        <w:trPr>
          <w:trHeight w:val="847"/>
          <w:jc w:val="center"/>
        </w:trPr>
        <w:tc>
          <w:tcPr>
            <w:tcW w:w="704" w:type="dxa"/>
            <w:shd w:val="clear" w:color="auto" w:fill="auto"/>
            <w:vAlign w:val="center"/>
          </w:tcPr>
          <w:p w14:paraId="02DAF3C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24C7DF0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709" w:type="dxa"/>
            <w:shd w:val="clear" w:color="auto" w:fill="auto"/>
            <w:vAlign w:val="center"/>
          </w:tcPr>
          <w:p w14:paraId="22C319E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31C5C36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基层医疗卫生机构</w:t>
            </w:r>
          </w:p>
        </w:tc>
        <w:tc>
          <w:tcPr>
            <w:tcW w:w="1843" w:type="dxa"/>
            <w:vAlign w:val="center"/>
          </w:tcPr>
          <w:p w14:paraId="0AE541E0"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388.16</w:t>
            </w:r>
          </w:p>
        </w:tc>
        <w:tc>
          <w:tcPr>
            <w:tcW w:w="1559" w:type="dxa"/>
            <w:shd w:val="clear" w:color="auto" w:fill="auto"/>
            <w:vAlign w:val="center"/>
          </w:tcPr>
          <w:p w14:paraId="181CD57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388.16</w:t>
            </w:r>
          </w:p>
        </w:tc>
        <w:tc>
          <w:tcPr>
            <w:tcW w:w="850" w:type="dxa"/>
            <w:shd w:val="clear" w:color="auto" w:fill="auto"/>
            <w:vAlign w:val="center"/>
          </w:tcPr>
          <w:p w14:paraId="2536EF35"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388.16</w:t>
            </w:r>
          </w:p>
        </w:tc>
        <w:tc>
          <w:tcPr>
            <w:tcW w:w="851" w:type="dxa"/>
            <w:shd w:val="clear" w:color="auto" w:fill="auto"/>
            <w:vAlign w:val="center"/>
          </w:tcPr>
          <w:p w14:paraId="4783931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1DAE4367"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415C97C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1838044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38085D0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3E685F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2DAEA1E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1F8541AE"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56357D3C"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153E7733" w14:textId="77777777" w:rsidTr="00341BAE">
        <w:trPr>
          <w:trHeight w:val="847"/>
          <w:jc w:val="center"/>
        </w:trPr>
        <w:tc>
          <w:tcPr>
            <w:tcW w:w="704" w:type="dxa"/>
            <w:shd w:val="clear" w:color="auto" w:fill="auto"/>
            <w:vAlign w:val="center"/>
          </w:tcPr>
          <w:p w14:paraId="2473CEC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09D0832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709" w:type="dxa"/>
            <w:shd w:val="clear" w:color="auto" w:fill="auto"/>
            <w:vAlign w:val="center"/>
          </w:tcPr>
          <w:p w14:paraId="1F45623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1559" w:type="dxa"/>
            <w:vAlign w:val="center"/>
          </w:tcPr>
          <w:p w14:paraId="43D59E0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乡镇卫生院</w:t>
            </w:r>
          </w:p>
        </w:tc>
        <w:tc>
          <w:tcPr>
            <w:tcW w:w="1843" w:type="dxa"/>
            <w:vAlign w:val="center"/>
          </w:tcPr>
          <w:p w14:paraId="751CB91A" w14:textId="77777777" w:rsidR="00506072" w:rsidRPr="00FE6CB4" w:rsidRDefault="00506072" w:rsidP="00F01374">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388.16</w:t>
            </w:r>
          </w:p>
        </w:tc>
        <w:tc>
          <w:tcPr>
            <w:tcW w:w="1559" w:type="dxa"/>
            <w:shd w:val="clear" w:color="auto" w:fill="auto"/>
            <w:vAlign w:val="center"/>
          </w:tcPr>
          <w:p w14:paraId="69F6019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388.16</w:t>
            </w:r>
          </w:p>
        </w:tc>
        <w:tc>
          <w:tcPr>
            <w:tcW w:w="850" w:type="dxa"/>
            <w:shd w:val="clear" w:color="auto" w:fill="auto"/>
            <w:vAlign w:val="center"/>
          </w:tcPr>
          <w:p w14:paraId="1DA90F4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r w:rsidRPr="00FE6CB4">
              <w:rPr>
                <w:rFonts w:ascii="仿宋_GB2312" w:eastAsia="仿宋_GB2312" w:hAnsiTheme="minorEastAsia" w:cs="宋体" w:hint="eastAsia"/>
                <w:color w:val="000000" w:themeColor="text1"/>
                <w:sz w:val="18"/>
                <w:szCs w:val="18"/>
              </w:rPr>
              <w:t>388.16</w:t>
            </w:r>
          </w:p>
        </w:tc>
        <w:tc>
          <w:tcPr>
            <w:tcW w:w="851" w:type="dxa"/>
            <w:shd w:val="clear" w:color="auto" w:fill="auto"/>
            <w:vAlign w:val="center"/>
          </w:tcPr>
          <w:p w14:paraId="79BABF9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0C553703"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3C2C2D41"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0" w:type="dxa"/>
            <w:shd w:val="clear" w:color="auto" w:fill="auto"/>
            <w:vAlign w:val="center"/>
          </w:tcPr>
          <w:p w14:paraId="05D0F52D"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851" w:type="dxa"/>
            <w:shd w:val="clear" w:color="auto" w:fill="auto"/>
            <w:vAlign w:val="center"/>
          </w:tcPr>
          <w:p w14:paraId="3C5A7BAA"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76470B10"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8" w:type="dxa"/>
            <w:vAlign w:val="center"/>
          </w:tcPr>
          <w:p w14:paraId="1E804AA4"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3ABC49B9"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c>
          <w:tcPr>
            <w:tcW w:w="709" w:type="dxa"/>
            <w:vAlign w:val="center"/>
          </w:tcPr>
          <w:p w14:paraId="6465175F" w14:textId="77777777" w:rsidR="00506072" w:rsidRPr="00FE6CB4" w:rsidRDefault="00506072" w:rsidP="00D5179A">
            <w:pPr>
              <w:jc w:val="center"/>
              <w:rPr>
                <w:rFonts w:ascii="仿宋_GB2312" w:eastAsia="仿宋_GB2312" w:hAnsiTheme="minorEastAsia" w:cs="宋体" w:hint="eastAsia"/>
                <w:color w:val="000000" w:themeColor="text1"/>
                <w:sz w:val="18"/>
                <w:szCs w:val="18"/>
              </w:rPr>
            </w:pPr>
          </w:p>
        </w:tc>
      </w:tr>
      <w:tr w:rsidR="00341BAE" w:rsidRPr="00FE6CB4" w14:paraId="37B181B6" w14:textId="77777777" w:rsidTr="00341BAE">
        <w:trPr>
          <w:trHeight w:val="847"/>
          <w:jc w:val="center"/>
        </w:trPr>
        <w:tc>
          <w:tcPr>
            <w:tcW w:w="704" w:type="dxa"/>
            <w:shd w:val="clear" w:color="auto" w:fill="auto"/>
            <w:vAlign w:val="center"/>
          </w:tcPr>
          <w:p w14:paraId="5C7C44E1" w14:textId="2F41B2E4" w:rsidR="00506072" w:rsidRPr="00FE6CB4" w:rsidRDefault="00506072" w:rsidP="000E1B17">
            <w:pPr>
              <w:jc w:val="center"/>
              <w:rPr>
                <w:rFonts w:ascii="仿宋_GB2312" w:eastAsia="仿宋_GB2312" w:hAnsiTheme="minorEastAsia" w:hint="eastAsia"/>
                <w:b/>
                <w:color w:val="000000"/>
                <w:sz w:val="20"/>
                <w:szCs w:val="20"/>
              </w:rPr>
            </w:pPr>
          </w:p>
        </w:tc>
        <w:tc>
          <w:tcPr>
            <w:tcW w:w="709" w:type="dxa"/>
            <w:shd w:val="clear" w:color="auto" w:fill="auto"/>
            <w:vAlign w:val="center"/>
          </w:tcPr>
          <w:p w14:paraId="266B4BF3" w14:textId="427A0004" w:rsidR="00506072" w:rsidRPr="00FE6CB4" w:rsidRDefault="00506072" w:rsidP="000E1B17">
            <w:pPr>
              <w:jc w:val="center"/>
              <w:rPr>
                <w:rFonts w:ascii="仿宋_GB2312" w:eastAsia="仿宋_GB2312" w:hAnsiTheme="minorEastAsia" w:hint="eastAsia"/>
                <w:b/>
                <w:color w:val="000000"/>
                <w:sz w:val="20"/>
                <w:szCs w:val="20"/>
              </w:rPr>
            </w:pPr>
          </w:p>
        </w:tc>
        <w:tc>
          <w:tcPr>
            <w:tcW w:w="709" w:type="dxa"/>
            <w:shd w:val="clear" w:color="auto" w:fill="auto"/>
            <w:vAlign w:val="center"/>
          </w:tcPr>
          <w:p w14:paraId="7D4D6571" w14:textId="5C49CDA6" w:rsidR="00506072" w:rsidRPr="00FE6CB4" w:rsidRDefault="00506072" w:rsidP="000E1B17">
            <w:pPr>
              <w:jc w:val="center"/>
              <w:rPr>
                <w:rFonts w:ascii="仿宋_GB2312" w:eastAsia="仿宋_GB2312" w:hAnsiTheme="minorEastAsia" w:hint="eastAsia"/>
                <w:b/>
                <w:color w:val="000000"/>
                <w:sz w:val="20"/>
                <w:szCs w:val="20"/>
              </w:rPr>
            </w:pPr>
          </w:p>
        </w:tc>
        <w:tc>
          <w:tcPr>
            <w:tcW w:w="1559" w:type="dxa"/>
            <w:vAlign w:val="center"/>
          </w:tcPr>
          <w:p w14:paraId="1D399AC9"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合计</w:t>
            </w:r>
          </w:p>
        </w:tc>
        <w:tc>
          <w:tcPr>
            <w:tcW w:w="1843" w:type="dxa"/>
            <w:vAlign w:val="center"/>
          </w:tcPr>
          <w:p w14:paraId="45F3D8E0"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429.14</w:t>
            </w:r>
          </w:p>
        </w:tc>
        <w:tc>
          <w:tcPr>
            <w:tcW w:w="1559" w:type="dxa"/>
            <w:shd w:val="clear" w:color="auto" w:fill="auto"/>
            <w:vAlign w:val="center"/>
          </w:tcPr>
          <w:p w14:paraId="36D3EAA2"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429.14</w:t>
            </w:r>
          </w:p>
        </w:tc>
        <w:tc>
          <w:tcPr>
            <w:tcW w:w="850" w:type="dxa"/>
            <w:shd w:val="clear" w:color="auto" w:fill="auto"/>
            <w:vAlign w:val="center"/>
          </w:tcPr>
          <w:p w14:paraId="7ADD19D9" w14:textId="77777777" w:rsidR="00506072" w:rsidRPr="00FE6CB4" w:rsidRDefault="00506072" w:rsidP="000E1B17">
            <w:pPr>
              <w:jc w:val="center"/>
              <w:rPr>
                <w:rFonts w:ascii="仿宋_GB2312" w:eastAsia="仿宋_GB2312" w:hAnsiTheme="minorEastAsia" w:cs="宋体" w:hint="eastAsia"/>
                <w:b/>
                <w:color w:val="000000"/>
                <w:sz w:val="20"/>
                <w:szCs w:val="20"/>
              </w:rPr>
            </w:pPr>
            <w:r w:rsidRPr="00FE6CB4">
              <w:rPr>
                <w:rFonts w:ascii="仿宋_GB2312" w:eastAsia="仿宋_GB2312" w:hAnsiTheme="minorEastAsia" w:cs="宋体" w:hint="eastAsia"/>
                <w:b/>
                <w:color w:val="000000"/>
                <w:sz w:val="20"/>
                <w:szCs w:val="20"/>
              </w:rPr>
              <w:t>429.14</w:t>
            </w:r>
          </w:p>
        </w:tc>
        <w:tc>
          <w:tcPr>
            <w:tcW w:w="851" w:type="dxa"/>
            <w:shd w:val="clear" w:color="auto" w:fill="auto"/>
            <w:vAlign w:val="center"/>
          </w:tcPr>
          <w:p w14:paraId="0F35813D"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0" w:type="dxa"/>
            <w:shd w:val="clear" w:color="auto" w:fill="auto"/>
            <w:vAlign w:val="center"/>
          </w:tcPr>
          <w:p w14:paraId="12ABA7C0"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1" w:type="dxa"/>
            <w:shd w:val="clear" w:color="auto" w:fill="auto"/>
            <w:vAlign w:val="center"/>
          </w:tcPr>
          <w:p w14:paraId="5E4F3921"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0" w:type="dxa"/>
            <w:shd w:val="clear" w:color="auto" w:fill="auto"/>
            <w:vAlign w:val="center"/>
          </w:tcPr>
          <w:p w14:paraId="204F92AA"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851" w:type="dxa"/>
            <w:shd w:val="clear" w:color="auto" w:fill="auto"/>
            <w:vAlign w:val="center"/>
          </w:tcPr>
          <w:p w14:paraId="27BA37E9"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2DFFA94E"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8" w:type="dxa"/>
            <w:vAlign w:val="center"/>
          </w:tcPr>
          <w:p w14:paraId="440EF000"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0C1A019A" w14:textId="77777777" w:rsidR="00506072" w:rsidRPr="00FE6CB4" w:rsidRDefault="00506072" w:rsidP="000E1B17">
            <w:pPr>
              <w:jc w:val="center"/>
              <w:rPr>
                <w:rFonts w:ascii="仿宋_GB2312" w:eastAsia="仿宋_GB2312" w:hAnsiTheme="minorEastAsia" w:cs="宋体" w:hint="eastAsia"/>
                <w:b/>
                <w:color w:val="000000"/>
                <w:sz w:val="20"/>
                <w:szCs w:val="20"/>
              </w:rPr>
            </w:pPr>
          </w:p>
        </w:tc>
        <w:tc>
          <w:tcPr>
            <w:tcW w:w="709" w:type="dxa"/>
            <w:vAlign w:val="center"/>
          </w:tcPr>
          <w:p w14:paraId="5CBC1D00" w14:textId="77777777" w:rsidR="00506072" w:rsidRPr="00FE6CB4" w:rsidRDefault="00506072" w:rsidP="000E1B17">
            <w:pPr>
              <w:jc w:val="center"/>
              <w:rPr>
                <w:rFonts w:ascii="仿宋_GB2312" w:eastAsia="仿宋_GB2312" w:hAnsiTheme="minorEastAsia" w:cs="宋体" w:hint="eastAsia"/>
                <w:b/>
                <w:color w:val="000000"/>
                <w:sz w:val="20"/>
                <w:szCs w:val="20"/>
              </w:rPr>
            </w:pPr>
          </w:p>
        </w:tc>
      </w:tr>
    </w:tbl>
    <w:p w14:paraId="5377D899" w14:textId="79711496" w:rsidR="008C5FFA" w:rsidRDefault="008C5FFA" w:rsidP="001D63BF">
      <w:pPr>
        <w:widowControl/>
        <w:spacing w:line="20" w:lineRule="exact"/>
        <w:jc w:val="left"/>
        <w:rPr>
          <w:rFonts w:ascii="宋体" w:hAnsi="宋体" w:hint="eastAsia"/>
          <w:bCs/>
          <w:kern w:val="0"/>
          <w:sz w:val="20"/>
          <w:szCs w:val="20"/>
        </w:rPr>
        <w:sectPr w:rsidR="008C5FFA" w:rsidSect="002B0DAD">
          <w:pgSz w:w="16838" w:h="11906" w:orient="landscape" w:code="9"/>
          <w:pgMar w:top="1134" w:right="1134" w:bottom="1134" w:left="1134" w:header="851" w:footer="992" w:gutter="0"/>
          <w:cols w:space="425"/>
          <w:docGrid w:type="lines" w:linePitch="312"/>
        </w:sectPr>
      </w:pPr>
    </w:p>
    <w:p w14:paraId="416D410A" w14:textId="10920C56" w:rsidR="006B32BE" w:rsidRPr="00DC2B12" w:rsidRDefault="006B32BE"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3</w:t>
      </w:r>
    </w:p>
    <w:p w14:paraId="1764ED09" w14:textId="77777777" w:rsidR="006B32BE" w:rsidRPr="00E50391" w:rsidRDefault="008645A0"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部门</w:t>
      </w:r>
      <w:r w:rsidR="006B32BE" w:rsidRPr="00E50391">
        <w:rPr>
          <w:rFonts w:ascii="仿宋_GB2312" w:eastAsia="仿宋_GB2312" w:hAnsi="宋体" w:hint="eastAsia"/>
          <w:b/>
          <w:kern w:val="0"/>
          <w:sz w:val="32"/>
          <w:szCs w:val="32"/>
        </w:rPr>
        <w:t>支出总体情况表</w:t>
      </w:r>
    </w:p>
    <w:tbl>
      <w:tblPr>
        <w:tblW w:w="10065" w:type="dxa"/>
        <w:jc w:val="center"/>
        <w:tblLayout w:type="fixed"/>
        <w:tblLook w:val="04A0" w:firstRow="1" w:lastRow="0" w:firstColumn="1" w:lastColumn="0" w:noHBand="0" w:noVBand="1"/>
      </w:tblPr>
      <w:tblGrid>
        <w:gridCol w:w="8647"/>
        <w:gridCol w:w="1418"/>
      </w:tblGrid>
      <w:tr w:rsidR="002D3645" w:rsidRPr="009C218F" w14:paraId="5DE01A6A" w14:textId="77777777" w:rsidTr="00BA0301">
        <w:trPr>
          <w:trHeight w:val="170"/>
          <w:jc w:val="center"/>
        </w:trPr>
        <w:tc>
          <w:tcPr>
            <w:tcW w:w="8647" w:type="dxa"/>
            <w:shd w:val="clear" w:color="auto" w:fill="auto"/>
            <w:vAlign w:val="center"/>
          </w:tcPr>
          <w:p w14:paraId="15E621ED" w14:textId="0AB7479A" w:rsidR="002D3645" w:rsidRPr="009C218F" w:rsidRDefault="002D3645"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塔什库尔干塔吉克自治县塔什库尔干乡卫生院</w:t>
            </w:r>
          </w:p>
        </w:tc>
        <w:tc>
          <w:tcPr>
            <w:tcW w:w="1418" w:type="dxa"/>
            <w:shd w:val="clear" w:color="auto" w:fill="auto"/>
            <w:vAlign w:val="center"/>
          </w:tcPr>
          <w:p w14:paraId="38B048A8" w14:textId="77777777" w:rsidR="002D3645" w:rsidRPr="009C218F" w:rsidRDefault="002D3645" w:rsidP="00D50502">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1B5F133E" w14:textId="77777777" w:rsidR="000B75B8" w:rsidRPr="000B75B8" w:rsidRDefault="000B75B8" w:rsidP="000B75B8">
      <w:pPr>
        <w:spacing w:line="20" w:lineRule="exact"/>
        <w:rPr>
          <w:sz w:val="20"/>
          <w:szCs w:val="20"/>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709"/>
        <w:gridCol w:w="709"/>
        <w:gridCol w:w="3510"/>
        <w:gridCol w:w="1984"/>
        <w:gridCol w:w="1276"/>
        <w:gridCol w:w="1276"/>
      </w:tblGrid>
      <w:tr w:rsidR="006B32BE" w:rsidRPr="001B7428" w14:paraId="6197D699" w14:textId="77777777" w:rsidTr="00BA0301">
        <w:trPr>
          <w:trHeight w:val="340"/>
          <w:tblHeader/>
          <w:jc w:val="center"/>
        </w:trPr>
        <w:tc>
          <w:tcPr>
            <w:tcW w:w="5524" w:type="dxa"/>
            <w:gridSpan w:val="4"/>
            <w:tcBorders>
              <w:top w:val="single" w:sz="4" w:space="0" w:color="auto"/>
            </w:tcBorders>
            <w:shd w:val="clear" w:color="auto" w:fill="auto"/>
            <w:vAlign w:val="center"/>
          </w:tcPr>
          <w:p w14:paraId="796235FD" w14:textId="5BA0F9C2" w:rsidR="006B32BE" w:rsidRPr="001B7428" w:rsidRDefault="000674DA" w:rsidP="001F125B">
            <w:pPr>
              <w:widowControl/>
              <w:jc w:val="center"/>
              <w:rPr>
                <w:rFonts w:ascii="仿宋_GB2312" w:eastAsia="仿宋_GB2312" w:hAnsiTheme="minorEastAsia" w:cs="宋体" w:hint="eastAsia"/>
                <w:b/>
                <w:bCs/>
                <w:color w:val="000000"/>
                <w:kern w:val="0"/>
                <w:sz w:val="24"/>
              </w:rPr>
            </w:pPr>
            <w:r w:rsidRPr="001B7428">
              <w:rPr>
                <w:rFonts w:ascii="仿宋_GB2312" w:eastAsia="仿宋_GB2312" w:hAnsiTheme="minorEastAsia" w:cs="宋体" w:hint="eastAsia"/>
                <w:b/>
                <w:bCs/>
                <w:color w:val="000000"/>
                <w:kern w:val="0"/>
                <w:sz w:val="24"/>
              </w:rPr>
              <w:t>科    目</w:t>
            </w:r>
            <w:r w:rsidRPr="001B7428">
              <w:rPr>
                <w:rFonts w:ascii="仿宋_GB2312" w:eastAsia="仿宋_GB2312" w:hAnsi="MS Gothic" w:cs="MS Gothic" w:hint="eastAsia"/>
                <w:b/>
                <w:bCs/>
                <w:color w:val="000000"/>
                <w:kern w:val="0"/>
                <w:sz w:val="24"/>
                <w:cs/>
              </w:rPr>
              <w:t>‎</w:t>
            </w:r>
          </w:p>
        </w:tc>
        <w:tc>
          <w:tcPr>
            <w:tcW w:w="4536" w:type="dxa"/>
            <w:gridSpan w:val="3"/>
            <w:tcBorders>
              <w:top w:val="single" w:sz="4" w:space="0" w:color="auto"/>
            </w:tcBorders>
            <w:shd w:val="clear" w:color="auto" w:fill="auto"/>
            <w:vAlign w:val="center"/>
          </w:tcPr>
          <w:p w14:paraId="47BE10D0" w14:textId="77777777" w:rsidR="006B32BE" w:rsidRPr="001B7428" w:rsidRDefault="006B32BE" w:rsidP="001F125B">
            <w:pPr>
              <w:widowControl/>
              <w:jc w:val="center"/>
              <w:rPr>
                <w:rFonts w:ascii="仿宋_GB2312" w:eastAsia="仿宋_GB2312" w:hAnsiTheme="minorEastAsia" w:cs="宋体" w:hint="eastAsia"/>
                <w:b/>
                <w:bCs/>
                <w:color w:val="000000"/>
                <w:kern w:val="0"/>
                <w:sz w:val="24"/>
              </w:rPr>
            </w:pPr>
            <w:r w:rsidRPr="001B7428">
              <w:rPr>
                <w:rFonts w:ascii="仿宋_GB2312" w:eastAsia="仿宋_GB2312" w:hAnsiTheme="minorEastAsia" w:cs="宋体" w:hint="eastAsia"/>
                <w:b/>
                <w:bCs/>
                <w:color w:val="000000"/>
                <w:kern w:val="0"/>
                <w:sz w:val="24"/>
              </w:rPr>
              <w:t>支出预算</w:t>
            </w:r>
          </w:p>
        </w:tc>
      </w:tr>
      <w:tr w:rsidR="006B32BE" w:rsidRPr="001B7428" w14:paraId="1A371ED7" w14:textId="77777777" w:rsidTr="00BA0301">
        <w:trPr>
          <w:trHeight w:val="482"/>
          <w:tblHeader/>
          <w:jc w:val="center"/>
        </w:trPr>
        <w:tc>
          <w:tcPr>
            <w:tcW w:w="2014" w:type="dxa"/>
            <w:gridSpan w:val="3"/>
            <w:shd w:val="clear" w:color="auto" w:fill="auto"/>
            <w:vAlign w:val="center"/>
          </w:tcPr>
          <w:p w14:paraId="1910A006"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功能分类</w:t>
            </w:r>
          </w:p>
          <w:p w14:paraId="2DD7C3FF"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科目编码</w:t>
            </w:r>
          </w:p>
        </w:tc>
        <w:tc>
          <w:tcPr>
            <w:tcW w:w="3510" w:type="dxa"/>
            <w:vMerge w:val="restart"/>
            <w:shd w:val="clear" w:color="auto" w:fill="auto"/>
            <w:vAlign w:val="center"/>
          </w:tcPr>
          <w:p w14:paraId="56936EB1" w14:textId="6E4AB946" w:rsidR="006B32BE" w:rsidRPr="001B7428" w:rsidRDefault="006B32BE" w:rsidP="00D13F7A">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功能分类科目名称</w:t>
            </w:r>
          </w:p>
        </w:tc>
        <w:tc>
          <w:tcPr>
            <w:tcW w:w="1984" w:type="dxa"/>
            <w:vMerge w:val="restart"/>
            <w:shd w:val="clear" w:color="auto" w:fill="auto"/>
            <w:vAlign w:val="center"/>
          </w:tcPr>
          <w:p w14:paraId="710A57DC"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合计</w:t>
            </w:r>
          </w:p>
        </w:tc>
        <w:tc>
          <w:tcPr>
            <w:tcW w:w="1276" w:type="dxa"/>
            <w:vMerge w:val="restart"/>
            <w:shd w:val="clear" w:color="auto" w:fill="auto"/>
            <w:vAlign w:val="center"/>
          </w:tcPr>
          <w:p w14:paraId="34D991C7"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基本支出</w:t>
            </w:r>
          </w:p>
        </w:tc>
        <w:tc>
          <w:tcPr>
            <w:tcW w:w="1276" w:type="dxa"/>
            <w:vMerge w:val="restart"/>
            <w:shd w:val="clear" w:color="auto" w:fill="auto"/>
            <w:vAlign w:val="center"/>
          </w:tcPr>
          <w:p w14:paraId="19BA46B4"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项目支出</w:t>
            </w:r>
          </w:p>
        </w:tc>
      </w:tr>
      <w:tr w:rsidR="00BA0301" w:rsidRPr="001B7428" w14:paraId="2DC78D54" w14:textId="77777777" w:rsidTr="00BA0301">
        <w:trPr>
          <w:trHeight w:val="403"/>
          <w:tblHeader/>
          <w:jc w:val="center"/>
        </w:trPr>
        <w:tc>
          <w:tcPr>
            <w:tcW w:w="596" w:type="dxa"/>
            <w:shd w:val="clear" w:color="auto" w:fill="auto"/>
            <w:vAlign w:val="center"/>
          </w:tcPr>
          <w:p w14:paraId="4FA6E177"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50247762"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款</w:t>
            </w:r>
          </w:p>
        </w:tc>
        <w:tc>
          <w:tcPr>
            <w:tcW w:w="709" w:type="dxa"/>
            <w:shd w:val="clear" w:color="auto" w:fill="auto"/>
            <w:vAlign w:val="center"/>
          </w:tcPr>
          <w:p w14:paraId="2204CCAF" w14:textId="77777777" w:rsidR="006B32BE" w:rsidRPr="001B7428" w:rsidRDefault="006B32BE" w:rsidP="001F125B">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项</w:t>
            </w:r>
          </w:p>
        </w:tc>
        <w:tc>
          <w:tcPr>
            <w:tcW w:w="3510" w:type="dxa"/>
            <w:vMerge/>
            <w:vAlign w:val="center"/>
          </w:tcPr>
          <w:p w14:paraId="2D2D2680"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984" w:type="dxa"/>
            <w:vMerge/>
            <w:vAlign w:val="center"/>
          </w:tcPr>
          <w:p w14:paraId="382AB692"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59AAD01C"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08FEB08C" w14:textId="77777777" w:rsidR="006B32BE" w:rsidRPr="001B7428" w:rsidRDefault="006B32BE" w:rsidP="001F125B">
            <w:pPr>
              <w:widowControl/>
              <w:jc w:val="left"/>
              <w:rPr>
                <w:rFonts w:ascii="仿宋_GB2312" w:eastAsia="仿宋_GB2312" w:hAnsiTheme="minorEastAsia" w:cs="宋体" w:hint="eastAsia"/>
                <w:b/>
                <w:bCs/>
                <w:color w:val="000000"/>
                <w:kern w:val="0"/>
                <w:sz w:val="20"/>
                <w:szCs w:val="20"/>
              </w:rPr>
            </w:pPr>
          </w:p>
        </w:tc>
      </w:tr>
      <w:tr w:rsidR="00BA0301" w:rsidRPr="00E51792" w14:paraId="6FFA8E71" w14:textId="77777777" w:rsidTr="00BA0301">
        <w:trPr>
          <w:trHeight w:val="403"/>
          <w:jc w:val="center"/>
        </w:trPr>
        <w:tc>
          <w:tcPr>
            <w:tcW w:w="596" w:type="dxa"/>
            <w:shd w:val="clear" w:color="auto" w:fill="auto"/>
            <w:vAlign w:val="center"/>
          </w:tcPr>
          <w:p w14:paraId="5B859845" w14:textId="23B6708E"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F2F7738" w14:textId="4F50EE24"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4AFD6540" w14:textId="1561C691"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76223425" w14:textId="28D0D11C"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社会保障和就业支出</w:t>
            </w:r>
          </w:p>
        </w:tc>
        <w:tc>
          <w:tcPr>
            <w:tcW w:w="1984" w:type="dxa"/>
            <w:shd w:val="clear" w:color="auto" w:fill="auto"/>
            <w:vAlign w:val="center"/>
          </w:tcPr>
          <w:p w14:paraId="19375EDD" w14:textId="40273DA5"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40.98</w:t>
            </w:r>
          </w:p>
        </w:tc>
        <w:tc>
          <w:tcPr>
            <w:tcW w:w="1276" w:type="dxa"/>
            <w:shd w:val="clear" w:color="auto" w:fill="auto"/>
            <w:vAlign w:val="center"/>
          </w:tcPr>
          <w:p w14:paraId="7C3EFBA7" w14:textId="5373E6A0"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40.98</w:t>
            </w:r>
          </w:p>
        </w:tc>
        <w:tc>
          <w:tcPr>
            <w:tcW w:w="1276" w:type="dxa"/>
            <w:shd w:val="clear" w:color="auto" w:fill="auto"/>
            <w:vAlign w:val="center"/>
          </w:tcPr>
          <w:p w14:paraId="17493ECA" w14:textId="16D8A720"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348C0242" w14:textId="77777777" w:rsidTr="00BA0301">
        <w:trPr>
          <w:trHeight w:val="403"/>
          <w:jc w:val="center"/>
        </w:trPr>
        <w:tc>
          <w:tcPr>
            <w:tcW w:w="596" w:type="dxa"/>
            <w:shd w:val="clear" w:color="auto" w:fill="auto"/>
            <w:vAlign w:val="center"/>
          </w:tcPr>
          <w:p w14:paraId="186F9148"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B254203"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2F62322D"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652BADF4"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行政事业单位养老支出</w:t>
            </w:r>
          </w:p>
        </w:tc>
        <w:tc>
          <w:tcPr>
            <w:tcW w:w="1984" w:type="dxa"/>
            <w:shd w:val="clear" w:color="auto" w:fill="auto"/>
            <w:vAlign w:val="center"/>
          </w:tcPr>
          <w:p w14:paraId="57BD6007"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40.98</w:t>
            </w:r>
          </w:p>
        </w:tc>
        <w:tc>
          <w:tcPr>
            <w:tcW w:w="1276" w:type="dxa"/>
            <w:shd w:val="clear" w:color="auto" w:fill="auto"/>
            <w:vAlign w:val="center"/>
          </w:tcPr>
          <w:p w14:paraId="1719C616"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40.98</w:t>
            </w:r>
          </w:p>
        </w:tc>
        <w:tc>
          <w:tcPr>
            <w:tcW w:w="1276" w:type="dxa"/>
            <w:shd w:val="clear" w:color="auto" w:fill="auto"/>
            <w:vAlign w:val="center"/>
          </w:tcPr>
          <w:p w14:paraId="52D0EFCA"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57EE6548" w14:textId="77777777" w:rsidTr="00BA0301">
        <w:trPr>
          <w:trHeight w:val="403"/>
          <w:jc w:val="center"/>
        </w:trPr>
        <w:tc>
          <w:tcPr>
            <w:tcW w:w="596" w:type="dxa"/>
            <w:shd w:val="clear" w:color="auto" w:fill="auto"/>
            <w:vAlign w:val="center"/>
          </w:tcPr>
          <w:p w14:paraId="7A3F6AB3"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6DED553A"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44EB8A2E"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3510" w:type="dxa"/>
            <w:shd w:val="clear" w:color="auto" w:fill="auto"/>
            <w:vAlign w:val="center"/>
          </w:tcPr>
          <w:p w14:paraId="1B20E725"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机关事业单位基本养老保险缴费支出</w:t>
            </w:r>
          </w:p>
        </w:tc>
        <w:tc>
          <w:tcPr>
            <w:tcW w:w="1984" w:type="dxa"/>
            <w:shd w:val="clear" w:color="auto" w:fill="auto"/>
            <w:vAlign w:val="center"/>
          </w:tcPr>
          <w:p w14:paraId="58504783"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40.98</w:t>
            </w:r>
          </w:p>
        </w:tc>
        <w:tc>
          <w:tcPr>
            <w:tcW w:w="1276" w:type="dxa"/>
            <w:shd w:val="clear" w:color="auto" w:fill="auto"/>
            <w:vAlign w:val="center"/>
          </w:tcPr>
          <w:p w14:paraId="1AD45AF6"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40.98</w:t>
            </w:r>
          </w:p>
        </w:tc>
        <w:tc>
          <w:tcPr>
            <w:tcW w:w="1276" w:type="dxa"/>
            <w:shd w:val="clear" w:color="auto" w:fill="auto"/>
            <w:vAlign w:val="center"/>
          </w:tcPr>
          <w:p w14:paraId="5FB25832"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0D3A1E8C" w14:textId="77777777" w:rsidTr="00BA0301">
        <w:trPr>
          <w:trHeight w:val="403"/>
          <w:jc w:val="center"/>
        </w:trPr>
        <w:tc>
          <w:tcPr>
            <w:tcW w:w="596" w:type="dxa"/>
            <w:shd w:val="clear" w:color="auto" w:fill="auto"/>
            <w:vAlign w:val="center"/>
          </w:tcPr>
          <w:p w14:paraId="6FB0634E"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5CDE939B"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709" w:type="dxa"/>
            <w:shd w:val="clear" w:color="auto" w:fill="auto"/>
            <w:vAlign w:val="center"/>
          </w:tcPr>
          <w:p w14:paraId="61D18D47"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3F25D32E"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卫生健康支出</w:t>
            </w:r>
          </w:p>
        </w:tc>
        <w:tc>
          <w:tcPr>
            <w:tcW w:w="1984" w:type="dxa"/>
            <w:shd w:val="clear" w:color="auto" w:fill="auto"/>
            <w:vAlign w:val="center"/>
          </w:tcPr>
          <w:p w14:paraId="29236541"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388.16</w:t>
            </w:r>
          </w:p>
        </w:tc>
        <w:tc>
          <w:tcPr>
            <w:tcW w:w="1276" w:type="dxa"/>
            <w:shd w:val="clear" w:color="auto" w:fill="auto"/>
            <w:vAlign w:val="center"/>
          </w:tcPr>
          <w:p w14:paraId="4DF02469"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388.16</w:t>
            </w:r>
          </w:p>
        </w:tc>
        <w:tc>
          <w:tcPr>
            <w:tcW w:w="1276" w:type="dxa"/>
            <w:shd w:val="clear" w:color="auto" w:fill="auto"/>
            <w:vAlign w:val="center"/>
          </w:tcPr>
          <w:p w14:paraId="10B1BA05"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325CE276" w14:textId="77777777" w:rsidTr="00BA0301">
        <w:trPr>
          <w:trHeight w:val="403"/>
          <w:jc w:val="center"/>
        </w:trPr>
        <w:tc>
          <w:tcPr>
            <w:tcW w:w="596" w:type="dxa"/>
            <w:shd w:val="clear" w:color="auto" w:fill="auto"/>
            <w:vAlign w:val="center"/>
          </w:tcPr>
          <w:p w14:paraId="09B29457"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22F178EB"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709" w:type="dxa"/>
            <w:shd w:val="clear" w:color="auto" w:fill="auto"/>
            <w:vAlign w:val="center"/>
          </w:tcPr>
          <w:p w14:paraId="24B88266" w14:textId="77777777" w:rsidR="006B32BE" w:rsidRPr="00E51792" w:rsidRDefault="006B32BE" w:rsidP="00F01374">
            <w:pPr>
              <w:widowControl/>
              <w:jc w:val="center"/>
              <w:rPr>
                <w:rFonts w:ascii="仿宋_GB2312" w:eastAsia="仿宋_GB2312" w:hAnsiTheme="minorEastAsia" w:cs="宋体" w:hint="eastAsia"/>
                <w:bCs/>
                <w:color w:val="000000"/>
                <w:kern w:val="0"/>
                <w:sz w:val="18"/>
                <w:szCs w:val="18"/>
              </w:rPr>
            </w:pPr>
          </w:p>
        </w:tc>
        <w:tc>
          <w:tcPr>
            <w:tcW w:w="3510" w:type="dxa"/>
            <w:shd w:val="clear" w:color="auto" w:fill="auto"/>
            <w:vAlign w:val="center"/>
          </w:tcPr>
          <w:p w14:paraId="556F5147"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基层医疗卫生机构</w:t>
            </w:r>
          </w:p>
        </w:tc>
        <w:tc>
          <w:tcPr>
            <w:tcW w:w="1984" w:type="dxa"/>
            <w:shd w:val="clear" w:color="auto" w:fill="auto"/>
            <w:vAlign w:val="center"/>
          </w:tcPr>
          <w:p w14:paraId="2A8E02E9"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388.16</w:t>
            </w:r>
          </w:p>
        </w:tc>
        <w:tc>
          <w:tcPr>
            <w:tcW w:w="1276" w:type="dxa"/>
            <w:shd w:val="clear" w:color="auto" w:fill="auto"/>
            <w:vAlign w:val="center"/>
          </w:tcPr>
          <w:p w14:paraId="251270A0"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388.16</w:t>
            </w:r>
          </w:p>
        </w:tc>
        <w:tc>
          <w:tcPr>
            <w:tcW w:w="1276" w:type="dxa"/>
            <w:shd w:val="clear" w:color="auto" w:fill="auto"/>
            <w:vAlign w:val="center"/>
          </w:tcPr>
          <w:p w14:paraId="4F7764A5"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E51792" w14:paraId="08D34D4E" w14:textId="77777777" w:rsidTr="00BA0301">
        <w:trPr>
          <w:trHeight w:val="403"/>
          <w:jc w:val="center"/>
        </w:trPr>
        <w:tc>
          <w:tcPr>
            <w:tcW w:w="596" w:type="dxa"/>
            <w:shd w:val="clear" w:color="auto" w:fill="auto"/>
            <w:vAlign w:val="center"/>
          </w:tcPr>
          <w:p w14:paraId="30689E83"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3895D2AB"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709" w:type="dxa"/>
            <w:shd w:val="clear" w:color="auto" w:fill="auto"/>
            <w:vAlign w:val="center"/>
          </w:tcPr>
          <w:p w14:paraId="66BFC41C"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3510" w:type="dxa"/>
            <w:shd w:val="clear" w:color="auto" w:fill="auto"/>
            <w:vAlign w:val="center"/>
          </w:tcPr>
          <w:p w14:paraId="65D345C7" w14:textId="77777777" w:rsidR="006B32BE" w:rsidRPr="00E51792" w:rsidRDefault="007E1245" w:rsidP="00F01374">
            <w:pPr>
              <w:widowControl/>
              <w:jc w:val="center"/>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乡镇卫生院</w:t>
            </w:r>
          </w:p>
        </w:tc>
        <w:tc>
          <w:tcPr>
            <w:tcW w:w="1984" w:type="dxa"/>
            <w:shd w:val="clear" w:color="auto" w:fill="auto"/>
            <w:vAlign w:val="center"/>
          </w:tcPr>
          <w:p w14:paraId="7528DACD"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388.16</w:t>
            </w:r>
          </w:p>
        </w:tc>
        <w:tc>
          <w:tcPr>
            <w:tcW w:w="1276" w:type="dxa"/>
            <w:shd w:val="clear" w:color="auto" w:fill="auto"/>
            <w:vAlign w:val="center"/>
          </w:tcPr>
          <w:p w14:paraId="3B5EDFD0" w14:textId="77777777" w:rsidR="006B32BE" w:rsidRPr="00E51792" w:rsidRDefault="007E1245" w:rsidP="00793B18">
            <w:pPr>
              <w:widowControl/>
              <w:jc w:val="right"/>
              <w:rPr>
                <w:rFonts w:ascii="仿宋_GB2312" w:eastAsia="仿宋_GB2312" w:hAnsiTheme="minorEastAsia" w:cs="宋体" w:hint="eastAsia"/>
                <w:bCs/>
                <w:color w:val="000000"/>
                <w:kern w:val="0"/>
                <w:sz w:val="18"/>
                <w:szCs w:val="18"/>
              </w:rPr>
            </w:pPr>
            <w:r w:rsidRPr="00E51792">
              <w:rPr>
                <w:rFonts w:ascii="仿宋_GB2312" w:eastAsia="仿宋_GB2312" w:hAnsiTheme="minorEastAsia" w:cs="宋体" w:hint="eastAsia"/>
                <w:bCs/>
                <w:color w:val="000000"/>
                <w:kern w:val="0"/>
                <w:sz w:val="18"/>
                <w:szCs w:val="18"/>
              </w:rPr>
              <w:t>388.16</w:t>
            </w:r>
          </w:p>
        </w:tc>
        <w:tc>
          <w:tcPr>
            <w:tcW w:w="1276" w:type="dxa"/>
            <w:shd w:val="clear" w:color="auto" w:fill="auto"/>
            <w:vAlign w:val="center"/>
          </w:tcPr>
          <w:p w14:paraId="41BCF36C" w14:textId="77777777" w:rsidR="006B32BE" w:rsidRPr="00E51792" w:rsidRDefault="006B32BE" w:rsidP="00793B18">
            <w:pPr>
              <w:widowControl/>
              <w:jc w:val="right"/>
              <w:rPr>
                <w:rFonts w:ascii="仿宋_GB2312" w:eastAsia="仿宋_GB2312" w:hAnsiTheme="minorEastAsia" w:cs="宋体" w:hint="eastAsia"/>
                <w:bCs/>
                <w:color w:val="000000"/>
                <w:kern w:val="0"/>
                <w:sz w:val="18"/>
                <w:szCs w:val="18"/>
              </w:rPr>
            </w:pPr>
          </w:p>
        </w:tc>
      </w:tr>
      <w:tr w:rsidR="00BA0301" w:rsidRPr="001B7428" w14:paraId="6C6B0FD6" w14:textId="77777777" w:rsidTr="00BA0301">
        <w:trPr>
          <w:trHeight w:val="403"/>
          <w:jc w:val="center"/>
        </w:trPr>
        <w:tc>
          <w:tcPr>
            <w:tcW w:w="596" w:type="dxa"/>
            <w:shd w:val="clear" w:color="auto" w:fill="auto"/>
            <w:vAlign w:val="center"/>
          </w:tcPr>
          <w:p w14:paraId="7A3774B1" w14:textId="793E0F0C"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709" w:type="dxa"/>
            <w:shd w:val="clear" w:color="auto" w:fill="auto"/>
            <w:vAlign w:val="center"/>
          </w:tcPr>
          <w:p w14:paraId="3C849D04" w14:textId="2DCD8B3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709" w:type="dxa"/>
            <w:shd w:val="clear" w:color="auto" w:fill="auto"/>
            <w:vAlign w:val="center"/>
          </w:tcPr>
          <w:p w14:paraId="46887FE3" w14:textId="3E3FA4BF"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p>
        </w:tc>
        <w:tc>
          <w:tcPr>
            <w:tcW w:w="3510" w:type="dxa"/>
            <w:shd w:val="clear" w:color="auto" w:fill="auto"/>
            <w:vAlign w:val="center"/>
          </w:tcPr>
          <w:p w14:paraId="7D9F14B5" w14:textId="77777777" w:rsidR="00702427" w:rsidRPr="001B7428" w:rsidRDefault="00702427" w:rsidP="00C8512A">
            <w:pPr>
              <w:widowControl/>
              <w:jc w:val="center"/>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hint="eastAsia"/>
                <w:b/>
                <w:bCs/>
                <w:color w:val="000000"/>
                <w:sz w:val="20"/>
                <w:szCs w:val="20"/>
              </w:rPr>
              <w:t>合计</w:t>
            </w:r>
          </w:p>
        </w:tc>
        <w:tc>
          <w:tcPr>
            <w:tcW w:w="1984" w:type="dxa"/>
            <w:shd w:val="clear" w:color="auto" w:fill="auto"/>
            <w:vAlign w:val="center"/>
          </w:tcPr>
          <w:p w14:paraId="5AEA5D83" w14:textId="14736CE5"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429.14</w:t>
            </w:r>
          </w:p>
        </w:tc>
        <w:tc>
          <w:tcPr>
            <w:tcW w:w="1276" w:type="dxa"/>
            <w:shd w:val="clear" w:color="auto" w:fill="auto"/>
            <w:vAlign w:val="center"/>
          </w:tcPr>
          <w:p w14:paraId="6C124ADF" w14:textId="4F7770EB"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r w:rsidRPr="001B7428">
              <w:rPr>
                <w:rFonts w:ascii="仿宋_GB2312" w:eastAsia="仿宋_GB2312" w:hAnsiTheme="minorEastAsia" w:cs="宋体" w:hint="eastAsia"/>
                <w:b/>
                <w:bCs/>
                <w:color w:val="000000"/>
                <w:kern w:val="0"/>
                <w:sz w:val="20"/>
                <w:szCs w:val="20"/>
              </w:rPr>
              <w:t>429.14</w:t>
            </w:r>
          </w:p>
        </w:tc>
        <w:tc>
          <w:tcPr>
            <w:tcW w:w="1276" w:type="dxa"/>
            <w:shd w:val="clear" w:color="auto" w:fill="auto"/>
            <w:vAlign w:val="center"/>
          </w:tcPr>
          <w:p w14:paraId="14CF3684" w14:textId="16D660D1" w:rsidR="00702427" w:rsidRPr="001B7428" w:rsidRDefault="00702427" w:rsidP="00793B18">
            <w:pPr>
              <w:widowControl/>
              <w:jc w:val="right"/>
              <w:rPr>
                <w:rFonts w:ascii="仿宋_GB2312" w:eastAsia="仿宋_GB2312" w:hAnsiTheme="minorEastAsia" w:cs="宋体" w:hint="eastAsia"/>
                <w:b/>
                <w:bCs/>
                <w:color w:val="000000"/>
                <w:kern w:val="0"/>
                <w:sz w:val="20"/>
                <w:szCs w:val="20"/>
              </w:rPr>
            </w:pPr>
          </w:p>
        </w:tc>
      </w:tr>
    </w:tbl>
    <w:p w14:paraId="624B732F" w14:textId="26A765D0" w:rsidR="00E2371C" w:rsidRPr="00DC2B12" w:rsidRDefault="00895052" w:rsidP="00F005C9">
      <w:pPr>
        <w:widowControl/>
        <w:jc w:val="left"/>
        <w:rPr>
          <w:rFonts w:ascii="宋体" w:hAnsi="宋体" w:hint="eastAsia"/>
          <w:bCs/>
          <w:kern w:val="0"/>
          <w:sz w:val="20"/>
          <w:szCs w:val="20"/>
        </w:rPr>
      </w:pPr>
      <w:r w:rsidRPr="007C17A0">
        <w:rPr>
          <w:rFonts w:ascii="微软雅黑" w:eastAsia="微软雅黑" w:hAnsi="Calibri"/>
          <w:b/>
          <w:bCs/>
          <w:kern w:val="44"/>
          <w:sz w:val="2"/>
          <w:szCs w:val="2"/>
        </w:rPr>
        <w:br w:type="page"/>
      </w:r>
      <w:r w:rsidR="00E2371C" w:rsidRPr="00DC2B12">
        <w:rPr>
          <w:rFonts w:ascii="宋体" w:hAnsi="宋体" w:hint="eastAsia"/>
          <w:bCs/>
          <w:kern w:val="0"/>
          <w:sz w:val="20"/>
          <w:szCs w:val="20"/>
        </w:rPr>
        <w:lastRenderedPageBreak/>
        <w:t>表</w:t>
      </w:r>
      <w:r w:rsidR="00DC2B12">
        <w:rPr>
          <w:rFonts w:ascii="宋体" w:hAnsi="宋体" w:hint="eastAsia"/>
          <w:bCs/>
          <w:kern w:val="0"/>
          <w:sz w:val="20"/>
          <w:szCs w:val="20"/>
        </w:rPr>
        <w:t>4</w:t>
      </w:r>
    </w:p>
    <w:p w14:paraId="038EC864" w14:textId="77777777" w:rsidR="00E2371C" w:rsidRPr="00E50391" w:rsidRDefault="00E2371C"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财政拨款收支预算总体情况表</w:t>
      </w:r>
    </w:p>
    <w:tbl>
      <w:tblPr>
        <w:tblW w:w="10065" w:type="dxa"/>
        <w:jc w:val="center"/>
        <w:tblLayout w:type="fixed"/>
        <w:tblLook w:val="04A0" w:firstRow="1" w:lastRow="0" w:firstColumn="1" w:lastColumn="0" w:noHBand="0" w:noVBand="1"/>
      </w:tblPr>
      <w:tblGrid>
        <w:gridCol w:w="8647"/>
        <w:gridCol w:w="1418"/>
      </w:tblGrid>
      <w:tr w:rsidR="00344E41" w:rsidRPr="009C218F" w14:paraId="6D6A7438" w14:textId="77777777" w:rsidTr="0007440C">
        <w:trPr>
          <w:trHeight w:val="170"/>
          <w:jc w:val="center"/>
        </w:trPr>
        <w:tc>
          <w:tcPr>
            <w:tcW w:w="8647" w:type="dxa"/>
            <w:shd w:val="clear" w:color="auto" w:fill="auto"/>
            <w:noWrap/>
            <w:vAlign w:val="bottom"/>
          </w:tcPr>
          <w:p w14:paraId="17AA508A" w14:textId="04DE14E5" w:rsidR="00344E41" w:rsidRPr="009C218F" w:rsidRDefault="00344E41"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塔什库尔干塔吉克自治县塔什库尔干乡卫生院</w:t>
            </w:r>
          </w:p>
        </w:tc>
        <w:tc>
          <w:tcPr>
            <w:tcW w:w="1418" w:type="dxa"/>
            <w:shd w:val="clear" w:color="auto" w:fill="auto"/>
            <w:vAlign w:val="bottom"/>
          </w:tcPr>
          <w:p w14:paraId="7BE0780D" w14:textId="77777777" w:rsidR="00344E41" w:rsidRPr="009C218F" w:rsidRDefault="00344E41"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237CEEDA" w14:textId="77777777" w:rsidR="000B75B8" w:rsidRPr="000B75B8" w:rsidRDefault="000B75B8" w:rsidP="000B75B8">
      <w:pPr>
        <w:spacing w:line="20" w:lineRule="exact"/>
        <w:rPr>
          <w:sz w:val="20"/>
          <w:szCs w:val="20"/>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966"/>
        <w:gridCol w:w="2719"/>
        <w:gridCol w:w="1139"/>
        <w:gridCol w:w="1129"/>
        <w:gridCol w:w="992"/>
        <w:gridCol w:w="997"/>
      </w:tblGrid>
      <w:tr w:rsidR="00FE1E69" w:rsidRPr="00E346CA" w14:paraId="57721A31" w14:textId="77777777" w:rsidTr="0007440C">
        <w:trPr>
          <w:trHeight w:val="434"/>
          <w:tblHeader/>
          <w:jc w:val="center"/>
        </w:trPr>
        <w:tc>
          <w:tcPr>
            <w:tcW w:w="3088" w:type="dxa"/>
            <w:gridSpan w:val="2"/>
            <w:tcBorders>
              <w:top w:val="single" w:sz="4" w:space="0" w:color="auto"/>
            </w:tcBorders>
            <w:shd w:val="clear" w:color="auto" w:fill="auto"/>
            <w:noWrap/>
            <w:vAlign w:val="center"/>
          </w:tcPr>
          <w:p w14:paraId="05699D34" w14:textId="77777777" w:rsidR="00FE1E69" w:rsidRPr="00E346CA" w:rsidRDefault="00FE1E69" w:rsidP="00AB232D">
            <w:pPr>
              <w:widowControl/>
              <w:jc w:val="center"/>
              <w:rPr>
                <w:rFonts w:ascii="仿宋_GB2312" w:eastAsia="仿宋_GB2312" w:hAnsiTheme="minorEastAsia" w:cs="宋体" w:hint="eastAsia"/>
                <w:b/>
                <w:bCs/>
                <w:kern w:val="0"/>
                <w:sz w:val="24"/>
              </w:rPr>
            </w:pPr>
            <w:r w:rsidRPr="00E346CA">
              <w:rPr>
                <w:rFonts w:ascii="仿宋_GB2312" w:eastAsia="仿宋_GB2312" w:hAnsiTheme="minorEastAsia" w:cs="宋体" w:hint="eastAsia"/>
                <w:b/>
                <w:bCs/>
                <w:kern w:val="0"/>
                <w:sz w:val="24"/>
              </w:rPr>
              <w:t>财政拨款收入</w:t>
            </w:r>
          </w:p>
        </w:tc>
        <w:tc>
          <w:tcPr>
            <w:tcW w:w="6976" w:type="dxa"/>
            <w:gridSpan w:val="5"/>
            <w:tcBorders>
              <w:top w:val="single" w:sz="4" w:space="0" w:color="auto"/>
            </w:tcBorders>
            <w:shd w:val="clear" w:color="auto" w:fill="auto"/>
            <w:noWrap/>
            <w:vAlign w:val="center"/>
          </w:tcPr>
          <w:p w14:paraId="3FC08319" w14:textId="77777777" w:rsidR="00FE1E69" w:rsidRPr="00E346CA" w:rsidRDefault="00FE1E69" w:rsidP="00AB232D">
            <w:pPr>
              <w:widowControl/>
              <w:jc w:val="center"/>
              <w:rPr>
                <w:rFonts w:ascii="仿宋_GB2312" w:eastAsia="仿宋_GB2312" w:hAnsiTheme="minorEastAsia" w:cs="宋体" w:hint="eastAsia"/>
                <w:b/>
                <w:bCs/>
                <w:kern w:val="0"/>
                <w:sz w:val="24"/>
              </w:rPr>
            </w:pPr>
            <w:r w:rsidRPr="00E346CA">
              <w:rPr>
                <w:rFonts w:ascii="仿宋_GB2312" w:eastAsia="仿宋_GB2312" w:hAnsiTheme="minorEastAsia" w:cs="宋体" w:hint="eastAsia"/>
                <w:b/>
                <w:bCs/>
                <w:kern w:val="0"/>
                <w:sz w:val="24"/>
              </w:rPr>
              <w:t>财政拨款支出</w:t>
            </w:r>
          </w:p>
        </w:tc>
      </w:tr>
      <w:tr w:rsidR="00FE1E69" w:rsidRPr="00E346CA" w14:paraId="6919B679" w14:textId="77777777" w:rsidTr="00C812F4">
        <w:trPr>
          <w:trHeight w:val="757"/>
          <w:tblHeader/>
          <w:jc w:val="center"/>
        </w:trPr>
        <w:tc>
          <w:tcPr>
            <w:tcW w:w="2122" w:type="dxa"/>
            <w:shd w:val="clear" w:color="auto" w:fill="auto"/>
            <w:vAlign w:val="center"/>
          </w:tcPr>
          <w:p w14:paraId="4F63A7E9"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项</w:t>
            </w:r>
            <w:r w:rsidRPr="00E346CA">
              <w:rPr>
                <w:rFonts w:ascii="仿宋_GB2312" w:eastAsia="仿宋_GB2312" w:hAnsiTheme="minorEastAsia" w:cs="宋体" w:hint="eastAsia"/>
                <w:b/>
                <w:kern w:val="0"/>
                <w:sz w:val="20"/>
                <w:szCs w:val="20"/>
              </w:rPr>
              <w:t xml:space="preserve">    </w:t>
            </w:r>
            <w:r w:rsidRPr="00E346CA">
              <w:rPr>
                <w:rFonts w:ascii="仿宋_GB2312" w:eastAsia="仿宋_GB2312" w:hAnsiTheme="minorEastAsia" w:cs="宋体" w:hint="eastAsia"/>
                <w:b/>
                <w:bCs/>
                <w:kern w:val="0"/>
                <w:sz w:val="20"/>
                <w:szCs w:val="20"/>
              </w:rPr>
              <w:t>目</w:t>
            </w:r>
          </w:p>
        </w:tc>
        <w:tc>
          <w:tcPr>
            <w:tcW w:w="966" w:type="dxa"/>
            <w:shd w:val="clear" w:color="auto" w:fill="auto"/>
            <w:vAlign w:val="center"/>
          </w:tcPr>
          <w:p w14:paraId="3D2D74E1"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合  计</w:t>
            </w:r>
          </w:p>
        </w:tc>
        <w:tc>
          <w:tcPr>
            <w:tcW w:w="2719" w:type="dxa"/>
            <w:shd w:val="clear" w:color="auto" w:fill="auto"/>
            <w:vAlign w:val="center"/>
          </w:tcPr>
          <w:p w14:paraId="13E9B069"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功  能  分  类</w:t>
            </w:r>
          </w:p>
        </w:tc>
        <w:tc>
          <w:tcPr>
            <w:tcW w:w="1139" w:type="dxa"/>
            <w:shd w:val="clear" w:color="auto" w:fill="auto"/>
            <w:vAlign w:val="center"/>
          </w:tcPr>
          <w:p w14:paraId="0721695D"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合 计</w:t>
            </w:r>
          </w:p>
        </w:tc>
        <w:tc>
          <w:tcPr>
            <w:tcW w:w="1129" w:type="dxa"/>
            <w:shd w:val="clear" w:color="auto" w:fill="auto"/>
            <w:vAlign w:val="center"/>
          </w:tcPr>
          <w:p w14:paraId="27D3D79F"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一般公共预算</w:t>
            </w:r>
          </w:p>
        </w:tc>
        <w:tc>
          <w:tcPr>
            <w:tcW w:w="992" w:type="dxa"/>
            <w:shd w:val="clear" w:color="auto" w:fill="auto"/>
            <w:vAlign w:val="center"/>
          </w:tcPr>
          <w:p w14:paraId="3B058477" w14:textId="77777777" w:rsidR="00C812F4"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政府性基金</w:t>
            </w:r>
          </w:p>
          <w:p w14:paraId="0503C981" w14:textId="0E284C58"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预算</w:t>
            </w:r>
          </w:p>
        </w:tc>
        <w:tc>
          <w:tcPr>
            <w:tcW w:w="997" w:type="dxa"/>
            <w:shd w:val="clear" w:color="auto" w:fill="auto"/>
            <w:vAlign w:val="center"/>
          </w:tcPr>
          <w:p w14:paraId="7D560C10" w14:textId="77777777" w:rsidR="00FE1E69" w:rsidRPr="00E346CA" w:rsidRDefault="00FE1E69" w:rsidP="00AB232D">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国有资本经营预算</w:t>
            </w:r>
          </w:p>
        </w:tc>
      </w:tr>
      <w:tr w:rsidR="00280556" w:rsidRPr="009870C6" w14:paraId="43CBE2C2" w14:textId="77777777" w:rsidTr="00C812F4">
        <w:trPr>
          <w:trHeight w:hRule="exact" w:val="312"/>
          <w:jc w:val="center"/>
        </w:trPr>
        <w:tc>
          <w:tcPr>
            <w:tcW w:w="2122" w:type="dxa"/>
            <w:shd w:val="clear" w:color="auto" w:fill="auto"/>
            <w:noWrap/>
            <w:vAlign w:val="center"/>
          </w:tcPr>
          <w:p w14:paraId="1A7A391E" w14:textId="4971982F" w:rsidR="00280556" w:rsidRPr="00E346CA" w:rsidRDefault="000A6EF7"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一、财政拨款（补助）</w:t>
            </w:r>
            <w:r w:rsidRPr="00E346CA">
              <w:rPr>
                <w:rFonts w:ascii="仿宋_GB2312" w:eastAsia="仿宋_GB2312" w:hAnsi="MS Gothic" w:cs="MS Gothic" w:hint="eastAsia"/>
                <w:kern w:val="0"/>
                <w:sz w:val="18"/>
                <w:szCs w:val="18"/>
                <w:cs/>
              </w:rPr>
              <w:t>‎</w:t>
            </w:r>
          </w:p>
        </w:tc>
        <w:tc>
          <w:tcPr>
            <w:tcW w:w="966" w:type="dxa"/>
            <w:shd w:val="clear" w:color="auto" w:fill="auto"/>
          </w:tcPr>
          <w:p w14:paraId="5DEE02B9" w14:textId="58B40E85"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429.14</w:t>
            </w:r>
          </w:p>
        </w:tc>
        <w:tc>
          <w:tcPr>
            <w:tcW w:w="2719" w:type="dxa"/>
            <w:shd w:val="clear" w:color="auto" w:fill="auto"/>
            <w:noWrap/>
            <w:vAlign w:val="center"/>
          </w:tcPr>
          <w:p w14:paraId="0EEB505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201 一般公共服务支出</w:t>
            </w:r>
          </w:p>
        </w:tc>
        <w:tc>
          <w:tcPr>
            <w:tcW w:w="1139" w:type="dxa"/>
            <w:shd w:val="clear" w:color="auto" w:fill="auto"/>
          </w:tcPr>
          <w:p w14:paraId="74761157" w14:textId="3CAD4CE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0841A7B" w14:textId="72F99B2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6F8E5D6" w14:textId="6CC1AA0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595EDAD" w14:textId="5CA431B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1DC45A3" w14:textId="77777777" w:rsidTr="00C812F4">
        <w:trPr>
          <w:trHeight w:hRule="exact" w:val="312"/>
          <w:jc w:val="center"/>
        </w:trPr>
        <w:tc>
          <w:tcPr>
            <w:tcW w:w="2122" w:type="dxa"/>
            <w:shd w:val="clear" w:color="auto" w:fill="auto"/>
            <w:noWrap/>
            <w:vAlign w:val="center"/>
          </w:tcPr>
          <w:p w14:paraId="7FC70F4E"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一般公共预算</w:t>
            </w:r>
          </w:p>
        </w:tc>
        <w:tc>
          <w:tcPr>
            <w:tcW w:w="966" w:type="dxa"/>
            <w:shd w:val="clear" w:color="auto" w:fill="auto"/>
          </w:tcPr>
          <w:p w14:paraId="12A31395" w14:textId="5CB34FEC"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429.14</w:t>
            </w:r>
          </w:p>
        </w:tc>
        <w:tc>
          <w:tcPr>
            <w:tcW w:w="2719" w:type="dxa"/>
            <w:shd w:val="clear" w:color="auto" w:fill="auto"/>
            <w:noWrap/>
            <w:vAlign w:val="center"/>
          </w:tcPr>
          <w:p w14:paraId="1532F281"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202 外交支出</w:t>
            </w:r>
          </w:p>
        </w:tc>
        <w:tc>
          <w:tcPr>
            <w:tcW w:w="1139" w:type="dxa"/>
            <w:shd w:val="clear" w:color="auto" w:fill="auto"/>
          </w:tcPr>
          <w:p w14:paraId="5E8DFB41" w14:textId="2213563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7ECD5E4" w14:textId="5ADEC8E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3D6472C" w14:textId="2FCD3E3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E75376D" w14:textId="6FD8EC6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0192751" w14:textId="77777777" w:rsidTr="00C812F4">
        <w:trPr>
          <w:trHeight w:hRule="exact" w:val="312"/>
          <w:jc w:val="center"/>
        </w:trPr>
        <w:tc>
          <w:tcPr>
            <w:tcW w:w="2122" w:type="dxa"/>
            <w:shd w:val="clear" w:color="auto" w:fill="auto"/>
            <w:noWrap/>
            <w:vAlign w:val="center"/>
          </w:tcPr>
          <w:p w14:paraId="1A684D91"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政府性基金预算</w:t>
            </w:r>
          </w:p>
        </w:tc>
        <w:tc>
          <w:tcPr>
            <w:tcW w:w="966" w:type="dxa"/>
            <w:shd w:val="clear" w:color="auto" w:fill="auto"/>
          </w:tcPr>
          <w:p w14:paraId="2E7474DD" w14:textId="40068E6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4B41D2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203 国防支出</w:t>
            </w:r>
          </w:p>
        </w:tc>
        <w:tc>
          <w:tcPr>
            <w:tcW w:w="1139" w:type="dxa"/>
            <w:shd w:val="clear" w:color="auto" w:fill="auto"/>
          </w:tcPr>
          <w:p w14:paraId="4CD0077C" w14:textId="6FF2AB4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3BC0C77" w14:textId="4BA2682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0372B10" w14:textId="3081E55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F7BEBFE" w14:textId="024870F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1232125" w14:textId="77777777" w:rsidTr="00C812F4">
        <w:trPr>
          <w:trHeight w:hRule="exact" w:val="312"/>
          <w:jc w:val="center"/>
        </w:trPr>
        <w:tc>
          <w:tcPr>
            <w:tcW w:w="2122" w:type="dxa"/>
            <w:shd w:val="clear" w:color="auto" w:fill="auto"/>
            <w:noWrap/>
            <w:vAlign w:val="center"/>
          </w:tcPr>
          <w:p w14:paraId="10064989" w14:textId="77777777" w:rsidR="00280556" w:rsidRPr="00E346CA" w:rsidRDefault="00280556" w:rsidP="00D01C13">
            <w:pPr>
              <w:widowControl/>
              <w:ind w:firstLineChars="200" w:firstLine="360"/>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国有资本经营预算</w:t>
            </w:r>
          </w:p>
        </w:tc>
        <w:tc>
          <w:tcPr>
            <w:tcW w:w="966" w:type="dxa"/>
            <w:shd w:val="clear" w:color="auto" w:fill="auto"/>
          </w:tcPr>
          <w:p w14:paraId="5C3FD107" w14:textId="5691CA9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1742E59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204 公共安全支出</w:t>
            </w:r>
          </w:p>
        </w:tc>
        <w:tc>
          <w:tcPr>
            <w:tcW w:w="1139" w:type="dxa"/>
            <w:shd w:val="clear" w:color="auto" w:fill="auto"/>
          </w:tcPr>
          <w:p w14:paraId="7C6EA8D8" w14:textId="30232B5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C506240" w14:textId="50439B5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2D60DC9" w14:textId="4CABB33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8DBBE60" w14:textId="720852C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5F53EFF" w14:textId="77777777" w:rsidTr="00C812F4">
        <w:trPr>
          <w:trHeight w:hRule="exact" w:val="312"/>
          <w:jc w:val="center"/>
        </w:trPr>
        <w:tc>
          <w:tcPr>
            <w:tcW w:w="2122" w:type="dxa"/>
            <w:shd w:val="clear" w:color="auto" w:fill="auto"/>
            <w:noWrap/>
            <w:vAlign w:val="center"/>
          </w:tcPr>
          <w:p w14:paraId="7BBB721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114BA8A"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345266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205 教育支出</w:t>
            </w:r>
          </w:p>
        </w:tc>
        <w:tc>
          <w:tcPr>
            <w:tcW w:w="1139" w:type="dxa"/>
            <w:shd w:val="clear" w:color="auto" w:fill="auto"/>
          </w:tcPr>
          <w:p w14:paraId="3EDF61A9" w14:textId="445C5C6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AB2703B" w14:textId="2652D46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A88471F" w14:textId="52AA871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91D593C" w14:textId="730CA4B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D784B7B" w14:textId="77777777" w:rsidTr="00C812F4">
        <w:trPr>
          <w:trHeight w:hRule="exact" w:val="312"/>
          <w:jc w:val="center"/>
        </w:trPr>
        <w:tc>
          <w:tcPr>
            <w:tcW w:w="2122" w:type="dxa"/>
            <w:shd w:val="clear" w:color="auto" w:fill="auto"/>
            <w:noWrap/>
            <w:vAlign w:val="center"/>
          </w:tcPr>
          <w:p w14:paraId="4C7E7B34"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B49471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538347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206 科学技术支出</w:t>
            </w:r>
          </w:p>
        </w:tc>
        <w:tc>
          <w:tcPr>
            <w:tcW w:w="1139" w:type="dxa"/>
            <w:shd w:val="clear" w:color="auto" w:fill="auto"/>
          </w:tcPr>
          <w:p w14:paraId="4841722D" w14:textId="4717DEE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1C603FD" w14:textId="79CEA59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493BA01" w14:textId="07B2BC9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6253A1EF" w14:textId="6EF9ABB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5A239B3" w14:textId="77777777" w:rsidTr="00C812F4">
        <w:trPr>
          <w:trHeight w:hRule="exact" w:val="312"/>
          <w:jc w:val="center"/>
        </w:trPr>
        <w:tc>
          <w:tcPr>
            <w:tcW w:w="2122" w:type="dxa"/>
            <w:shd w:val="clear" w:color="auto" w:fill="auto"/>
            <w:noWrap/>
            <w:vAlign w:val="center"/>
          </w:tcPr>
          <w:p w14:paraId="4AF4789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1FC3EB1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3A1E92D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207 文化旅游体育与传媒支出</w:t>
            </w:r>
          </w:p>
        </w:tc>
        <w:tc>
          <w:tcPr>
            <w:tcW w:w="1139" w:type="dxa"/>
            <w:shd w:val="clear" w:color="auto" w:fill="auto"/>
          </w:tcPr>
          <w:p w14:paraId="41F438DE" w14:textId="7B3D9AE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13672AA" w14:textId="056C102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0D9D1AE" w14:textId="1DB423E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F4DC599" w14:textId="22D1FAD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555C21D" w14:textId="77777777" w:rsidTr="00C812F4">
        <w:trPr>
          <w:trHeight w:hRule="exact" w:val="312"/>
          <w:jc w:val="center"/>
        </w:trPr>
        <w:tc>
          <w:tcPr>
            <w:tcW w:w="2122" w:type="dxa"/>
            <w:shd w:val="clear" w:color="auto" w:fill="auto"/>
            <w:noWrap/>
            <w:vAlign w:val="center"/>
          </w:tcPr>
          <w:p w14:paraId="4B8C6DEE"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5621E7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0038E29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208 社会保障和就业支出</w:t>
            </w:r>
          </w:p>
        </w:tc>
        <w:tc>
          <w:tcPr>
            <w:tcW w:w="1139" w:type="dxa"/>
            <w:shd w:val="clear" w:color="auto" w:fill="auto"/>
          </w:tcPr>
          <w:p w14:paraId="21590595" w14:textId="0181D6F8"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40.98</w:t>
            </w:r>
          </w:p>
        </w:tc>
        <w:tc>
          <w:tcPr>
            <w:tcW w:w="1129" w:type="dxa"/>
            <w:shd w:val="clear" w:color="auto" w:fill="auto"/>
          </w:tcPr>
          <w:p w14:paraId="6F37F959" w14:textId="1695865F"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40.98</w:t>
            </w:r>
          </w:p>
        </w:tc>
        <w:tc>
          <w:tcPr>
            <w:tcW w:w="992" w:type="dxa"/>
            <w:shd w:val="clear" w:color="auto" w:fill="auto"/>
          </w:tcPr>
          <w:p w14:paraId="5165B9DA" w14:textId="0150A3F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697B70A" w14:textId="0DAFBA3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F18474C" w14:textId="77777777" w:rsidTr="00C812F4">
        <w:trPr>
          <w:trHeight w:hRule="exact" w:val="312"/>
          <w:jc w:val="center"/>
        </w:trPr>
        <w:tc>
          <w:tcPr>
            <w:tcW w:w="2122" w:type="dxa"/>
            <w:shd w:val="clear" w:color="auto" w:fill="auto"/>
            <w:noWrap/>
            <w:vAlign w:val="center"/>
          </w:tcPr>
          <w:p w14:paraId="0604B751"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DF95DA9"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28B284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209 社会保险基金支出</w:t>
            </w:r>
          </w:p>
        </w:tc>
        <w:tc>
          <w:tcPr>
            <w:tcW w:w="1139" w:type="dxa"/>
            <w:shd w:val="clear" w:color="auto" w:fill="auto"/>
          </w:tcPr>
          <w:p w14:paraId="0F955728" w14:textId="298878C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F3D5CD0" w14:textId="738E154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01E9C1D" w14:textId="2CD29EE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157C473" w14:textId="27276B1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11C8D0F" w14:textId="77777777" w:rsidTr="00C812F4">
        <w:trPr>
          <w:trHeight w:hRule="exact" w:val="312"/>
          <w:jc w:val="center"/>
        </w:trPr>
        <w:tc>
          <w:tcPr>
            <w:tcW w:w="2122" w:type="dxa"/>
            <w:shd w:val="clear" w:color="auto" w:fill="auto"/>
            <w:noWrap/>
            <w:vAlign w:val="center"/>
          </w:tcPr>
          <w:p w14:paraId="5173E814"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69B2D5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A26656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210 卫生健康支出</w:t>
            </w:r>
          </w:p>
        </w:tc>
        <w:tc>
          <w:tcPr>
            <w:tcW w:w="1139" w:type="dxa"/>
            <w:shd w:val="clear" w:color="auto" w:fill="auto"/>
          </w:tcPr>
          <w:p w14:paraId="5E0CE640" w14:textId="6D8F01FB"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388.16</w:t>
            </w:r>
          </w:p>
        </w:tc>
        <w:tc>
          <w:tcPr>
            <w:tcW w:w="1129" w:type="dxa"/>
            <w:shd w:val="clear" w:color="auto" w:fill="auto"/>
          </w:tcPr>
          <w:p w14:paraId="2FEA0A2E" w14:textId="587B1228" w:rsidR="00280556" w:rsidRPr="00E346CA" w:rsidRDefault="00280556" w:rsidP="00280556">
            <w:pPr>
              <w:widowControl/>
              <w:jc w:val="right"/>
              <w:rPr>
                <w:rFonts w:ascii="仿宋_GB2312" w:eastAsia="仿宋_GB2312" w:hAnsiTheme="minorEastAsia" w:cs="宋体" w:hint="eastAsia"/>
                <w:color w:val="000000"/>
                <w:kern w:val="0"/>
                <w:sz w:val="18"/>
                <w:szCs w:val="18"/>
              </w:rPr>
            </w:pPr>
            <w:r w:rsidRPr="00E346CA">
              <w:rPr>
                <w:rFonts w:ascii="仿宋_GB2312" w:eastAsia="仿宋_GB2312" w:hAnsiTheme="minorEastAsia" w:cs="宋体" w:hint="eastAsia"/>
                <w:color w:val="000000"/>
                <w:kern w:val="0"/>
                <w:sz w:val="18"/>
                <w:szCs w:val="18"/>
              </w:rPr>
              <w:t>388.16</w:t>
            </w:r>
          </w:p>
        </w:tc>
        <w:tc>
          <w:tcPr>
            <w:tcW w:w="992" w:type="dxa"/>
            <w:shd w:val="clear" w:color="auto" w:fill="auto"/>
          </w:tcPr>
          <w:p w14:paraId="409553E3" w14:textId="047462E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BC008C0" w14:textId="0002C74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25FF9A1" w14:textId="77777777" w:rsidTr="00C812F4">
        <w:trPr>
          <w:trHeight w:hRule="exact" w:val="312"/>
          <w:jc w:val="center"/>
        </w:trPr>
        <w:tc>
          <w:tcPr>
            <w:tcW w:w="2122" w:type="dxa"/>
            <w:shd w:val="clear" w:color="auto" w:fill="auto"/>
            <w:noWrap/>
            <w:vAlign w:val="center"/>
          </w:tcPr>
          <w:p w14:paraId="4F5C541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412AF7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BE1B859"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211 节能环保支出</w:t>
            </w:r>
          </w:p>
        </w:tc>
        <w:tc>
          <w:tcPr>
            <w:tcW w:w="1139" w:type="dxa"/>
            <w:shd w:val="clear" w:color="auto" w:fill="auto"/>
          </w:tcPr>
          <w:p w14:paraId="1D6A2BEA" w14:textId="05A3D1B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D2373F9" w14:textId="78B090E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424C145" w14:textId="28B2C8A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117352E" w14:textId="6DC9538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0A9F41D" w14:textId="77777777" w:rsidTr="00C812F4">
        <w:trPr>
          <w:trHeight w:hRule="exact" w:val="312"/>
          <w:jc w:val="center"/>
        </w:trPr>
        <w:tc>
          <w:tcPr>
            <w:tcW w:w="2122" w:type="dxa"/>
            <w:shd w:val="clear" w:color="auto" w:fill="auto"/>
            <w:noWrap/>
            <w:vAlign w:val="center"/>
          </w:tcPr>
          <w:p w14:paraId="16F880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579E3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A5DA155"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212 城乡社区支出</w:t>
            </w:r>
          </w:p>
        </w:tc>
        <w:tc>
          <w:tcPr>
            <w:tcW w:w="1139" w:type="dxa"/>
            <w:shd w:val="clear" w:color="auto" w:fill="auto"/>
          </w:tcPr>
          <w:p w14:paraId="750335A8" w14:textId="5F97966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72E70EF" w14:textId="5572A8A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BAF40E3" w14:textId="2ABC7BA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D5929EB" w14:textId="1BDFF0D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9490A0B" w14:textId="77777777" w:rsidTr="00C812F4">
        <w:trPr>
          <w:trHeight w:hRule="exact" w:val="312"/>
          <w:jc w:val="center"/>
        </w:trPr>
        <w:tc>
          <w:tcPr>
            <w:tcW w:w="2122" w:type="dxa"/>
            <w:shd w:val="clear" w:color="auto" w:fill="auto"/>
            <w:noWrap/>
            <w:vAlign w:val="center"/>
          </w:tcPr>
          <w:p w14:paraId="3306CAE9"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6A32656"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C0274FA"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213 农林水支出</w:t>
            </w:r>
          </w:p>
        </w:tc>
        <w:tc>
          <w:tcPr>
            <w:tcW w:w="1139" w:type="dxa"/>
            <w:shd w:val="clear" w:color="auto" w:fill="auto"/>
          </w:tcPr>
          <w:p w14:paraId="654E7C73" w14:textId="44861F8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F093B9F" w14:textId="46F3CE2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7040EF31" w14:textId="1239266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6251FFE" w14:textId="3583350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B646225" w14:textId="77777777" w:rsidTr="00C812F4">
        <w:trPr>
          <w:trHeight w:hRule="exact" w:val="312"/>
          <w:jc w:val="center"/>
        </w:trPr>
        <w:tc>
          <w:tcPr>
            <w:tcW w:w="2122" w:type="dxa"/>
            <w:shd w:val="clear" w:color="auto" w:fill="auto"/>
            <w:noWrap/>
            <w:vAlign w:val="center"/>
          </w:tcPr>
          <w:p w14:paraId="62133FBB"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1780CCD1"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33E2646"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214 交通运输支出</w:t>
            </w:r>
          </w:p>
        </w:tc>
        <w:tc>
          <w:tcPr>
            <w:tcW w:w="1139" w:type="dxa"/>
            <w:shd w:val="clear" w:color="auto" w:fill="auto"/>
          </w:tcPr>
          <w:p w14:paraId="424F15AF" w14:textId="05953D4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EFFB4A3" w14:textId="495DC04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2C1B7CA" w14:textId="2CA6A06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CB4B3D9" w14:textId="0F63D71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016B574" w14:textId="77777777" w:rsidTr="00C812F4">
        <w:trPr>
          <w:trHeight w:hRule="exact" w:val="312"/>
          <w:jc w:val="center"/>
        </w:trPr>
        <w:tc>
          <w:tcPr>
            <w:tcW w:w="2122" w:type="dxa"/>
            <w:shd w:val="clear" w:color="auto" w:fill="auto"/>
            <w:noWrap/>
            <w:vAlign w:val="center"/>
          </w:tcPr>
          <w:p w14:paraId="55162F3C"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F1EEC2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7055BE4C" w14:textId="0B15F18B"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215</w:t>
            </w:r>
            <w:r w:rsidR="00BD0A1B" w:rsidRPr="00E346CA">
              <w:rPr>
                <w:rFonts w:ascii="仿宋_GB2312" w:eastAsia="仿宋_GB2312" w:hAnsiTheme="minorEastAsia" w:cs="宋体" w:hint="eastAsia"/>
                <w:kern w:val="0"/>
                <w:sz w:val="18"/>
                <w:szCs w:val="18"/>
              </w:rPr>
              <w:t xml:space="preserve"> 资源勘探工业信息等支出</w:t>
            </w:r>
          </w:p>
        </w:tc>
        <w:tc>
          <w:tcPr>
            <w:tcW w:w="1139" w:type="dxa"/>
            <w:shd w:val="clear" w:color="auto" w:fill="auto"/>
          </w:tcPr>
          <w:p w14:paraId="247263AB" w14:textId="043EB6F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3666CEA" w14:textId="74FDEB0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B6D2606" w14:textId="4C2D9E4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455885ED" w14:textId="0D1E72C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40021EE" w14:textId="77777777" w:rsidTr="00C812F4">
        <w:trPr>
          <w:trHeight w:hRule="exact" w:val="312"/>
          <w:jc w:val="center"/>
        </w:trPr>
        <w:tc>
          <w:tcPr>
            <w:tcW w:w="2122" w:type="dxa"/>
            <w:shd w:val="clear" w:color="auto" w:fill="auto"/>
            <w:noWrap/>
            <w:vAlign w:val="center"/>
          </w:tcPr>
          <w:p w14:paraId="323C139C"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5C913E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E0C47C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216 商业服务业等支出</w:t>
            </w:r>
          </w:p>
        </w:tc>
        <w:tc>
          <w:tcPr>
            <w:tcW w:w="1139" w:type="dxa"/>
            <w:shd w:val="clear" w:color="auto" w:fill="auto"/>
          </w:tcPr>
          <w:p w14:paraId="482B4BA1" w14:textId="6424D88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40013641" w14:textId="7492EC3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98B427E" w14:textId="437DA10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E829E4F" w14:textId="45982EE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B8C22B0" w14:textId="77777777" w:rsidTr="00C812F4">
        <w:trPr>
          <w:trHeight w:hRule="exact" w:val="312"/>
          <w:jc w:val="center"/>
        </w:trPr>
        <w:tc>
          <w:tcPr>
            <w:tcW w:w="2122" w:type="dxa"/>
            <w:shd w:val="clear" w:color="auto" w:fill="auto"/>
            <w:noWrap/>
            <w:vAlign w:val="center"/>
          </w:tcPr>
          <w:p w14:paraId="04226A2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74F009B"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CD71B1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217 金融支出</w:t>
            </w:r>
          </w:p>
        </w:tc>
        <w:tc>
          <w:tcPr>
            <w:tcW w:w="1139" w:type="dxa"/>
            <w:shd w:val="clear" w:color="auto" w:fill="auto"/>
          </w:tcPr>
          <w:p w14:paraId="13381B74" w14:textId="7A4B990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A81E49D" w14:textId="413A5DD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42C5313" w14:textId="772FA34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37BB2EF" w14:textId="7998ADC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3CAB830" w14:textId="77777777" w:rsidTr="00C812F4">
        <w:trPr>
          <w:trHeight w:hRule="exact" w:val="312"/>
          <w:jc w:val="center"/>
        </w:trPr>
        <w:tc>
          <w:tcPr>
            <w:tcW w:w="2122" w:type="dxa"/>
            <w:shd w:val="clear" w:color="auto" w:fill="auto"/>
            <w:noWrap/>
            <w:vAlign w:val="center"/>
          </w:tcPr>
          <w:p w14:paraId="0A1B85B2"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CE4A34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A58BBA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219 援助其他地区支出</w:t>
            </w:r>
          </w:p>
        </w:tc>
        <w:tc>
          <w:tcPr>
            <w:tcW w:w="1139" w:type="dxa"/>
            <w:shd w:val="clear" w:color="auto" w:fill="auto"/>
          </w:tcPr>
          <w:p w14:paraId="4924B05E" w14:textId="714F2E83"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F8EDBCB" w14:textId="05B8509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692C5D3" w14:textId="0AF8E4E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07BC09A5" w14:textId="097284A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77336BA5" w14:textId="77777777" w:rsidTr="00C812F4">
        <w:trPr>
          <w:trHeight w:hRule="exact" w:val="312"/>
          <w:jc w:val="center"/>
        </w:trPr>
        <w:tc>
          <w:tcPr>
            <w:tcW w:w="2122" w:type="dxa"/>
            <w:shd w:val="clear" w:color="auto" w:fill="auto"/>
            <w:noWrap/>
            <w:vAlign w:val="center"/>
          </w:tcPr>
          <w:p w14:paraId="2308DA96"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25B67B7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4AB6F4D"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220 自然资源海洋气象等支出</w:t>
            </w:r>
          </w:p>
        </w:tc>
        <w:tc>
          <w:tcPr>
            <w:tcW w:w="1139" w:type="dxa"/>
            <w:shd w:val="clear" w:color="auto" w:fill="auto"/>
          </w:tcPr>
          <w:p w14:paraId="1FD9CC78" w14:textId="0956E0FE"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185D5DD" w14:textId="6502353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66A3098" w14:textId="20C0104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2D6D844" w14:textId="033DBF2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E53FACA" w14:textId="77777777" w:rsidTr="00C812F4">
        <w:trPr>
          <w:trHeight w:hRule="exact" w:val="312"/>
          <w:jc w:val="center"/>
        </w:trPr>
        <w:tc>
          <w:tcPr>
            <w:tcW w:w="2122" w:type="dxa"/>
            <w:shd w:val="clear" w:color="auto" w:fill="auto"/>
            <w:noWrap/>
            <w:vAlign w:val="center"/>
          </w:tcPr>
          <w:p w14:paraId="0AB589A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16F5CEE"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84D014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221 住房保障支出</w:t>
            </w:r>
          </w:p>
        </w:tc>
        <w:tc>
          <w:tcPr>
            <w:tcW w:w="1139" w:type="dxa"/>
            <w:shd w:val="clear" w:color="auto" w:fill="auto"/>
          </w:tcPr>
          <w:p w14:paraId="1D380E71" w14:textId="53D9C36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0A8EB742" w14:textId="622CC22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201906EA" w14:textId="6A21259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B2B11BA" w14:textId="14AAE58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6A7C1A64" w14:textId="77777777" w:rsidTr="00C812F4">
        <w:trPr>
          <w:trHeight w:hRule="exact" w:val="312"/>
          <w:jc w:val="center"/>
        </w:trPr>
        <w:tc>
          <w:tcPr>
            <w:tcW w:w="2122" w:type="dxa"/>
            <w:shd w:val="clear" w:color="auto" w:fill="auto"/>
            <w:noWrap/>
            <w:vAlign w:val="center"/>
          </w:tcPr>
          <w:p w14:paraId="36C8F8B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FA5C7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DB964B1"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222 粮油物资储备支出</w:t>
            </w:r>
          </w:p>
        </w:tc>
        <w:tc>
          <w:tcPr>
            <w:tcW w:w="1139" w:type="dxa"/>
            <w:shd w:val="clear" w:color="auto" w:fill="auto"/>
          </w:tcPr>
          <w:p w14:paraId="2C58CDFE" w14:textId="7B3401D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65E34E21" w14:textId="1537B63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C39456B" w14:textId="1555B0C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C28F643" w14:textId="136A70A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79AF699" w14:textId="77777777" w:rsidTr="00C812F4">
        <w:trPr>
          <w:trHeight w:hRule="exact" w:val="312"/>
          <w:jc w:val="center"/>
        </w:trPr>
        <w:tc>
          <w:tcPr>
            <w:tcW w:w="2122" w:type="dxa"/>
            <w:shd w:val="clear" w:color="auto" w:fill="auto"/>
            <w:noWrap/>
            <w:vAlign w:val="center"/>
          </w:tcPr>
          <w:p w14:paraId="360D550E"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884D50D"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AEE1AD4"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223 国有资本经营预算支出</w:t>
            </w:r>
          </w:p>
        </w:tc>
        <w:tc>
          <w:tcPr>
            <w:tcW w:w="1139" w:type="dxa"/>
            <w:shd w:val="clear" w:color="auto" w:fill="auto"/>
          </w:tcPr>
          <w:p w14:paraId="7B881F50" w14:textId="75703AF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0263A46" w14:textId="6D91F09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5964CCC" w14:textId="12C79DC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20CFEE2" w14:textId="0EFDD6A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100D8CE" w14:textId="77777777" w:rsidTr="00C812F4">
        <w:trPr>
          <w:trHeight w:hRule="exact" w:val="312"/>
          <w:jc w:val="center"/>
        </w:trPr>
        <w:tc>
          <w:tcPr>
            <w:tcW w:w="2122" w:type="dxa"/>
            <w:shd w:val="clear" w:color="auto" w:fill="auto"/>
            <w:noWrap/>
            <w:vAlign w:val="center"/>
          </w:tcPr>
          <w:p w14:paraId="4EF324E5"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60DB52CF"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904C56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224 灾害防治及应急管理支出</w:t>
            </w:r>
          </w:p>
        </w:tc>
        <w:tc>
          <w:tcPr>
            <w:tcW w:w="1139" w:type="dxa"/>
            <w:shd w:val="clear" w:color="auto" w:fill="auto"/>
          </w:tcPr>
          <w:p w14:paraId="2717254B" w14:textId="3B20B74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3DFE6C4A" w14:textId="7125281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48D15A4" w14:textId="397FE4C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3842EB7" w14:textId="7A77974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3F0F27F9" w14:textId="77777777" w:rsidTr="00C812F4">
        <w:trPr>
          <w:trHeight w:hRule="exact" w:val="312"/>
          <w:jc w:val="center"/>
        </w:trPr>
        <w:tc>
          <w:tcPr>
            <w:tcW w:w="2122" w:type="dxa"/>
            <w:shd w:val="clear" w:color="auto" w:fill="auto"/>
            <w:noWrap/>
            <w:vAlign w:val="center"/>
          </w:tcPr>
          <w:p w14:paraId="288A24C3"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6B12315"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49BB917"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227 预备费</w:t>
            </w:r>
          </w:p>
        </w:tc>
        <w:tc>
          <w:tcPr>
            <w:tcW w:w="1139" w:type="dxa"/>
            <w:shd w:val="clear" w:color="auto" w:fill="auto"/>
          </w:tcPr>
          <w:p w14:paraId="451886BD" w14:textId="58F27BF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8F5E344" w14:textId="698AAD8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C1C830A" w14:textId="083055D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CDC0095" w14:textId="4158B56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B92FD70" w14:textId="77777777" w:rsidTr="00C812F4">
        <w:trPr>
          <w:trHeight w:hRule="exact" w:val="312"/>
          <w:jc w:val="center"/>
        </w:trPr>
        <w:tc>
          <w:tcPr>
            <w:tcW w:w="2122" w:type="dxa"/>
            <w:shd w:val="clear" w:color="auto" w:fill="auto"/>
            <w:noWrap/>
            <w:vAlign w:val="center"/>
          </w:tcPr>
          <w:p w14:paraId="437D5F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3BB6A557"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68F1D138"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229 其他支出</w:t>
            </w:r>
          </w:p>
        </w:tc>
        <w:tc>
          <w:tcPr>
            <w:tcW w:w="1139" w:type="dxa"/>
            <w:shd w:val="clear" w:color="auto" w:fill="auto"/>
          </w:tcPr>
          <w:p w14:paraId="1FF450A6" w14:textId="0333E3A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AC6BB14" w14:textId="78B1FA40"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3503F91C" w14:textId="5EDA4F0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747870F9" w14:textId="7815BD8A"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1ED6E4A5" w14:textId="77777777" w:rsidTr="00C812F4">
        <w:trPr>
          <w:trHeight w:hRule="exact" w:val="312"/>
          <w:jc w:val="center"/>
        </w:trPr>
        <w:tc>
          <w:tcPr>
            <w:tcW w:w="2122" w:type="dxa"/>
            <w:shd w:val="clear" w:color="auto" w:fill="auto"/>
            <w:noWrap/>
            <w:vAlign w:val="center"/>
          </w:tcPr>
          <w:p w14:paraId="61118AA0"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9000D43"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1209CE2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230 转移性支出</w:t>
            </w:r>
          </w:p>
        </w:tc>
        <w:tc>
          <w:tcPr>
            <w:tcW w:w="1139" w:type="dxa"/>
            <w:shd w:val="clear" w:color="auto" w:fill="auto"/>
          </w:tcPr>
          <w:p w14:paraId="1D37AAE2" w14:textId="751551B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7BA3505A" w14:textId="4DECB99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434E8C00" w14:textId="0D9997AD"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375DA6DB" w14:textId="585C80F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21DDAEC4" w14:textId="77777777" w:rsidTr="00C812F4">
        <w:trPr>
          <w:trHeight w:hRule="exact" w:val="312"/>
          <w:jc w:val="center"/>
        </w:trPr>
        <w:tc>
          <w:tcPr>
            <w:tcW w:w="2122" w:type="dxa"/>
            <w:shd w:val="clear" w:color="auto" w:fill="auto"/>
            <w:noWrap/>
            <w:vAlign w:val="center"/>
          </w:tcPr>
          <w:p w14:paraId="350E538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01A81840"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28B7026E"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231 债务还本支出</w:t>
            </w:r>
          </w:p>
        </w:tc>
        <w:tc>
          <w:tcPr>
            <w:tcW w:w="1139" w:type="dxa"/>
            <w:shd w:val="clear" w:color="auto" w:fill="auto"/>
          </w:tcPr>
          <w:p w14:paraId="0FE4EBC4" w14:textId="6E0BADD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C3566DA" w14:textId="46727B36"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07B79493" w14:textId="248838D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28CB7F41" w14:textId="18F8E1A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5586DEEA" w14:textId="77777777" w:rsidTr="00C812F4">
        <w:trPr>
          <w:trHeight w:hRule="exact" w:val="312"/>
          <w:jc w:val="center"/>
        </w:trPr>
        <w:tc>
          <w:tcPr>
            <w:tcW w:w="2122" w:type="dxa"/>
            <w:shd w:val="clear" w:color="auto" w:fill="auto"/>
            <w:noWrap/>
            <w:vAlign w:val="center"/>
          </w:tcPr>
          <w:p w14:paraId="508659F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4D370F02"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447A03C"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232 债务付息支出</w:t>
            </w:r>
          </w:p>
        </w:tc>
        <w:tc>
          <w:tcPr>
            <w:tcW w:w="1139" w:type="dxa"/>
            <w:shd w:val="clear" w:color="auto" w:fill="auto"/>
          </w:tcPr>
          <w:p w14:paraId="5ADAF5D6" w14:textId="4C1BFEC4"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1D15FCFE" w14:textId="2BF9DF11"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6F97657A" w14:textId="188BA7EC"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E1CE4EB" w14:textId="40B5D92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4491145E" w14:textId="77777777" w:rsidTr="00C812F4">
        <w:trPr>
          <w:trHeight w:hRule="exact" w:val="312"/>
          <w:jc w:val="center"/>
        </w:trPr>
        <w:tc>
          <w:tcPr>
            <w:tcW w:w="2122" w:type="dxa"/>
            <w:shd w:val="clear" w:color="auto" w:fill="auto"/>
            <w:noWrap/>
            <w:vAlign w:val="center"/>
          </w:tcPr>
          <w:p w14:paraId="3222A527"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7626A374"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4359949F" w14:textId="77777777"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233 债务发行费用支出</w:t>
            </w:r>
          </w:p>
        </w:tc>
        <w:tc>
          <w:tcPr>
            <w:tcW w:w="1139" w:type="dxa"/>
            <w:shd w:val="clear" w:color="auto" w:fill="auto"/>
          </w:tcPr>
          <w:p w14:paraId="5EA77EC9" w14:textId="10EEDB12"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AB7DBDB" w14:textId="43B16D3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5A7A3D8B" w14:textId="0BD60525"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1E97E74C" w14:textId="2C900428"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9870C6" w14:paraId="0330AAEF" w14:textId="77777777" w:rsidTr="00C812F4">
        <w:trPr>
          <w:trHeight w:hRule="exact" w:val="312"/>
          <w:jc w:val="center"/>
        </w:trPr>
        <w:tc>
          <w:tcPr>
            <w:tcW w:w="2122" w:type="dxa"/>
            <w:shd w:val="clear" w:color="auto" w:fill="auto"/>
            <w:noWrap/>
            <w:vAlign w:val="center"/>
          </w:tcPr>
          <w:p w14:paraId="0CC7381D" w14:textId="77777777" w:rsidR="00280556" w:rsidRPr="00E346CA" w:rsidRDefault="00280556" w:rsidP="00280556">
            <w:pPr>
              <w:widowControl/>
              <w:jc w:val="left"/>
              <w:rPr>
                <w:rFonts w:ascii="仿宋_GB2312" w:eastAsia="仿宋_GB2312" w:hAnsiTheme="minorEastAsia" w:cs="宋体" w:hint="eastAsia"/>
                <w:kern w:val="0"/>
                <w:sz w:val="18"/>
                <w:szCs w:val="18"/>
              </w:rPr>
            </w:pPr>
          </w:p>
        </w:tc>
        <w:tc>
          <w:tcPr>
            <w:tcW w:w="966" w:type="dxa"/>
            <w:shd w:val="clear" w:color="auto" w:fill="auto"/>
            <w:vAlign w:val="center"/>
          </w:tcPr>
          <w:p w14:paraId="51C05B78" w14:textId="77777777"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2719" w:type="dxa"/>
            <w:shd w:val="clear" w:color="auto" w:fill="auto"/>
            <w:noWrap/>
            <w:vAlign w:val="center"/>
          </w:tcPr>
          <w:p w14:paraId="5B81E781" w14:textId="5F684DFD" w:rsidR="00280556" w:rsidRPr="00E346CA" w:rsidRDefault="00280556" w:rsidP="00280556">
            <w:pPr>
              <w:widowControl/>
              <w:jc w:val="left"/>
              <w:rPr>
                <w:rFonts w:ascii="仿宋_GB2312" w:eastAsia="仿宋_GB2312" w:hAnsiTheme="minorEastAsia" w:cs="宋体" w:hint="eastAsia"/>
                <w:kern w:val="0"/>
                <w:sz w:val="18"/>
                <w:szCs w:val="18"/>
              </w:rPr>
            </w:pPr>
            <w:r w:rsidRPr="00E346CA">
              <w:rPr>
                <w:rFonts w:ascii="仿宋_GB2312" w:eastAsia="仿宋_GB2312" w:hAnsiTheme="minorEastAsia" w:cs="宋体" w:hint="eastAsia"/>
                <w:kern w:val="0"/>
                <w:sz w:val="18"/>
                <w:szCs w:val="18"/>
              </w:rPr>
              <w:t>234</w:t>
            </w:r>
            <w:r w:rsidR="00BD0A1B" w:rsidRPr="00E346CA">
              <w:rPr>
                <w:rFonts w:ascii="仿宋_GB2312" w:eastAsia="仿宋_GB2312" w:hAnsiTheme="minorEastAsia" w:cs="宋体" w:hint="eastAsia"/>
                <w:kern w:val="0"/>
                <w:sz w:val="18"/>
                <w:szCs w:val="18"/>
              </w:rPr>
              <w:t xml:space="preserve"> 抗</w:t>
            </w:r>
            <w:proofErr w:type="gramStart"/>
            <w:r w:rsidR="00BD0A1B" w:rsidRPr="00E346CA">
              <w:rPr>
                <w:rFonts w:ascii="仿宋_GB2312" w:eastAsia="仿宋_GB2312" w:hAnsiTheme="minorEastAsia" w:cs="宋体" w:hint="eastAsia"/>
                <w:kern w:val="0"/>
                <w:sz w:val="18"/>
                <w:szCs w:val="18"/>
              </w:rPr>
              <w:t>疫</w:t>
            </w:r>
            <w:proofErr w:type="gramEnd"/>
            <w:r w:rsidR="00BD0A1B" w:rsidRPr="00E346CA">
              <w:rPr>
                <w:rFonts w:ascii="仿宋_GB2312" w:eastAsia="仿宋_GB2312" w:hAnsiTheme="minorEastAsia" w:cs="宋体" w:hint="eastAsia"/>
                <w:kern w:val="0"/>
                <w:sz w:val="18"/>
                <w:szCs w:val="18"/>
              </w:rPr>
              <w:t>特别国债安排的支出</w:t>
            </w:r>
          </w:p>
        </w:tc>
        <w:tc>
          <w:tcPr>
            <w:tcW w:w="1139" w:type="dxa"/>
            <w:shd w:val="clear" w:color="auto" w:fill="auto"/>
          </w:tcPr>
          <w:p w14:paraId="219B22B2" w14:textId="2BFC3059"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1129" w:type="dxa"/>
            <w:shd w:val="clear" w:color="auto" w:fill="auto"/>
          </w:tcPr>
          <w:p w14:paraId="578ED08B" w14:textId="04D79A8E"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2" w:type="dxa"/>
            <w:shd w:val="clear" w:color="auto" w:fill="auto"/>
          </w:tcPr>
          <w:p w14:paraId="1CE34216" w14:textId="5E50F35B"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c>
          <w:tcPr>
            <w:tcW w:w="997" w:type="dxa"/>
            <w:shd w:val="clear" w:color="auto" w:fill="auto"/>
          </w:tcPr>
          <w:p w14:paraId="556AF472" w14:textId="6294C59F" w:rsidR="00280556" w:rsidRPr="00E346CA" w:rsidRDefault="00280556" w:rsidP="00280556">
            <w:pPr>
              <w:widowControl/>
              <w:jc w:val="right"/>
              <w:rPr>
                <w:rFonts w:ascii="仿宋_GB2312" w:eastAsia="仿宋_GB2312" w:hAnsiTheme="minorEastAsia" w:cs="宋体" w:hint="eastAsia"/>
                <w:color w:val="000000"/>
                <w:kern w:val="0"/>
                <w:sz w:val="18"/>
                <w:szCs w:val="18"/>
              </w:rPr>
            </w:pPr>
          </w:p>
        </w:tc>
      </w:tr>
      <w:tr w:rsidR="00280556" w:rsidRPr="00E346CA" w14:paraId="685DF410" w14:textId="77777777" w:rsidTr="00C812F4">
        <w:trPr>
          <w:trHeight w:hRule="exact" w:val="645"/>
          <w:jc w:val="center"/>
        </w:trPr>
        <w:tc>
          <w:tcPr>
            <w:tcW w:w="2122" w:type="dxa"/>
            <w:shd w:val="clear" w:color="auto" w:fill="auto"/>
            <w:noWrap/>
            <w:vAlign w:val="center"/>
          </w:tcPr>
          <w:p w14:paraId="7D1A4D6A" w14:textId="77777777" w:rsidR="00280556" w:rsidRPr="00E346CA" w:rsidRDefault="00280556" w:rsidP="00C8512A">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lastRenderedPageBreak/>
              <w:t>收 入 总 计</w:t>
            </w:r>
          </w:p>
        </w:tc>
        <w:tc>
          <w:tcPr>
            <w:tcW w:w="966" w:type="dxa"/>
            <w:shd w:val="clear" w:color="auto" w:fill="auto"/>
            <w:vAlign w:val="center"/>
          </w:tcPr>
          <w:p w14:paraId="7518DD5C" w14:textId="736D64FE" w:rsidR="00280556" w:rsidRPr="00E346CA" w:rsidRDefault="00280556" w:rsidP="00793B18">
            <w:pPr>
              <w:widowControl/>
              <w:jc w:val="right"/>
              <w:rPr>
                <w:rFonts w:ascii="仿宋_GB2312" w:eastAsia="仿宋_GB2312" w:hAnsiTheme="minorEastAsia" w:cs="宋体" w:hint="eastAsia"/>
                <w:b/>
                <w:bCs/>
                <w:color w:val="000000"/>
                <w:kern w:val="0"/>
                <w:sz w:val="20"/>
                <w:szCs w:val="20"/>
              </w:rPr>
            </w:pPr>
            <w:r w:rsidRPr="00E346CA">
              <w:rPr>
                <w:rFonts w:ascii="仿宋_GB2312" w:eastAsia="仿宋_GB2312" w:hAnsiTheme="minorEastAsia" w:cs="宋体" w:hint="eastAsia"/>
                <w:b/>
                <w:bCs/>
                <w:color w:val="000000"/>
                <w:kern w:val="0"/>
                <w:sz w:val="20"/>
                <w:szCs w:val="20"/>
              </w:rPr>
              <w:t>429.14</w:t>
            </w:r>
          </w:p>
        </w:tc>
        <w:tc>
          <w:tcPr>
            <w:tcW w:w="2719" w:type="dxa"/>
            <w:shd w:val="clear" w:color="auto" w:fill="auto"/>
            <w:noWrap/>
            <w:vAlign w:val="center"/>
          </w:tcPr>
          <w:p w14:paraId="55F0FAF2" w14:textId="77777777" w:rsidR="00280556" w:rsidRPr="00E346CA" w:rsidRDefault="00280556" w:rsidP="00C8512A">
            <w:pPr>
              <w:widowControl/>
              <w:jc w:val="center"/>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支 出 总 计</w:t>
            </w:r>
          </w:p>
        </w:tc>
        <w:tc>
          <w:tcPr>
            <w:tcW w:w="1139" w:type="dxa"/>
            <w:shd w:val="clear" w:color="auto" w:fill="auto"/>
            <w:vAlign w:val="center"/>
          </w:tcPr>
          <w:p w14:paraId="18D7FEBE" w14:textId="6CD353CE"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kern w:val="0"/>
                <w:sz w:val="20"/>
                <w:szCs w:val="20"/>
              </w:rPr>
              <w:t>429.14</w:t>
            </w:r>
          </w:p>
        </w:tc>
        <w:tc>
          <w:tcPr>
            <w:tcW w:w="1129" w:type="dxa"/>
            <w:shd w:val="clear" w:color="auto" w:fill="auto"/>
            <w:vAlign w:val="center"/>
          </w:tcPr>
          <w:p w14:paraId="315476EC" w14:textId="69EF3CB9" w:rsidR="00280556" w:rsidRPr="00E346CA" w:rsidRDefault="00280556" w:rsidP="00793B18">
            <w:pPr>
              <w:widowControl/>
              <w:jc w:val="right"/>
              <w:rPr>
                <w:rFonts w:ascii="仿宋_GB2312" w:eastAsia="仿宋_GB2312" w:hAnsiTheme="minorEastAsia" w:cs="宋体" w:hint="eastAsia"/>
                <w:b/>
                <w:bCs/>
                <w:kern w:val="0"/>
                <w:sz w:val="20"/>
                <w:szCs w:val="20"/>
              </w:rPr>
            </w:pPr>
            <w:r w:rsidRPr="00E346CA">
              <w:rPr>
                <w:rFonts w:ascii="仿宋_GB2312" w:eastAsia="仿宋_GB2312" w:hAnsiTheme="minorEastAsia" w:cs="宋体" w:hint="eastAsia"/>
                <w:b/>
                <w:bCs/>
                <w:color w:val="000000"/>
                <w:kern w:val="0"/>
                <w:sz w:val="20"/>
                <w:szCs w:val="20"/>
              </w:rPr>
              <w:t>429.14</w:t>
            </w:r>
          </w:p>
        </w:tc>
        <w:tc>
          <w:tcPr>
            <w:tcW w:w="992" w:type="dxa"/>
            <w:shd w:val="clear" w:color="auto" w:fill="auto"/>
            <w:vAlign w:val="center"/>
          </w:tcPr>
          <w:p w14:paraId="1063028B" w14:textId="431F291F" w:rsidR="00280556" w:rsidRPr="00E346CA" w:rsidRDefault="00280556" w:rsidP="00793B18">
            <w:pPr>
              <w:widowControl/>
              <w:jc w:val="right"/>
              <w:rPr>
                <w:rFonts w:ascii="仿宋_GB2312" w:eastAsia="仿宋_GB2312" w:hAnsiTheme="minorEastAsia" w:cs="宋体" w:hint="eastAsia"/>
                <w:b/>
                <w:bCs/>
                <w:kern w:val="0"/>
                <w:sz w:val="20"/>
                <w:szCs w:val="20"/>
              </w:rPr>
            </w:pPr>
          </w:p>
        </w:tc>
        <w:tc>
          <w:tcPr>
            <w:tcW w:w="997" w:type="dxa"/>
            <w:shd w:val="clear" w:color="auto" w:fill="auto"/>
            <w:vAlign w:val="center"/>
          </w:tcPr>
          <w:p w14:paraId="41655AEC" w14:textId="7FBD36B8" w:rsidR="00280556" w:rsidRPr="00E346CA" w:rsidRDefault="00280556" w:rsidP="00793B18">
            <w:pPr>
              <w:widowControl/>
              <w:jc w:val="right"/>
              <w:rPr>
                <w:rFonts w:ascii="仿宋_GB2312" w:eastAsia="仿宋_GB2312" w:hAnsiTheme="minorEastAsia" w:cs="宋体" w:hint="eastAsia"/>
                <w:b/>
                <w:bCs/>
                <w:kern w:val="0"/>
                <w:sz w:val="20"/>
                <w:szCs w:val="20"/>
              </w:rPr>
            </w:pPr>
          </w:p>
        </w:tc>
      </w:tr>
    </w:tbl>
    <w:p w14:paraId="1D47647B" w14:textId="74C11FD6" w:rsidR="00FE79BF" w:rsidRPr="00821166" w:rsidRDefault="00FE79BF" w:rsidP="001D63BF">
      <w:pPr>
        <w:widowControl/>
        <w:spacing w:line="20" w:lineRule="exact"/>
        <w:jc w:val="left"/>
        <w:rPr>
          <w:rFonts w:ascii="微软雅黑" w:eastAsia="微软雅黑" w:hAnsi="Calibri"/>
          <w:b/>
          <w:bCs/>
          <w:kern w:val="44"/>
          <w:sz w:val="24"/>
        </w:rPr>
      </w:pPr>
      <w:r w:rsidRPr="00821166">
        <w:rPr>
          <w:rFonts w:ascii="微软雅黑" w:eastAsia="微软雅黑" w:hAnsi="Calibri"/>
          <w:b/>
          <w:bCs/>
          <w:kern w:val="44"/>
          <w:sz w:val="24"/>
        </w:rPr>
        <w:br w:type="page"/>
      </w:r>
    </w:p>
    <w:p w14:paraId="73778419" w14:textId="4994EC01" w:rsidR="00811C83" w:rsidRDefault="00811C83">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Pr>
          <w:rFonts w:ascii="宋体" w:hAnsi="宋体" w:hint="eastAsia"/>
          <w:bCs/>
          <w:kern w:val="0"/>
          <w:sz w:val="20"/>
          <w:szCs w:val="20"/>
        </w:rPr>
        <w:t>5</w:t>
      </w:r>
    </w:p>
    <w:p w14:paraId="6DDFCE89" w14:textId="3E035F05" w:rsidR="00811C83" w:rsidRPr="00E50391" w:rsidRDefault="00811C83" w:rsidP="008B3117">
      <w:pPr>
        <w:widowControl/>
        <w:jc w:val="center"/>
        <w:outlineLvl w:val="2"/>
        <w:rPr>
          <w:rFonts w:ascii="微软雅黑" w:eastAsia="微软雅黑" w:hAnsi="Calibri"/>
          <w:b/>
          <w:bCs/>
          <w:kern w:val="44"/>
          <w:sz w:val="32"/>
          <w:szCs w:val="32"/>
        </w:rPr>
      </w:pPr>
      <w:r w:rsidRPr="00E50391">
        <w:rPr>
          <w:rFonts w:ascii="仿宋_GB2312" w:eastAsia="仿宋_GB2312" w:hAnsi="宋体" w:hint="eastAsia"/>
          <w:b/>
          <w:kern w:val="0"/>
          <w:sz w:val="32"/>
          <w:szCs w:val="32"/>
        </w:rPr>
        <w:t>一般公共预算支出情况表</w:t>
      </w:r>
    </w:p>
    <w:tbl>
      <w:tblPr>
        <w:tblW w:w="9923" w:type="dxa"/>
        <w:jc w:val="center"/>
        <w:tblLayout w:type="fixed"/>
        <w:tblLook w:val="04A0" w:firstRow="1" w:lastRow="0" w:firstColumn="1" w:lastColumn="0" w:noHBand="0" w:noVBand="1"/>
      </w:tblPr>
      <w:tblGrid>
        <w:gridCol w:w="758"/>
        <w:gridCol w:w="709"/>
        <w:gridCol w:w="769"/>
        <w:gridCol w:w="3146"/>
        <w:gridCol w:w="1559"/>
        <w:gridCol w:w="1276"/>
        <w:gridCol w:w="288"/>
        <w:gridCol w:w="1418"/>
      </w:tblGrid>
      <w:tr w:rsidR="004F77FA" w:rsidRPr="009C218F" w14:paraId="336EEE74" w14:textId="77777777" w:rsidTr="00D510F9">
        <w:trPr>
          <w:trHeight w:val="170"/>
          <w:jc w:val="center"/>
        </w:trPr>
        <w:tc>
          <w:tcPr>
            <w:tcW w:w="8505" w:type="dxa"/>
            <w:gridSpan w:val="7"/>
            <w:shd w:val="clear" w:color="auto" w:fill="auto"/>
            <w:noWrap/>
            <w:vAlign w:val="bottom"/>
          </w:tcPr>
          <w:p w14:paraId="75A09F65" w14:textId="4EAA3F98" w:rsidR="004F77FA" w:rsidRPr="009C218F" w:rsidRDefault="004F77FA"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塔什库尔干塔吉克自治县塔什库尔干乡卫生院</w:t>
            </w:r>
          </w:p>
        </w:tc>
        <w:tc>
          <w:tcPr>
            <w:tcW w:w="1418" w:type="dxa"/>
            <w:shd w:val="clear" w:color="auto" w:fill="auto"/>
            <w:vAlign w:val="bottom"/>
          </w:tcPr>
          <w:p w14:paraId="2E0FE91E" w14:textId="77777777" w:rsidR="004F77FA" w:rsidRPr="009C218F" w:rsidRDefault="004F77FA"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r w:rsidR="006B7481" w:rsidRPr="00A17511" w14:paraId="6B8AEEED" w14:textId="77777777" w:rsidTr="00D510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3"/>
          <w:tblHeader/>
          <w:jc w:val="center"/>
        </w:trPr>
        <w:tc>
          <w:tcPr>
            <w:tcW w:w="5382" w:type="dxa"/>
            <w:gridSpan w:val="4"/>
            <w:tcBorders>
              <w:top w:val="single" w:sz="4" w:space="0" w:color="auto"/>
            </w:tcBorders>
            <w:shd w:val="clear" w:color="auto" w:fill="auto"/>
            <w:vAlign w:val="center"/>
          </w:tcPr>
          <w:p w14:paraId="41BEA7B7" w14:textId="1268E5F5" w:rsidR="006B7481" w:rsidRPr="00A17511" w:rsidRDefault="000674DA" w:rsidP="001F125B">
            <w:pPr>
              <w:widowControl/>
              <w:jc w:val="center"/>
              <w:rPr>
                <w:rFonts w:ascii="仿宋_GB2312" w:eastAsia="仿宋_GB2312" w:hAnsiTheme="minorEastAsia" w:cs="宋体" w:hint="eastAsia"/>
                <w:b/>
                <w:bCs/>
                <w:color w:val="000000"/>
                <w:kern w:val="0"/>
                <w:sz w:val="24"/>
              </w:rPr>
            </w:pPr>
            <w:r w:rsidRPr="00A17511">
              <w:rPr>
                <w:rFonts w:ascii="仿宋_GB2312" w:eastAsia="仿宋_GB2312" w:hAnsiTheme="minorEastAsia" w:cs="宋体" w:hint="eastAsia"/>
                <w:b/>
                <w:bCs/>
                <w:color w:val="000000"/>
                <w:kern w:val="0"/>
                <w:sz w:val="24"/>
              </w:rPr>
              <w:t>科    目</w:t>
            </w:r>
            <w:r w:rsidRPr="00A17511">
              <w:rPr>
                <w:rFonts w:ascii="仿宋_GB2312" w:eastAsia="仿宋_GB2312" w:hAnsi="MS Gothic" w:cs="MS Gothic" w:hint="eastAsia"/>
                <w:b/>
                <w:bCs/>
                <w:color w:val="000000"/>
                <w:kern w:val="0"/>
                <w:sz w:val="24"/>
                <w:cs/>
              </w:rPr>
              <w:t>‎</w:t>
            </w:r>
          </w:p>
        </w:tc>
        <w:tc>
          <w:tcPr>
            <w:tcW w:w="4536" w:type="dxa"/>
            <w:gridSpan w:val="4"/>
            <w:tcBorders>
              <w:top w:val="single" w:sz="4" w:space="0" w:color="auto"/>
            </w:tcBorders>
            <w:shd w:val="clear" w:color="auto" w:fill="auto"/>
            <w:vAlign w:val="center"/>
          </w:tcPr>
          <w:p w14:paraId="4A34ED93" w14:textId="77777777" w:rsidR="006B7481" w:rsidRPr="00A17511" w:rsidRDefault="006B7481" w:rsidP="001F125B">
            <w:pPr>
              <w:widowControl/>
              <w:jc w:val="center"/>
              <w:rPr>
                <w:rFonts w:ascii="仿宋_GB2312" w:eastAsia="仿宋_GB2312" w:hAnsiTheme="minorEastAsia" w:cs="宋体" w:hint="eastAsia"/>
                <w:b/>
                <w:bCs/>
                <w:color w:val="000000"/>
                <w:kern w:val="0"/>
                <w:sz w:val="24"/>
              </w:rPr>
            </w:pPr>
            <w:r w:rsidRPr="00A17511">
              <w:rPr>
                <w:rFonts w:ascii="仿宋_GB2312" w:eastAsia="仿宋_GB2312" w:hAnsiTheme="minorEastAsia" w:cs="宋体" w:hint="eastAsia"/>
                <w:b/>
                <w:bCs/>
                <w:color w:val="000000"/>
                <w:kern w:val="0"/>
                <w:sz w:val="24"/>
              </w:rPr>
              <w:t>一般公共预算支出</w:t>
            </w:r>
          </w:p>
        </w:tc>
      </w:tr>
      <w:tr w:rsidR="006B7481" w:rsidRPr="00A17511" w14:paraId="1EB71A03" w14:textId="77777777" w:rsidTr="00D510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Header/>
          <w:jc w:val="center"/>
        </w:trPr>
        <w:tc>
          <w:tcPr>
            <w:tcW w:w="2236" w:type="dxa"/>
            <w:gridSpan w:val="3"/>
            <w:shd w:val="clear" w:color="auto" w:fill="auto"/>
            <w:vAlign w:val="center"/>
          </w:tcPr>
          <w:p w14:paraId="4BFCE1B9"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功能分类</w:t>
            </w:r>
          </w:p>
          <w:p w14:paraId="3F6C5823"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科目编码</w:t>
            </w:r>
          </w:p>
        </w:tc>
        <w:tc>
          <w:tcPr>
            <w:tcW w:w="3146" w:type="dxa"/>
            <w:vMerge w:val="restart"/>
            <w:shd w:val="clear" w:color="auto" w:fill="auto"/>
            <w:vAlign w:val="center"/>
          </w:tcPr>
          <w:p w14:paraId="3A7E2011"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功能分类科目名称</w:t>
            </w:r>
          </w:p>
        </w:tc>
        <w:tc>
          <w:tcPr>
            <w:tcW w:w="1559" w:type="dxa"/>
            <w:vMerge w:val="restart"/>
            <w:shd w:val="clear" w:color="auto" w:fill="auto"/>
            <w:vAlign w:val="center"/>
          </w:tcPr>
          <w:p w14:paraId="13A0EE7E" w14:textId="079B97F4"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合</w:t>
            </w:r>
            <w:r w:rsidR="007259F6" w:rsidRPr="00A17511">
              <w:rPr>
                <w:rFonts w:ascii="仿宋_GB2312" w:eastAsia="仿宋_GB2312" w:hAnsiTheme="minorEastAsia" w:cs="宋体" w:hint="eastAsia"/>
                <w:b/>
                <w:bCs/>
                <w:color w:val="000000"/>
                <w:kern w:val="0"/>
                <w:sz w:val="20"/>
                <w:szCs w:val="20"/>
              </w:rPr>
              <w:t xml:space="preserve">  </w:t>
            </w:r>
            <w:r w:rsidRPr="00A17511">
              <w:rPr>
                <w:rFonts w:ascii="仿宋_GB2312" w:eastAsia="仿宋_GB2312" w:hAnsiTheme="minorEastAsia" w:cs="宋体" w:hint="eastAsia"/>
                <w:b/>
                <w:bCs/>
                <w:color w:val="000000"/>
                <w:kern w:val="0"/>
                <w:sz w:val="20"/>
                <w:szCs w:val="20"/>
              </w:rPr>
              <w:t>计</w:t>
            </w:r>
          </w:p>
        </w:tc>
        <w:tc>
          <w:tcPr>
            <w:tcW w:w="1276" w:type="dxa"/>
            <w:vMerge w:val="restart"/>
            <w:shd w:val="clear" w:color="auto" w:fill="auto"/>
            <w:vAlign w:val="center"/>
          </w:tcPr>
          <w:p w14:paraId="1FEA01BC"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基本支出</w:t>
            </w:r>
          </w:p>
        </w:tc>
        <w:tc>
          <w:tcPr>
            <w:tcW w:w="1701" w:type="dxa"/>
            <w:gridSpan w:val="2"/>
            <w:vMerge w:val="restart"/>
            <w:shd w:val="clear" w:color="auto" w:fill="auto"/>
            <w:vAlign w:val="center"/>
          </w:tcPr>
          <w:p w14:paraId="6F515858" w14:textId="77777777" w:rsidR="006B7481" w:rsidRPr="00A17511" w:rsidRDefault="006B7481" w:rsidP="001F125B">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项目支出</w:t>
            </w:r>
          </w:p>
        </w:tc>
      </w:tr>
      <w:tr w:rsidR="006B7481" w:rsidRPr="00A17511" w14:paraId="3EC25FF7" w14:textId="77777777" w:rsidTr="00D510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6"/>
          <w:tblHeader/>
          <w:jc w:val="center"/>
        </w:trPr>
        <w:tc>
          <w:tcPr>
            <w:tcW w:w="758" w:type="dxa"/>
            <w:shd w:val="clear" w:color="auto" w:fill="auto"/>
            <w:vAlign w:val="center"/>
          </w:tcPr>
          <w:p w14:paraId="716DAA3F"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172925D4"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款</w:t>
            </w:r>
          </w:p>
        </w:tc>
        <w:tc>
          <w:tcPr>
            <w:tcW w:w="769" w:type="dxa"/>
            <w:shd w:val="clear" w:color="auto" w:fill="auto"/>
            <w:vAlign w:val="center"/>
          </w:tcPr>
          <w:p w14:paraId="209D0212" w14:textId="77777777" w:rsidR="006B7481" w:rsidRPr="00A17511" w:rsidRDefault="006B7481" w:rsidP="00D3468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cs="宋体" w:hint="eastAsia"/>
                <w:b/>
                <w:bCs/>
                <w:color w:val="000000"/>
                <w:kern w:val="0"/>
                <w:sz w:val="20"/>
                <w:szCs w:val="20"/>
              </w:rPr>
              <w:t>项</w:t>
            </w:r>
          </w:p>
        </w:tc>
        <w:tc>
          <w:tcPr>
            <w:tcW w:w="3146" w:type="dxa"/>
            <w:vMerge/>
            <w:vAlign w:val="center"/>
          </w:tcPr>
          <w:p w14:paraId="42652E07"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559" w:type="dxa"/>
            <w:vMerge/>
            <w:vAlign w:val="center"/>
          </w:tcPr>
          <w:p w14:paraId="3EA392F1"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276" w:type="dxa"/>
            <w:vMerge/>
            <w:vAlign w:val="center"/>
          </w:tcPr>
          <w:p w14:paraId="2448FD92"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c>
          <w:tcPr>
            <w:tcW w:w="1701" w:type="dxa"/>
            <w:gridSpan w:val="2"/>
            <w:vMerge/>
            <w:vAlign w:val="center"/>
          </w:tcPr>
          <w:p w14:paraId="1F349199" w14:textId="77777777" w:rsidR="006B7481" w:rsidRPr="00A17511" w:rsidRDefault="006B7481" w:rsidP="001F125B">
            <w:pPr>
              <w:widowControl/>
              <w:jc w:val="left"/>
              <w:rPr>
                <w:rFonts w:ascii="仿宋_GB2312" w:eastAsia="仿宋_GB2312" w:hAnsiTheme="minorEastAsia" w:cs="宋体" w:hint="eastAsia"/>
                <w:b/>
                <w:bCs/>
                <w:color w:val="000000"/>
                <w:kern w:val="0"/>
                <w:sz w:val="20"/>
                <w:szCs w:val="20"/>
              </w:rPr>
            </w:pPr>
          </w:p>
        </w:tc>
      </w:tr>
      <w:tr w:rsidR="000C16B4" w:rsidRPr="00A17511" w14:paraId="7FEB17D5" w14:textId="77777777" w:rsidTr="00D510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1E86836" w14:textId="41EFC716"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BF2C586" w14:textId="1868FC0E"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7B905A5A" w14:textId="54D9803D"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6BE72322" w14:textId="2805683A"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社会保障和就业支出</w:t>
            </w:r>
          </w:p>
        </w:tc>
        <w:tc>
          <w:tcPr>
            <w:tcW w:w="1559" w:type="dxa"/>
            <w:shd w:val="clear" w:color="auto" w:fill="auto"/>
            <w:vAlign w:val="center"/>
          </w:tcPr>
          <w:p w14:paraId="1D3BB3AF" w14:textId="3AB2670B"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40.98</w:t>
            </w:r>
          </w:p>
        </w:tc>
        <w:tc>
          <w:tcPr>
            <w:tcW w:w="1276" w:type="dxa"/>
            <w:shd w:val="clear" w:color="auto" w:fill="auto"/>
            <w:vAlign w:val="center"/>
          </w:tcPr>
          <w:p w14:paraId="1668FC72" w14:textId="022627F8"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40.98</w:t>
            </w:r>
          </w:p>
        </w:tc>
        <w:tc>
          <w:tcPr>
            <w:tcW w:w="1701" w:type="dxa"/>
            <w:gridSpan w:val="2"/>
            <w:shd w:val="clear" w:color="auto" w:fill="auto"/>
            <w:vAlign w:val="center"/>
          </w:tcPr>
          <w:p w14:paraId="54A959E9" w14:textId="1AF0CEE8"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29BFD129" w14:textId="77777777" w:rsidTr="00D510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2D495F5C"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72DC24D6"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027E0C79"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38B132A2"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行政事业单位养老支出</w:t>
            </w:r>
          </w:p>
        </w:tc>
        <w:tc>
          <w:tcPr>
            <w:tcW w:w="1559" w:type="dxa"/>
            <w:shd w:val="clear" w:color="auto" w:fill="auto"/>
            <w:vAlign w:val="center"/>
          </w:tcPr>
          <w:p w14:paraId="00F03EEF"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40.98</w:t>
            </w:r>
          </w:p>
        </w:tc>
        <w:tc>
          <w:tcPr>
            <w:tcW w:w="1276" w:type="dxa"/>
            <w:shd w:val="clear" w:color="auto" w:fill="auto"/>
            <w:vAlign w:val="center"/>
          </w:tcPr>
          <w:p w14:paraId="1BAB0548"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40.98</w:t>
            </w:r>
          </w:p>
        </w:tc>
        <w:tc>
          <w:tcPr>
            <w:tcW w:w="1701" w:type="dxa"/>
            <w:gridSpan w:val="2"/>
            <w:shd w:val="clear" w:color="auto" w:fill="auto"/>
            <w:vAlign w:val="center"/>
          </w:tcPr>
          <w:p w14:paraId="0AF66650"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71A648B8" w14:textId="77777777" w:rsidTr="00D510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3EC7D5AB"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135CD30F"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6B199EA5"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3146" w:type="dxa"/>
            <w:shd w:val="clear" w:color="auto" w:fill="auto"/>
            <w:vAlign w:val="center"/>
          </w:tcPr>
          <w:p w14:paraId="50E8029F"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机关事业单位基本养老保险缴费支出</w:t>
            </w:r>
          </w:p>
        </w:tc>
        <w:tc>
          <w:tcPr>
            <w:tcW w:w="1559" w:type="dxa"/>
            <w:shd w:val="clear" w:color="auto" w:fill="auto"/>
            <w:vAlign w:val="center"/>
          </w:tcPr>
          <w:p w14:paraId="6FB97024"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40.98</w:t>
            </w:r>
          </w:p>
        </w:tc>
        <w:tc>
          <w:tcPr>
            <w:tcW w:w="1276" w:type="dxa"/>
            <w:shd w:val="clear" w:color="auto" w:fill="auto"/>
            <w:vAlign w:val="center"/>
          </w:tcPr>
          <w:p w14:paraId="381001E0"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40.98</w:t>
            </w:r>
          </w:p>
        </w:tc>
        <w:tc>
          <w:tcPr>
            <w:tcW w:w="1701" w:type="dxa"/>
            <w:gridSpan w:val="2"/>
            <w:shd w:val="clear" w:color="auto" w:fill="auto"/>
            <w:vAlign w:val="center"/>
          </w:tcPr>
          <w:p w14:paraId="5924BE53"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0C5110EF" w14:textId="77777777" w:rsidTr="00D510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1340C17E"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364BC1FC"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769" w:type="dxa"/>
            <w:shd w:val="clear" w:color="auto" w:fill="auto"/>
            <w:vAlign w:val="center"/>
          </w:tcPr>
          <w:p w14:paraId="135DB7C4"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0D5F9E2B"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卫生健康支出</w:t>
            </w:r>
          </w:p>
        </w:tc>
        <w:tc>
          <w:tcPr>
            <w:tcW w:w="1559" w:type="dxa"/>
            <w:shd w:val="clear" w:color="auto" w:fill="auto"/>
            <w:vAlign w:val="center"/>
          </w:tcPr>
          <w:p w14:paraId="2843816F"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388.16</w:t>
            </w:r>
          </w:p>
        </w:tc>
        <w:tc>
          <w:tcPr>
            <w:tcW w:w="1276" w:type="dxa"/>
            <w:shd w:val="clear" w:color="auto" w:fill="auto"/>
            <w:vAlign w:val="center"/>
          </w:tcPr>
          <w:p w14:paraId="40C94070"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388.16</w:t>
            </w:r>
          </w:p>
        </w:tc>
        <w:tc>
          <w:tcPr>
            <w:tcW w:w="1701" w:type="dxa"/>
            <w:gridSpan w:val="2"/>
            <w:shd w:val="clear" w:color="auto" w:fill="auto"/>
            <w:vAlign w:val="center"/>
          </w:tcPr>
          <w:p w14:paraId="03B9DC9C"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7D9AFF08" w14:textId="77777777" w:rsidTr="00D510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1D036683"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26806038"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769" w:type="dxa"/>
            <w:shd w:val="clear" w:color="auto" w:fill="auto"/>
            <w:vAlign w:val="center"/>
          </w:tcPr>
          <w:p w14:paraId="25F819C4"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p>
        </w:tc>
        <w:tc>
          <w:tcPr>
            <w:tcW w:w="3146" w:type="dxa"/>
            <w:shd w:val="clear" w:color="auto" w:fill="auto"/>
            <w:vAlign w:val="center"/>
          </w:tcPr>
          <w:p w14:paraId="3A012A61"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基层医疗卫生机构</w:t>
            </w:r>
          </w:p>
        </w:tc>
        <w:tc>
          <w:tcPr>
            <w:tcW w:w="1559" w:type="dxa"/>
            <w:shd w:val="clear" w:color="auto" w:fill="auto"/>
            <w:vAlign w:val="center"/>
          </w:tcPr>
          <w:p w14:paraId="59C38B3A"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388.16</w:t>
            </w:r>
          </w:p>
        </w:tc>
        <w:tc>
          <w:tcPr>
            <w:tcW w:w="1276" w:type="dxa"/>
            <w:shd w:val="clear" w:color="auto" w:fill="auto"/>
            <w:vAlign w:val="center"/>
          </w:tcPr>
          <w:p w14:paraId="3DC10E8E"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388.16</w:t>
            </w:r>
          </w:p>
        </w:tc>
        <w:tc>
          <w:tcPr>
            <w:tcW w:w="1701" w:type="dxa"/>
            <w:gridSpan w:val="2"/>
            <w:shd w:val="clear" w:color="auto" w:fill="auto"/>
            <w:vAlign w:val="center"/>
          </w:tcPr>
          <w:p w14:paraId="3258394D"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0C16B4" w:rsidRPr="00A17511" w14:paraId="532C74F6" w14:textId="77777777" w:rsidTr="00D510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3E36E1B9" w14:textId="77777777" w:rsidR="000C16B4" w:rsidRPr="00A17511" w:rsidRDefault="000C16B4" w:rsidP="00F01374">
            <w:pPr>
              <w:widowControl/>
              <w:jc w:val="center"/>
              <w:rPr>
                <w:rFonts w:ascii="仿宋_GB2312" w:eastAsia="仿宋_GB2312" w:hAnsiTheme="minorEastAsia" w:cs="宋体" w:hint="eastAsia"/>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5A7E4DF2"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769" w:type="dxa"/>
            <w:shd w:val="clear" w:color="auto" w:fill="auto"/>
            <w:vAlign w:val="center"/>
          </w:tcPr>
          <w:p w14:paraId="3A8131A7"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3146" w:type="dxa"/>
            <w:shd w:val="clear" w:color="auto" w:fill="auto"/>
            <w:vAlign w:val="center"/>
          </w:tcPr>
          <w:p w14:paraId="095AAD5C" w14:textId="77777777" w:rsidR="000C16B4" w:rsidRPr="00A17511" w:rsidRDefault="000C16B4" w:rsidP="00F01374">
            <w:pPr>
              <w:widowControl/>
              <w:jc w:val="center"/>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乡镇卫生院</w:t>
            </w:r>
          </w:p>
        </w:tc>
        <w:tc>
          <w:tcPr>
            <w:tcW w:w="1559" w:type="dxa"/>
            <w:shd w:val="clear" w:color="auto" w:fill="auto"/>
            <w:vAlign w:val="center"/>
          </w:tcPr>
          <w:p w14:paraId="76B96627"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388.16</w:t>
            </w:r>
          </w:p>
        </w:tc>
        <w:tc>
          <w:tcPr>
            <w:tcW w:w="1276" w:type="dxa"/>
            <w:shd w:val="clear" w:color="auto" w:fill="auto"/>
            <w:vAlign w:val="center"/>
          </w:tcPr>
          <w:p w14:paraId="4190EE2A"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r w:rsidRPr="00A17511">
              <w:rPr>
                <w:rFonts w:ascii="仿宋_GB2312" w:eastAsia="仿宋_GB2312" w:hAnsiTheme="minorEastAsia" w:hint="eastAsia"/>
                <w:color w:val="000000"/>
                <w:sz w:val="18"/>
                <w:szCs w:val="18"/>
              </w:rPr>
              <w:t>388.16</w:t>
            </w:r>
          </w:p>
        </w:tc>
        <w:tc>
          <w:tcPr>
            <w:tcW w:w="1701" w:type="dxa"/>
            <w:gridSpan w:val="2"/>
            <w:shd w:val="clear" w:color="auto" w:fill="auto"/>
            <w:vAlign w:val="center"/>
          </w:tcPr>
          <w:p w14:paraId="700D8ECE" w14:textId="77777777" w:rsidR="000C16B4" w:rsidRPr="00A17511" w:rsidRDefault="000C16B4" w:rsidP="000C16B4">
            <w:pPr>
              <w:widowControl/>
              <w:jc w:val="right"/>
              <w:rPr>
                <w:rFonts w:ascii="仿宋_GB2312" w:eastAsia="仿宋_GB2312" w:hAnsiTheme="minorEastAsia" w:cs="宋体" w:hint="eastAsia"/>
                <w:color w:val="000000"/>
                <w:kern w:val="0"/>
                <w:sz w:val="18"/>
                <w:szCs w:val="18"/>
              </w:rPr>
            </w:pPr>
          </w:p>
        </w:tc>
      </w:tr>
      <w:tr w:rsidR="004C627F" w:rsidRPr="00A17511" w14:paraId="4EECEEC3" w14:textId="77777777" w:rsidTr="00D510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78FE3E90" w14:textId="00F3C849" w:rsidR="004C627F" w:rsidRPr="00A17511" w:rsidRDefault="004C627F" w:rsidP="00C8512A">
            <w:pPr>
              <w:widowControl/>
              <w:jc w:val="center"/>
              <w:rPr>
                <w:rFonts w:ascii="仿宋_GB2312" w:eastAsia="仿宋_GB2312" w:hAnsiTheme="minorEastAsia" w:cs="宋体" w:hint="eastAsia"/>
                <w:kern w:val="0"/>
                <w:sz w:val="20"/>
                <w:szCs w:val="20"/>
              </w:rPr>
            </w:pPr>
          </w:p>
        </w:tc>
        <w:tc>
          <w:tcPr>
            <w:tcW w:w="709" w:type="dxa"/>
            <w:shd w:val="clear" w:color="auto" w:fill="auto"/>
            <w:vAlign w:val="center"/>
          </w:tcPr>
          <w:p w14:paraId="4CB301A3" w14:textId="2336364D" w:rsidR="004C627F" w:rsidRPr="00A17511" w:rsidRDefault="004C627F" w:rsidP="00C8512A">
            <w:pPr>
              <w:widowControl/>
              <w:jc w:val="center"/>
              <w:rPr>
                <w:rFonts w:ascii="仿宋_GB2312" w:eastAsia="仿宋_GB2312" w:hAnsiTheme="minorEastAsia" w:cs="宋体" w:hint="eastAsia"/>
                <w:color w:val="000000"/>
                <w:kern w:val="0"/>
                <w:sz w:val="20"/>
                <w:szCs w:val="20"/>
              </w:rPr>
            </w:pPr>
          </w:p>
        </w:tc>
        <w:tc>
          <w:tcPr>
            <w:tcW w:w="769" w:type="dxa"/>
            <w:shd w:val="clear" w:color="auto" w:fill="auto"/>
            <w:vAlign w:val="center"/>
          </w:tcPr>
          <w:p w14:paraId="0A52B6A4" w14:textId="75D2329A" w:rsidR="004C627F" w:rsidRPr="00A17511" w:rsidRDefault="004C627F" w:rsidP="00C8512A">
            <w:pPr>
              <w:widowControl/>
              <w:jc w:val="center"/>
              <w:rPr>
                <w:rFonts w:ascii="仿宋_GB2312" w:eastAsia="仿宋_GB2312" w:hAnsiTheme="minorEastAsia" w:cs="宋体" w:hint="eastAsia"/>
                <w:color w:val="000000"/>
                <w:kern w:val="0"/>
                <w:sz w:val="20"/>
                <w:szCs w:val="20"/>
              </w:rPr>
            </w:pPr>
          </w:p>
        </w:tc>
        <w:tc>
          <w:tcPr>
            <w:tcW w:w="3146" w:type="dxa"/>
            <w:shd w:val="clear" w:color="auto" w:fill="auto"/>
            <w:vAlign w:val="center"/>
          </w:tcPr>
          <w:p w14:paraId="22355EB0" w14:textId="77777777" w:rsidR="004C627F" w:rsidRPr="00A17511" w:rsidRDefault="004C627F" w:rsidP="00C8512A">
            <w:pPr>
              <w:widowControl/>
              <w:jc w:val="center"/>
              <w:rPr>
                <w:rFonts w:ascii="仿宋_GB2312" w:eastAsia="仿宋_GB2312" w:hAnsiTheme="minorEastAsia" w:cs="宋体" w:hint="eastAsia"/>
                <w:b/>
                <w:bCs/>
                <w:color w:val="000000"/>
                <w:kern w:val="0"/>
                <w:sz w:val="20"/>
                <w:szCs w:val="20"/>
              </w:rPr>
            </w:pPr>
            <w:r w:rsidRPr="00A17511">
              <w:rPr>
                <w:rFonts w:ascii="仿宋_GB2312" w:eastAsia="仿宋_GB2312" w:hAnsiTheme="minorEastAsia" w:hint="eastAsia"/>
                <w:b/>
                <w:bCs/>
                <w:color w:val="000000"/>
                <w:sz w:val="20"/>
                <w:szCs w:val="20"/>
              </w:rPr>
              <w:t>合计</w:t>
            </w:r>
          </w:p>
        </w:tc>
        <w:tc>
          <w:tcPr>
            <w:tcW w:w="1559" w:type="dxa"/>
            <w:shd w:val="clear" w:color="auto" w:fill="auto"/>
            <w:vAlign w:val="center"/>
          </w:tcPr>
          <w:p w14:paraId="747E46BF" w14:textId="12BD8EB9"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429.14</w:t>
            </w:r>
          </w:p>
        </w:tc>
        <w:tc>
          <w:tcPr>
            <w:tcW w:w="1276" w:type="dxa"/>
            <w:shd w:val="clear" w:color="auto" w:fill="auto"/>
            <w:vAlign w:val="center"/>
          </w:tcPr>
          <w:p w14:paraId="2B6D1229" w14:textId="74489C10"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r w:rsidRPr="00A42D0D">
              <w:rPr>
                <w:rFonts w:ascii="仿宋_GB2312" w:eastAsia="仿宋_GB2312" w:hAnsiTheme="minorEastAsia" w:hint="eastAsia"/>
                <w:b/>
                <w:bCs/>
                <w:color w:val="000000"/>
                <w:sz w:val="20"/>
                <w:szCs w:val="20"/>
              </w:rPr>
              <w:t>429.14</w:t>
            </w:r>
          </w:p>
        </w:tc>
        <w:tc>
          <w:tcPr>
            <w:tcW w:w="1701" w:type="dxa"/>
            <w:gridSpan w:val="2"/>
            <w:shd w:val="clear" w:color="auto" w:fill="auto"/>
            <w:vAlign w:val="center"/>
          </w:tcPr>
          <w:p w14:paraId="125E83A4" w14:textId="215800E5" w:rsidR="004C627F" w:rsidRPr="00A42D0D" w:rsidRDefault="004C627F" w:rsidP="00633A7F">
            <w:pPr>
              <w:widowControl/>
              <w:jc w:val="right"/>
              <w:rPr>
                <w:rFonts w:ascii="仿宋_GB2312" w:eastAsia="仿宋_GB2312" w:hAnsiTheme="minorEastAsia" w:cs="宋体" w:hint="eastAsia"/>
                <w:b/>
                <w:bCs/>
                <w:color w:val="000000"/>
                <w:kern w:val="0"/>
                <w:sz w:val="20"/>
                <w:szCs w:val="20"/>
              </w:rPr>
            </w:pPr>
          </w:p>
        </w:tc>
      </w:tr>
    </w:tbl>
    <w:p w14:paraId="24C0F883" w14:textId="08C63A41" w:rsidR="00A74ABB" w:rsidRDefault="00A74ABB" w:rsidP="001D63BF">
      <w:pPr>
        <w:widowControl/>
        <w:spacing w:line="20" w:lineRule="exact"/>
        <w:jc w:val="left"/>
        <w:rPr>
          <w:rFonts w:asciiTheme="minorEastAsia" w:eastAsiaTheme="minorEastAsia" w:hAnsiTheme="minorEastAsia" w:cs="宋体" w:hint="eastAsia"/>
          <w:kern w:val="0"/>
          <w:sz w:val="18"/>
          <w:szCs w:val="18"/>
        </w:rPr>
      </w:pPr>
      <w:r>
        <w:rPr>
          <w:rFonts w:asciiTheme="minorEastAsia" w:eastAsiaTheme="minorEastAsia" w:hAnsiTheme="minorEastAsia" w:cs="宋体"/>
          <w:kern w:val="0"/>
          <w:sz w:val="18"/>
          <w:szCs w:val="18"/>
        </w:rPr>
        <w:br w:type="page"/>
      </w:r>
    </w:p>
    <w:p w14:paraId="729093EA" w14:textId="24492298" w:rsidR="002E78F0"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6</w:t>
      </w:r>
    </w:p>
    <w:p w14:paraId="7563496C" w14:textId="67FF00D2" w:rsidR="00811C83" w:rsidRPr="00E50391" w:rsidRDefault="000C45D4" w:rsidP="008B3117">
      <w:pPr>
        <w:widowControl/>
        <w:jc w:val="center"/>
        <w:outlineLvl w:val="2"/>
        <w:rPr>
          <w:sz w:val="22"/>
          <w:szCs w:val="28"/>
        </w:rPr>
      </w:pPr>
      <w:r w:rsidRPr="00E50391">
        <w:rPr>
          <w:rFonts w:ascii="仿宋_GB2312" w:eastAsia="仿宋_GB2312" w:hAnsi="宋体" w:hint="eastAsia"/>
          <w:b/>
          <w:kern w:val="0"/>
          <w:sz w:val="32"/>
          <w:szCs w:val="32"/>
        </w:rPr>
        <w:t>一般公共预算基本支出情况表</w:t>
      </w:r>
    </w:p>
    <w:tbl>
      <w:tblPr>
        <w:tblW w:w="9923" w:type="dxa"/>
        <w:jc w:val="center"/>
        <w:tblLook w:val="04A0" w:firstRow="1" w:lastRow="0" w:firstColumn="1" w:lastColumn="0" w:noHBand="0" w:noVBand="1"/>
      </w:tblPr>
      <w:tblGrid>
        <w:gridCol w:w="8505"/>
        <w:gridCol w:w="1418"/>
      </w:tblGrid>
      <w:tr w:rsidR="004F77FA" w:rsidRPr="009C218F" w14:paraId="11BF39CD" w14:textId="77777777" w:rsidTr="00AC73BD">
        <w:trPr>
          <w:trHeight w:val="170"/>
          <w:jc w:val="center"/>
        </w:trPr>
        <w:tc>
          <w:tcPr>
            <w:tcW w:w="8505" w:type="dxa"/>
            <w:shd w:val="clear" w:color="auto" w:fill="auto"/>
            <w:noWrap/>
            <w:vAlign w:val="bottom"/>
          </w:tcPr>
          <w:p w14:paraId="3BE8D56A" w14:textId="7983F98E" w:rsidR="004F77FA" w:rsidRPr="009C218F" w:rsidRDefault="004F77FA" w:rsidP="009C218F">
            <w:pPr>
              <w:widowControl/>
              <w:ind w:left="-122"/>
              <w:jc w:val="left"/>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塔什库尔干塔吉克自治县塔什库尔干乡卫生院</w:t>
            </w:r>
          </w:p>
        </w:tc>
        <w:tc>
          <w:tcPr>
            <w:tcW w:w="1418" w:type="dxa"/>
            <w:shd w:val="clear" w:color="auto" w:fill="auto"/>
            <w:vAlign w:val="bottom"/>
          </w:tcPr>
          <w:p w14:paraId="6E501840" w14:textId="77777777" w:rsidR="004F77FA" w:rsidRPr="009C218F" w:rsidRDefault="004F77FA" w:rsidP="00977343">
            <w:pPr>
              <w:widowControl/>
              <w:ind w:left="-122"/>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6A85A555" w14:textId="77777777" w:rsidR="000B75B8" w:rsidRPr="000B75B8" w:rsidRDefault="000B75B8" w:rsidP="000B75B8">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992"/>
        <w:gridCol w:w="3118"/>
        <w:gridCol w:w="1985"/>
        <w:gridCol w:w="1417"/>
        <w:gridCol w:w="1418"/>
      </w:tblGrid>
      <w:tr w:rsidR="002E78F0" w:rsidRPr="003551D6" w14:paraId="34FEB233" w14:textId="77777777" w:rsidTr="00AC73BD">
        <w:trPr>
          <w:trHeight w:val="390"/>
          <w:tblHeader/>
          <w:jc w:val="center"/>
        </w:trPr>
        <w:tc>
          <w:tcPr>
            <w:tcW w:w="5098" w:type="dxa"/>
            <w:gridSpan w:val="3"/>
            <w:tcBorders>
              <w:top w:val="single" w:sz="4" w:space="0" w:color="auto"/>
            </w:tcBorders>
            <w:shd w:val="clear" w:color="auto" w:fill="auto"/>
            <w:vAlign w:val="center"/>
          </w:tcPr>
          <w:p w14:paraId="70192C56" w14:textId="43D35CEE" w:rsidR="002E78F0" w:rsidRPr="003551D6" w:rsidRDefault="000674DA">
            <w:pPr>
              <w:widowControl/>
              <w:jc w:val="center"/>
              <w:rPr>
                <w:rFonts w:ascii="仿宋_GB2312" w:eastAsia="仿宋_GB2312" w:hAnsiTheme="minorEastAsia" w:cs="宋体" w:hint="eastAsia"/>
                <w:b/>
                <w:bCs/>
                <w:color w:val="000000"/>
                <w:kern w:val="0"/>
                <w:sz w:val="24"/>
              </w:rPr>
            </w:pPr>
            <w:r w:rsidRPr="003551D6">
              <w:rPr>
                <w:rFonts w:ascii="仿宋_GB2312" w:eastAsia="仿宋_GB2312" w:hAnsiTheme="minorEastAsia" w:cs="宋体" w:hint="eastAsia"/>
                <w:b/>
                <w:bCs/>
                <w:color w:val="000000"/>
                <w:kern w:val="0"/>
                <w:sz w:val="24"/>
              </w:rPr>
              <w:t>科   目</w:t>
            </w:r>
            <w:r w:rsidRPr="003551D6">
              <w:rPr>
                <w:rFonts w:ascii="仿宋_GB2312" w:eastAsia="仿宋_GB2312" w:hAnsi="MS Gothic" w:cs="MS Gothic" w:hint="eastAsia"/>
                <w:b/>
                <w:bCs/>
                <w:color w:val="000000"/>
                <w:kern w:val="0"/>
                <w:sz w:val="24"/>
                <w:cs/>
              </w:rPr>
              <w:t>‎</w:t>
            </w:r>
          </w:p>
        </w:tc>
        <w:tc>
          <w:tcPr>
            <w:tcW w:w="4820" w:type="dxa"/>
            <w:gridSpan w:val="3"/>
            <w:tcBorders>
              <w:top w:val="single" w:sz="4" w:space="0" w:color="auto"/>
            </w:tcBorders>
            <w:shd w:val="clear" w:color="auto" w:fill="auto"/>
            <w:vAlign w:val="center"/>
          </w:tcPr>
          <w:p w14:paraId="10C6C84B" w14:textId="77777777" w:rsidR="002E78F0" w:rsidRPr="003551D6" w:rsidRDefault="00895052">
            <w:pPr>
              <w:widowControl/>
              <w:jc w:val="center"/>
              <w:rPr>
                <w:rFonts w:ascii="仿宋_GB2312" w:eastAsia="仿宋_GB2312" w:hAnsiTheme="minorEastAsia" w:cs="宋体" w:hint="eastAsia"/>
                <w:b/>
                <w:bCs/>
                <w:color w:val="000000"/>
                <w:kern w:val="0"/>
                <w:sz w:val="24"/>
              </w:rPr>
            </w:pPr>
            <w:r w:rsidRPr="003551D6">
              <w:rPr>
                <w:rFonts w:ascii="仿宋_GB2312" w:eastAsia="仿宋_GB2312" w:hAnsiTheme="minorEastAsia" w:cs="宋体" w:hint="eastAsia"/>
                <w:b/>
                <w:bCs/>
                <w:color w:val="000000"/>
                <w:kern w:val="0"/>
                <w:sz w:val="24"/>
              </w:rPr>
              <w:t>一般公共预算基本支出</w:t>
            </w:r>
          </w:p>
        </w:tc>
      </w:tr>
      <w:tr w:rsidR="00D77AC3" w:rsidRPr="003551D6" w14:paraId="707276F9" w14:textId="77777777" w:rsidTr="00AC73BD">
        <w:trPr>
          <w:trHeight w:val="339"/>
          <w:tblHeader/>
          <w:jc w:val="center"/>
        </w:trPr>
        <w:tc>
          <w:tcPr>
            <w:tcW w:w="1980" w:type="dxa"/>
            <w:gridSpan w:val="2"/>
            <w:shd w:val="clear" w:color="auto" w:fill="auto"/>
            <w:vAlign w:val="center"/>
          </w:tcPr>
          <w:p w14:paraId="2A0716E9"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经济分类科目编码</w:t>
            </w:r>
          </w:p>
        </w:tc>
        <w:tc>
          <w:tcPr>
            <w:tcW w:w="3118" w:type="dxa"/>
            <w:vMerge w:val="restart"/>
            <w:shd w:val="clear" w:color="auto" w:fill="auto"/>
            <w:vAlign w:val="center"/>
          </w:tcPr>
          <w:p w14:paraId="6D06ADF3"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经济分类科目名称</w:t>
            </w:r>
          </w:p>
        </w:tc>
        <w:tc>
          <w:tcPr>
            <w:tcW w:w="1985" w:type="dxa"/>
            <w:vMerge w:val="restart"/>
            <w:shd w:val="clear" w:color="auto" w:fill="auto"/>
            <w:vAlign w:val="center"/>
          </w:tcPr>
          <w:p w14:paraId="344C4428"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417" w:type="dxa"/>
            <w:vMerge w:val="restart"/>
            <w:shd w:val="clear" w:color="auto" w:fill="auto"/>
            <w:vAlign w:val="center"/>
          </w:tcPr>
          <w:p w14:paraId="6CDF7630"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人员经费</w:t>
            </w:r>
          </w:p>
        </w:tc>
        <w:tc>
          <w:tcPr>
            <w:tcW w:w="1418" w:type="dxa"/>
            <w:vMerge w:val="restart"/>
            <w:shd w:val="clear" w:color="auto" w:fill="auto"/>
            <w:vAlign w:val="center"/>
          </w:tcPr>
          <w:p w14:paraId="53C61077" w14:textId="77777777" w:rsidR="002E78F0" w:rsidRPr="003551D6" w:rsidRDefault="00895052">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公用经费</w:t>
            </w:r>
          </w:p>
        </w:tc>
      </w:tr>
      <w:tr w:rsidR="00D77AC3" w:rsidRPr="003551D6" w14:paraId="405B915F" w14:textId="77777777" w:rsidTr="00AC73BD">
        <w:trPr>
          <w:trHeight w:val="270"/>
          <w:tblHeader/>
          <w:jc w:val="center"/>
        </w:trPr>
        <w:tc>
          <w:tcPr>
            <w:tcW w:w="988" w:type="dxa"/>
            <w:shd w:val="clear" w:color="auto" w:fill="auto"/>
            <w:vAlign w:val="center"/>
          </w:tcPr>
          <w:p w14:paraId="724B352D" w14:textId="77777777" w:rsidR="002E78F0" w:rsidRPr="003551D6" w:rsidRDefault="00895052" w:rsidP="007C14F6">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992" w:type="dxa"/>
            <w:shd w:val="clear" w:color="auto" w:fill="auto"/>
            <w:vAlign w:val="center"/>
          </w:tcPr>
          <w:p w14:paraId="4A43EFF7" w14:textId="77777777" w:rsidR="002E78F0" w:rsidRPr="003551D6" w:rsidRDefault="00895052" w:rsidP="007C14F6">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3118" w:type="dxa"/>
            <w:vMerge/>
            <w:vAlign w:val="center"/>
          </w:tcPr>
          <w:p w14:paraId="2B59B0DF"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985" w:type="dxa"/>
            <w:vMerge/>
            <w:vAlign w:val="center"/>
          </w:tcPr>
          <w:p w14:paraId="2AE32232"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417" w:type="dxa"/>
            <w:vMerge/>
            <w:vAlign w:val="center"/>
          </w:tcPr>
          <w:p w14:paraId="66A3A111"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c>
          <w:tcPr>
            <w:tcW w:w="1418" w:type="dxa"/>
            <w:vMerge/>
            <w:vAlign w:val="center"/>
          </w:tcPr>
          <w:p w14:paraId="2E66FF44" w14:textId="77777777" w:rsidR="002E78F0" w:rsidRPr="003551D6" w:rsidRDefault="002E78F0">
            <w:pPr>
              <w:widowControl/>
              <w:jc w:val="left"/>
              <w:rPr>
                <w:rFonts w:ascii="仿宋_GB2312" w:eastAsia="仿宋_GB2312" w:hAnsiTheme="minorEastAsia" w:cs="宋体" w:hint="eastAsia"/>
                <w:b/>
                <w:bCs/>
                <w:color w:val="000000"/>
                <w:kern w:val="0"/>
                <w:sz w:val="20"/>
                <w:szCs w:val="20"/>
              </w:rPr>
            </w:pPr>
          </w:p>
        </w:tc>
      </w:tr>
      <w:tr w:rsidR="00D77AC3" w:rsidRPr="003551D6" w14:paraId="23C3BD9D" w14:textId="77777777" w:rsidTr="00AC73BD">
        <w:trPr>
          <w:trHeight w:val="340"/>
          <w:jc w:val="center"/>
        </w:trPr>
        <w:tc>
          <w:tcPr>
            <w:tcW w:w="988" w:type="dxa"/>
            <w:shd w:val="clear" w:color="auto" w:fill="auto"/>
            <w:vAlign w:val="center"/>
          </w:tcPr>
          <w:p w14:paraId="13E4AFCC" w14:textId="0515A931"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738E71F" w14:textId="1D2C6CC1"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6D076B13" w14:textId="34AA7CDC"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工资福利支出</w:t>
            </w:r>
          </w:p>
        </w:tc>
        <w:tc>
          <w:tcPr>
            <w:tcW w:w="1985" w:type="dxa"/>
            <w:shd w:val="clear" w:color="auto" w:fill="auto"/>
            <w:vAlign w:val="center"/>
          </w:tcPr>
          <w:p w14:paraId="50A3976F" w14:textId="42D0232F"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415.65</w:t>
            </w:r>
          </w:p>
        </w:tc>
        <w:tc>
          <w:tcPr>
            <w:tcW w:w="1417" w:type="dxa"/>
            <w:shd w:val="clear" w:color="auto" w:fill="auto"/>
            <w:vAlign w:val="center"/>
          </w:tcPr>
          <w:p w14:paraId="2EF56DF1" w14:textId="3CD9AFF4"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415.65</w:t>
            </w:r>
          </w:p>
        </w:tc>
        <w:tc>
          <w:tcPr>
            <w:tcW w:w="1418" w:type="dxa"/>
            <w:shd w:val="clear" w:color="auto" w:fill="auto"/>
            <w:vAlign w:val="center"/>
          </w:tcPr>
          <w:p w14:paraId="1887909E" w14:textId="21C09B96"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189C3E99" w14:textId="77777777" w:rsidTr="00AC73BD">
        <w:trPr>
          <w:trHeight w:val="340"/>
          <w:jc w:val="center"/>
        </w:trPr>
        <w:tc>
          <w:tcPr>
            <w:tcW w:w="988" w:type="dxa"/>
            <w:shd w:val="clear" w:color="auto" w:fill="auto"/>
            <w:vAlign w:val="center"/>
          </w:tcPr>
          <w:p w14:paraId="6B8FF29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0C5A2994"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01</w:t>
            </w:r>
          </w:p>
        </w:tc>
        <w:tc>
          <w:tcPr>
            <w:tcW w:w="3118" w:type="dxa"/>
            <w:shd w:val="clear" w:color="auto" w:fill="auto"/>
            <w:vAlign w:val="center"/>
          </w:tcPr>
          <w:p w14:paraId="79F9D88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基本工资</w:t>
            </w:r>
          </w:p>
        </w:tc>
        <w:tc>
          <w:tcPr>
            <w:tcW w:w="1985" w:type="dxa"/>
            <w:shd w:val="clear" w:color="auto" w:fill="auto"/>
            <w:vAlign w:val="center"/>
          </w:tcPr>
          <w:p w14:paraId="00F46AA5"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72.82</w:t>
            </w:r>
          </w:p>
        </w:tc>
        <w:tc>
          <w:tcPr>
            <w:tcW w:w="1417" w:type="dxa"/>
            <w:shd w:val="clear" w:color="auto" w:fill="auto"/>
            <w:vAlign w:val="center"/>
          </w:tcPr>
          <w:p w14:paraId="3BABE707"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72.82</w:t>
            </w:r>
          </w:p>
        </w:tc>
        <w:tc>
          <w:tcPr>
            <w:tcW w:w="1418" w:type="dxa"/>
            <w:shd w:val="clear" w:color="auto" w:fill="auto"/>
            <w:vAlign w:val="center"/>
          </w:tcPr>
          <w:p w14:paraId="4CCABC07"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404A87C8" w14:textId="77777777" w:rsidTr="00AC73BD">
        <w:trPr>
          <w:trHeight w:val="340"/>
          <w:jc w:val="center"/>
        </w:trPr>
        <w:tc>
          <w:tcPr>
            <w:tcW w:w="988" w:type="dxa"/>
            <w:shd w:val="clear" w:color="auto" w:fill="auto"/>
            <w:vAlign w:val="center"/>
          </w:tcPr>
          <w:p w14:paraId="3D1A3632"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319DE200"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10F3D89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津贴补贴</w:t>
            </w:r>
          </w:p>
        </w:tc>
        <w:tc>
          <w:tcPr>
            <w:tcW w:w="1985" w:type="dxa"/>
            <w:shd w:val="clear" w:color="auto" w:fill="auto"/>
            <w:vAlign w:val="center"/>
          </w:tcPr>
          <w:p w14:paraId="75C7FFD9"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134.40</w:t>
            </w:r>
          </w:p>
        </w:tc>
        <w:tc>
          <w:tcPr>
            <w:tcW w:w="1417" w:type="dxa"/>
            <w:shd w:val="clear" w:color="auto" w:fill="auto"/>
            <w:vAlign w:val="center"/>
          </w:tcPr>
          <w:p w14:paraId="14AF2B7C"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134.40</w:t>
            </w:r>
          </w:p>
        </w:tc>
        <w:tc>
          <w:tcPr>
            <w:tcW w:w="1418" w:type="dxa"/>
            <w:shd w:val="clear" w:color="auto" w:fill="auto"/>
            <w:vAlign w:val="center"/>
          </w:tcPr>
          <w:p w14:paraId="1F23ED12"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1168DCBD" w14:textId="77777777" w:rsidTr="00AC73BD">
        <w:trPr>
          <w:trHeight w:val="340"/>
          <w:jc w:val="center"/>
        </w:trPr>
        <w:tc>
          <w:tcPr>
            <w:tcW w:w="988" w:type="dxa"/>
            <w:shd w:val="clear" w:color="auto" w:fill="auto"/>
            <w:vAlign w:val="center"/>
          </w:tcPr>
          <w:p w14:paraId="0647DEF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0E42A03A"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03</w:t>
            </w:r>
          </w:p>
        </w:tc>
        <w:tc>
          <w:tcPr>
            <w:tcW w:w="3118" w:type="dxa"/>
            <w:shd w:val="clear" w:color="auto" w:fill="auto"/>
            <w:vAlign w:val="center"/>
          </w:tcPr>
          <w:p w14:paraId="2D097E67"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奖金</w:t>
            </w:r>
          </w:p>
        </w:tc>
        <w:tc>
          <w:tcPr>
            <w:tcW w:w="1985" w:type="dxa"/>
            <w:shd w:val="clear" w:color="auto" w:fill="auto"/>
            <w:vAlign w:val="center"/>
          </w:tcPr>
          <w:p w14:paraId="60430B22"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58.39</w:t>
            </w:r>
          </w:p>
        </w:tc>
        <w:tc>
          <w:tcPr>
            <w:tcW w:w="1417" w:type="dxa"/>
            <w:shd w:val="clear" w:color="auto" w:fill="auto"/>
            <w:vAlign w:val="center"/>
          </w:tcPr>
          <w:p w14:paraId="070F0FC4"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58.39</w:t>
            </w:r>
          </w:p>
        </w:tc>
        <w:tc>
          <w:tcPr>
            <w:tcW w:w="1418" w:type="dxa"/>
            <w:shd w:val="clear" w:color="auto" w:fill="auto"/>
            <w:vAlign w:val="center"/>
          </w:tcPr>
          <w:p w14:paraId="67DC81B5"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768EAF0" w14:textId="77777777" w:rsidTr="00AC73BD">
        <w:trPr>
          <w:trHeight w:val="340"/>
          <w:jc w:val="center"/>
        </w:trPr>
        <w:tc>
          <w:tcPr>
            <w:tcW w:w="988" w:type="dxa"/>
            <w:shd w:val="clear" w:color="auto" w:fill="auto"/>
            <w:vAlign w:val="center"/>
          </w:tcPr>
          <w:p w14:paraId="7EE90C4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D892D40"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07</w:t>
            </w:r>
          </w:p>
        </w:tc>
        <w:tc>
          <w:tcPr>
            <w:tcW w:w="3118" w:type="dxa"/>
            <w:shd w:val="clear" w:color="auto" w:fill="auto"/>
            <w:vAlign w:val="center"/>
          </w:tcPr>
          <w:p w14:paraId="2299DD4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绩效工资</w:t>
            </w:r>
          </w:p>
        </w:tc>
        <w:tc>
          <w:tcPr>
            <w:tcW w:w="1985" w:type="dxa"/>
            <w:shd w:val="clear" w:color="auto" w:fill="auto"/>
            <w:vAlign w:val="center"/>
          </w:tcPr>
          <w:p w14:paraId="03CA84ED"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50.82</w:t>
            </w:r>
          </w:p>
        </w:tc>
        <w:tc>
          <w:tcPr>
            <w:tcW w:w="1417" w:type="dxa"/>
            <w:shd w:val="clear" w:color="auto" w:fill="auto"/>
            <w:vAlign w:val="center"/>
          </w:tcPr>
          <w:p w14:paraId="0B5A17F2"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50.82</w:t>
            </w:r>
          </w:p>
        </w:tc>
        <w:tc>
          <w:tcPr>
            <w:tcW w:w="1418" w:type="dxa"/>
            <w:shd w:val="clear" w:color="auto" w:fill="auto"/>
            <w:vAlign w:val="center"/>
          </w:tcPr>
          <w:p w14:paraId="1A5559F6"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F437643" w14:textId="77777777" w:rsidTr="00AC73BD">
        <w:trPr>
          <w:trHeight w:val="340"/>
          <w:jc w:val="center"/>
        </w:trPr>
        <w:tc>
          <w:tcPr>
            <w:tcW w:w="988" w:type="dxa"/>
            <w:shd w:val="clear" w:color="auto" w:fill="auto"/>
            <w:vAlign w:val="center"/>
          </w:tcPr>
          <w:p w14:paraId="6F09D85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67BD9C0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08</w:t>
            </w:r>
          </w:p>
        </w:tc>
        <w:tc>
          <w:tcPr>
            <w:tcW w:w="3118" w:type="dxa"/>
            <w:shd w:val="clear" w:color="auto" w:fill="auto"/>
            <w:vAlign w:val="center"/>
          </w:tcPr>
          <w:p w14:paraId="7017C6AE"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机关事业单位基本养老保险缴费</w:t>
            </w:r>
          </w:p>
        </w:tc>
        <w:tc>
          <w:tcPr>
            <w:tcW w:w="1985" w:type="dxa"/>
            <w:shd w:val="clear" w:color="auto" w:fill="auto"/>
            <w:vAlign w:val="center"/>
          </w:tcPr>
          <w:p w14:paraId="5B2DF101"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42.21</w:t>
            </w:r>
          </w:p>
        </w:tc>
        <w:tc>
          <w:tcPr>
            <w:tcW w:w="1417" w:type="dxa"/>
            <w:shd w:val="clear" w:color="auto" w:fill="auto"/>
            <w:vAlign w:val="center"/>
          </w:tcPr>
          <w:p w14:paraId="0C838D81"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42.21</w:t>
            </w:r>
          </w:p>
        </w:tc>
        <w:tc>
          <w:tcPr>
            <w:tcW w:w="1418" w:type="dxa"/>
            <w:shd w:val="clear" w:color="auto" w:fill="auto"/>
            <w:vAlign w:val="center"/>
          </w:tcPr>
          <w:p w14:paraId="2DD8550C"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69F4821C" w14:textId="77777777" w:rsidTr="00AC73BD">
        <w:trPr>
          <w:trHeight w:val="340"/>
          <w:jc w:val="center"/>
        </w:trPr>
        <w:tc>
          <w:tcPr>
            <w:tcW w:w="988" w:type="dxa"/>
            <w:shd w:val="clear" w:color="auto" w:fill="auto"/>
            <w:vAlign w:val="center"/>
          </w:tcPr>
          <w:p w14:paraId="3A1CDE6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008DDFA2"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10</w:t>
            </w:r>
          </w:p>
        </w:tc>
        <w:tc>
          <w:tcPr>
            <w:tcW w:w="3118" w:type="dxa"/>
            <w:shd w:val="clear" w:color="auto" w:fill="auto"/>
            <w:vAlign w:val="center"/>
          </w:tcPr>
          <w:p w14:paraId="5DC8E9C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职工基本医疗保险缴费</w:t>
            </w:r>
          </w:p>
        </w:tc>
        <w:tc>
          <w:tcPr>
            <w:tcW w:w="1985" w:type="dxa"/>
            <w:shd w:val="clear" w:color="auto" w:fill="auto"/>
            <w:vAlign w:val="center"/>
          </w:tcPr>
          <w:p w14:paraId="7FBD12F0"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17.94</w:t>
            </w:r>
          </w:p>
        </w:tc>
        <w:tc>
          <w:tcPr>
            <w:tcW w:w="1417" w:type="dxa"/>
            <w:shd w:val="clear" w:color="auto" w:fill="auto"/>
            <w:vAlign w:val="center"/>
          </w:tcPr>
          <w:p w14:paraId="138C8DD5"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17.94</w:t>
            </w:r>
          </w:p>
        </w:tc>
        <w:tc>
          <w:tcPr>
            <w:tcW w:w="1418" w:type="dxa"/>
            <w:shd w:val="clear" w:color="auto" w:fill="auto"/>
            <w:vAlign w:val="center"/>
          </w:tcPr>
          <w:p w14:paraId="1229D59C"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DBC5F38" w14:textId="77777777" w:rsidTr="00AC73BD">
        <w:trPr>
          <w:trHeight w:val="340"/>
          <w:jc w:val="center"/>
        </w:trPr>
        <w:tc>
          <w:tcPr>
            <w:tcW w:w="988" w:type="dxa"/>
            <w:shd w:val="clear" w:color="auto" w:fill="auto"/>
            <w:vAlign w:val="center"/>
          </w:tcPr>
          <w:p w14:paraId="64304E1A"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2C3124CC"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12</w:t>
            </w:r>
          </w:p>
        </w:tc>
        <w:tc>
          <w:tcPr>
            <w:tcW w:w="3118" w:type="dxa"/>
            <w:shd w:val="clear" w:color="auto" w:fill="auto"/>
            <w:vAlign w:val="center"/>
          </w:tcPr>
          <w:p w14:paraId="745D686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其他社会保障缴费</w:t>
            </w:r>
          </w:p>
        </w:tc>
        <w:tc>
          <w:tcPr>
            <w:tcW w:w="1985" w:type="dxa"/>
            <w:shd w:val="clear" w:color="auto" w:fill="auto"/>
            <w:vAlign w:val="center"/>
          </w:tcPr>
          <w:p w14:paraId="3E7BC78F"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2.96</w:t>
            </w:r>
          </w:p>
        </w:tc>
        <w:tc>
          <w:tcPr>
            <w:tcW w:w="1417" w:type="dxa"/>
            <w:shd w:val="clear" w:color="auto" w:fill="auto"/>
            <w:vAlign w:val="center"/>
          </w:tcPr>
          <w:p w14:paraId="2DA38800"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2.96</w:t>
            </w:r>
          </w:p>
        </w:tc>
        <w:tc>
          <w:tcPr>
            <w:tcW w:w="1418" w:type="dxa"/>
            <w:shd w:val="clear" w:color="auto" w:fill="auto"/>
            <w:vAlign w:val="center"/>
          </w:tcPr>
          <w:p w14:paraId="75A533AD"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477DE927" w14:textId="77777777" w:rsidTr="00AC73BD">
        <w:trPr>
          <w:trHeight w:val="340"/>
          <w:jc w:val="center"/>
        </w:trPr>
        <w:tc>
          <w:tcPr>
            <w:tcW w:w="988" w:type="dxa"/>
            <w:shd w:val="clear" w:color="auto" w:fill="auto"/>
            <w:vAlign w:val="center"/>
          </w:tcPr>
          <w:p w14:paraId="1E9DCC6D"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26B82659"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13</w:t>
            </w:r>
          </w:p>
        </w:tc>
        <w:tc>
          <w:tcPr>
            <w:tcW w:w="3118" w:type="dxa"/>
            <w:shd w:val="clear" w:color="auto" w:fill="auto"/>
            <w:vAlign w:val="center"/>
          </w:tcPr>
          <w:p w14:paraId="01A3F961"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住房公积金</w:t>
            </w:r>
          </w:p>
        </w:tc>
        <w:tc>
          <w:tcPr>
            <w:tcW w:w="1985" w:type="dxa"/>
            <w:shd w:val="clear" w:color="auto" w:fill="auto"/>
            <w:vAlign w:val="center"/>
          </w:tcPr>
          <w:p w14:paraId="0AA2B7F0"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36.11</w:t>
            </w:r>
          </w:p>
        </w:tc>
        <w:tc>
          <w:tcPr>
            <w:tcW w:w="1417" w:type="dxa"/>
            <w:shd w:val="clear" w:color="auto" w:fill="auto"/>
            <w:vAlign w:val="center"/>
          </w:tcPr>
          <w:p w14:paraId="1F77206C"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36.11</w:t>
            </w:r>
          </w:p>
        </w:tc>
        <w:tc>
          <w:tcPr>
            <w:tcW w:w="1418" w:type="dxa"/>
            <w:shd w:val="clear" w:color="auto" w:fill="auto"/>
            <w:vAlign w:val="center"/>
          </w:tcPr>
          <w:p w14:paraId="382390FC"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0C9AE974" w14:textId="77777777" w:rsidTr="00AC73BD">
        <w:trPr>
          <w:trHeight w:val="340"/>
          <w:jc w:val="center"/>
        </w:trPr>
        <w:tc>
          <w:tcPr>
            <w:tcW w:w="988" w:type="dxa"/>
            <w:shd w:val="clear" w:color="auto" w:fill="auto"/>
            <w:vAlign w:val="center"/>
          </w:tcPr>
          <w:p w14:paraId="446657FB"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254A17B8" w14:textId="77777777" w:rsidR="002E78F0" w:rsidRPr="003551D6" w:rsidRDefault="002E78F0" w:rsidP="00F01374">
            <w:pPr>
              <w:widowControl/>
              <w:jc w:val="center"/>
              <w:rPr>
                <w:rFonts w:ascii="仿宋_GB2312" w:eastAsia="仿宋_GB2312" w:hAnsiTheme="minorEastAsia" w:cs="宋体" w:hint="eastAsia"/>
                <w:color w:val="000000"/>
                <w:kern w:val="0"/>
                <w:sz w:val="18"/>
                <w:szCs w:val="18"/>
              </w:rPr>
            </w:pPr>
          </w:p>
        </w:tc>
        <w:tc>
          <w:tcPr>
            <w:tcW w:w="3118" w:type="dxa"/>
            <w:shd w:val="clear" w:color="auto" w:fill="auto"/>
            <w:vAlign w:val="center"/>
          </w:tcPr>
          <w:p w14:paraId="267CB80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对个人和家庭的补助</w:t>
            </w:r>
          </w:p>
        </w:tc>
        <w:tc>
          <w:tcPr>
            <w:tcW w:w="1985" w:type="dxa"/>
            <w:shd w:val="clear" w:color="auto" w:fill="auto"/>
            <w:vAlign w:val="center"/>
          </w:tcPr>
          <w:p w14:paraId="19AC9147"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13.49</w:t>
            </w:r>
          </w:p>
        </w:tc>
        <w:tc>
          <w:tcPr>
            <w:tcW w:w="1417" w:type="dxa"/>
            <w:shd w:val="clear" w:color="auto" w:fill="auto"/>
            <w:vAlign w:val="center"/>
          </w:tcPr>
          <w:p w14:paraId="0C4E1522"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13.49</w:t>
            </w:r>
          </w:p>
        </w:tc>
        <w:tc>
          <w:tcPr>
            <w:tcW w:w="1418" w:type="dxa"/>
            <w:shd w:val="clear" w:color="auto" w:fill="auto"/>
            <w:vAlign w:val="center"/>
          </w:tcPr>
          <w:p w14:paraId="2A8D5FA4"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46A51956" w14:textId="77777777" w:rsidTr="00AC73BD">
        <w:trPr>
          <w:trHeight w:val="340"/>
          <w:jc w:val="center"/>
        </w:trPr>
        <w:tc>
          <w:tcPr>
            <w:tcW w:w="988" w:type="dxa"/>
            <w:shd w:val="clear" w:color="auto" w:fill="auto"/>
            <w:vAlign w:val="center"/>
          </w:tcPr>
          <w:p w14:paraId="2DFAB692"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063AD80F"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1A7F62D6"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退休费</w:t>
            </w:r>
          </w:p>
        </w:tc>
        <w:tc>
          <w:tcPr>
            <w:tcW w:w="1985" w:type="dxa"/>
            <w:shd w:val="clear" w:color="auto" w:fill="auto"/>
            <w:vAlign w:val="center"/>
          </w:tcPr>
          <w:p w14:paraId="23FF65BD"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11.76</w:t>
            </w:r>
          </w:p>
        </w:tc>
        <w:tc>
          <w:tcPr>
            <w:tcW w:w="1417" w:type="dxa"/>
            <w:shd w:val="clear" w:color="auto" w:fill="auto"/>
            <w:vAlign w:val="center"/>
          </w:tcPr>
          <w:p w14:paraId="17EECDC4"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11.76</w:t>
            </w:r>
          </w:p>
        </w:tc>
        <w:tc>
          <w:tcPr>
            <w:tcW w:w="1418" w:type="dxa"/>
            <w:shd w:val="clear" w:color="auto" w:fill="auto"/>
            <w:vAlign w:val="center"/>
          </w:tcPr>
          <w:p w14:paraId="3F58A455"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6B76C056" w14:textId="77777777" w:rsidTr="00AC73BD">
        <w:trPr>
          <w:trHeight w:val="340"/>
          <w:jc w:val="center"/>
        </w:trPr>
        <w:tc>
          <w:tcPr>
            <w:tcW w:w="988" w:type="dxa"/>
            <w:shd w:val="clear" w:color="auto" w:fill="auto"/>
            <w:vAlign w:val="center"/>
          </w:tcPr>
          <w:p w14:paraId="46C9C48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4584F8B5"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cs="宋体" w:hint="eastAsia"/>
                <w:color w:val="000000"/>
                <w:kern w:val="0"/>
                <w:sz w:val="18"/>
                <w:szCs w:val="18"/>
              </w:rPr>
              <w:t>05</w:t>
            </w:r>
          </w:p>
        </w:tc>
        <w:tc>
          <w:tcPr>
            <w:tcW w:w="3118" w:type="dxa"/>
            <w:shd w:val="clear" w:color="auto" w:fill="auto"/>
            <w:vAlign w:val="center"/>
          </w:tcPr>
          <w:p w14:paraId="19462228" w14:textId="77777777" w:rsidR="002E78F0" w:rsidRPr="003551D6" w:rsidRDefault="007E1245" w:rsidP="00F01374">
            <w:pPr>
              <w:widowControl/>
              <w:jc w:val="center"/>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生活补助</w:t>
            </w:r>
          </w:p>
        </w:tc>
        <w:tc>
          <w:tcPr>
            <w:tcW w:w="1985" w:type="dxa"/>
            <w:shd w:val="clear" w:color="auto" w:fill="auto"/>
            <w:vAlign w:val="center"/>
          </w:tcPr>
          <w:p w14:paraId="32990950" w14:textId="77777777" w:rsidR="002E78F0" w:rsidRPr="003551D6" w:rsidRDefault="007E1245" w:rsidP="007F064A">
            <w:pPr>
              <w:widowControl/>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1.73</w:t>
            </w:r>
          </w:p>
        </w:tc>
        <w:tc>
          <w:tcPr>
            <w:tcW w:w="1417" w:type="dxa"/>
            <w:shd w:val="clear" w:color="auto" w:fill="auto"/>
            <w:vAlign w:val="center"/>
          </w:tcPr>
          <w:p w14:paraId="3406FF0E" w14:textId="77777777" w:rsidR="002E78F0" w:rsidRPr="003551D6" w:rsidRDefault="007E1245" w:rsidP="007F064A">
            <w:pPr>
              <w:widowControl/>
              <w:ind w:rightChars="70" w:right="147"/>
              <w:jc w:val="right"/>
              <w:rPr>
                <w:rFonts w:ascii="仿宋_GB2312" w:eastAsia="仿宋_GB2312" w:hAnsiTheme="minorEastAsia" w:cs="宋体" w:hint="eastAsia"/>
                <w:color w:val="000000"/>
                <w:kern w:val="0"/>
                <w:sz w:val="18"/>
                <w:szCs w:val="18"/>
              </w:rPr>
            </w:pPr>
            <w:r w:rsidRPr="003551D6">
              <w:rPr>
                <w:rFonts w:ascii="仿宋_GB2312" w:eastAsia="仿宋_GB2312" w:hAnsiTheme="minorEastAsia" w:hint="eastAsia"/>
                <w:color w:val="000000"/>
                <w:sz w:val="18"/>
                <w:szCs w:val="18"/>
              </w:rPr>
              <w:t>1.73</w:t>
            </w:r>
          </w:p>
        </w:tc>
        <w:tc>
          <w:tcPr>
            <w:tcW w:w="1418" w:type="dxa"/>
            <w:shd w:val="clear" w:color="auto" w:fill="auto"/>
            <w:vAlign w:val="center"/>
          </w:tcPr>
          <w:p w14:paraId="0B739062" w14:textId="77777777" w:rsidR="002E78F0" w:rsidRPr="003551D6" w:rsidRDefault="002E78F0" w:rsidP="007F064A">
            <w:pPr>
              <w:widowControl/>
              <w:jc w:val="right"/>
              <w:rPr>
                <w:rFonts w:ascii="仿宋_GB2312" w:eastAsia="仿宋_GB2312" w:hAnsiTheme="minorEastAsia" w:cs="宋体" w:hint="eastAsia"/>
                <w:color w:val="000000"/>
                <w:kern w:val="0"/>
                <w:sz w:val="18"/>
                <w:szCs w:val="18"/>
              </w:rPr>
            </w:pPr>
          </w:p>
        </w:tc>
      </w:tr>
      <w:tr w:rsidR="00D77AC3" w:rsidRPr="003551D6" w14:paraId="5B945C1E" w14:textId="77777777" w:rsidTr="00AC73BD">
        <w:trPr>
          <w:trHeight w:val="340"/>
          <w:jc w:val="center"/>
        </w:trPr>
        <w:tc>
          <w:tcPr>
            <w:tcW w:w="988" w:type="dxa"/>
            <w:shd w:val="clear" w:color="auto" w:fill="auto"/>
            <w:vAlign w:val="center"/>
          </w:tcPr>
          <w:p w14:paraId="274DFD10" w14:textId="18567770" w:rsidR="002E78F0" w:rsidRPr="003551D6" w:rsidRDefault="002E78F0" w:rsidP="00C8512A">
            <w:pPr>
              <w:widowControl/>
              <w:jc w:val="center"/>
              <w:rPr>
                <w:rFonts w:ascii="仿宋_GB2312" w:eastAsia="仿宋_GB2312" w:hAnsiTheme="minorEastAsia" w:cs="宋体" w:hint="eastAsia"/>
                <w:color w:val="000000"/>
                <w:kern w:val="0"/>
                <w:sz w:val="20"/>
                <w:szCs w:val="20"/>
              </w:rPr>
            </w:pPr>
          </w:p>
        </w:tc>
        <w:tc>
          <w:tcPr>
            <w:tcW w:w="992" w:type="dxa"/>
            <w:shd w:val="clear" w:color="auto" w:fill="auto"/>
            <w:vAlign w:val="center"/>
          </w:tcPr>
          <w:p w14:paraId="75F21E29" w14:textId="6962C192" w:rsidR="002E78F0" w:rsidRPr="003551D6" w:rsidRDefault="002E78F0" w:rsidP="00C8512A">
            <w:pPr>
              <w:widowControl/>
              <w:jc w:val="center"/>
              <w:rPr>
                <w:rFonts w:ascii="仿宋_GB2312" w:eastAsia="仿宋_GB2312" w:hAnsiTheme="minorEastAsia" w:cs="宋体" w:hint="eastAsia"/>
                <w:color w:val="000000"/>
                <w:kern w:val="0"/>
                <w:sz w:val="20"/>
                <w:szCs w:val="20"/>
              </w:rPr>
            </w:pPr>
          </w:p>
        </w:tc>
        <w:tc>
          <w:tcPr>
            <w:tcW w:w="3118" w:type="dxa"/>
            <w:shd w:val="clear" w:color="auto" w:fill="auto"/>
            <w:vAlign w:val="center"/>
          </w:tcPr>
          <w:p w14:paraId="647BF272" w14:textId="77777777" w:rsidR="002E78F0" w:rsidRPr="003551D6" w:rsidRDefault="00895052" w:rsidP="00C8512A">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985" w:type="dxa"/>
            <w:shd w:val="clear" w:color="auto" w:fill="auto"/>
            <w:vAlign w:val="center"/>
          </w:tcPr>
          <w:p w14:paraId="0210DA75" w14:textId="0A19F690" w:rsidR="002E78F0" w:rsidRPr="003551D6" w:rsidRDefault="007E1245" w:rsidP="007F064A">
            <w:pPr>
              <w:widowControl/>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429.14</w:t>
            </w:r>
          </w:p>
        </w:tc>
        <w:tc>
          <w:tcPr>
            <w:tcW w:w="1417" w:type="dxa"/>
            <w:shd w:val="clear" w:color="auto" w:fill="auto"/>
            <w:vAlign w:val="center"/>
          </w:tcPr>
          <w:p w14:paraId="5B996237" w14:textId="2114B7D9" w:rsidR="002E78F0" w:rsidRPr="003551D6" w:rsidRDefault="00C90DCE" w:rsidP="007F064A">
            <w:pPr>
              <w:widowControl/>
              <w:ind w:rightChars="70" w:right="147"/>
              <w:jc w:val="right"/>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429.14</w:t>
            </w:r>
          </w:p>
        </w:tc>
        <w:tc>
          <w:tcPr>
            <w:tcW w:w="1418" w:type="dxa"/>
            <w:shd w:val="clear" w:color="auto" w:fill="auto"/>
            <w:vAlign w:val="center"/>
          </w:tcPr>
          <w:p w14:paraId="2659BC2A" w14:textId="32DDC8E3" w:rsidR="002E78F0" w:rsidRPr="003551D6" w:rsidRDefault="002E78F0" w:rsidP="007F064A">
            <w:pPr>
              <w:widowControl/>
              <w:jc w:val="right"/>
              <w:rPr>
                <w:rFonts w:ascii="仿宋_GB2312" w:eastAsia="仿宋_GB2312" w:hAnsiTheme="minorEastAsia" w:cs="宋体" w:hint="eastAsia"/>
                <w:b/>
                <w:bCs/>
                <w:color w:val="000000"/>
                <w:kern w:val="0"/>
                <w:sz w:val="20"/>
                <w:szCs w:val="20"/>
              </w:rPr>
            </w:pPr>
          </w:p>
        </w:tc>
      </w:tr>
    </w:tbl>
    <w:p w14:paraId="786242B7" w14:textId="6631E153" w:rsidR="005E75CA" w:rsidRDefault="005E75CA" w:rsidP="001D63BF">
      <w:pPr>
        <w:widowControl/>
        <w:spacing w:line="20" w:lineRule="exact"/>
        <w:jc w:val="left"/>
        <w:rPr>
          <w:rFonts w:asciiTheme="minorEastAsia" w:eastAsiaTheme="minorEastAsia" w:hAnsiTheme="minorEastAsia" w:cs="宋体" w:hint="eastAsia"/>
          <w:kern w:val="0"/>
          <w:sz w:val="18"/>
          <w:szCs w:val="18"/>
        </w:rPr>
      </w:pPr>
    </w:p>
    <w:p w14:paraId="2EE3DFDF" w14:textId="77777777" w:rsidR="00994304" w:rsidRDefault="00994304" w:rsidP="001D63BF">
      <w:pPr>
        <w:widowControl/>
        <w:spacing w:line="20" w:lineRule="exact"/>
        <w:jc w:val="left"/>
        <w:rPr>
          <w:rFonts w:ascii="宋体" w:hAnsi="宋体" w:hint="eastAsia"/>
          <w:bCs/>
          <w:kern w:val="0"/>
          <w:sz w:val="20"/>
          <w:szCs w:val="20"/>
        </w:rPr>
        <w:sectPr w:rsidR="00994304" w:rsidSect="002B0DAD">
          <w:pgSz w:w="11906" w:h="16838" w:code="9"/>
          <w:pgMar w:top="1134" w:right="1134" w:bottom="1134" w:left="1134" w:header="851" w:footer="992" w:gutter="0"/>
          <w:cols w:space="425"/>
          <w:docGrid w:type="lines" w:linePitch="312"/>
        </w:sectPr>
      </w:pPr>
    </w:p>
    <w:p w14:paraId="659EC1F7" w14:textId="6E958027" w:rsidR="002E78F0"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7</w:t>
      </w:r>
    </w:p>
    <w:p w14:paraId="07792129" w14:textId="4CF9DB70" w:rsidR="00811C83" w:rsidRPr="00E50391" w:rsidRDefault="00811C83" w:rsidP="008B3117">
      <w:pPr>
        <w:widowControl/>
        <w:jc w:val="center"/>
        <w:outlineLvl w:val="2"/>
        <w:rPr>
          <w:rFonts w:ascii="仿宋_GB2312" w:eastAsia="仿宋_GB2312" w:hAnsi="宋体" w:hint="eastAsia"/>
          <w:b/>
          <w:kern w:val="0"/>
          <w:sz w:val="36"/>
          <w:szCs w:val="36"/>
        </w:rPr>
      </w:pPr>
      <w:r w:rsidRPr="00E50391">
        <w:rPr>
          <w:rFonts w:ascii="仿宋_GB2312" w:eastAsia="仿宋_GB2312" w:hAnsi="宋体" w:hint="eastAsia"/>
          <w:b/>
          <w:kern w:val="0"/>
          <w:sz w:val="32"/>
          <w:szCs w:val="32"/>
        </w:rPr>
        <w:t>一般公共预算项目支出情况表</w:t>
      </w: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67"/>
        <w:gridCol w:w="1417"/>
      </w:tblGrid>
      <w:tr w:rsidR="002E144D" w:rsidRPr="009C218F" w14:paraId="48813870" w14:textId="77777777" w:rsidTr="00AC73BD">
        <w:trPr>
          <w:trHeight w:val="405"/>
          <w:jc w:val="center"/>
        </w:trPr>
        <w:tc>
          <w:tcPr>
            <w:tcW w:w="13467" w:type="dxa"/>
            <w:tcBorders>
              <w:top w:val="nil"/>
              <w:left w:val="nil"/>
              <w:bottom w:val="nil"/>
              <w:right w:val="nil"/>
            </w:tcBorders>
            <w:shd w:val="clear" w:color="auto" w:fill="auto"/>
            <w:noWrap/>
            <w:vAlign w:val="bottom"/>
          </w:tcPr>
          <w:p w14:paraId="65BA23CA" w14:textId="21155700" w:rsidR="002E144D" w:rsidRPr="009C218F" w:rsidRDefault="002E144D" w:rsidP="00AC73BD">
            <w:pPr>
              <w:widowControl/>
              <w:ind w:left="-122"/>
              <w:jc w:val="left"/>
              <w:rPr>
                <w:rFonts w:ascii="仿宋_GB2312" w:eastAsia="仿宋_GB2312" w:hAnsi="宋体" w:cs="宋体" w:hint="eastAsia"/>
                <w:color w:val="000000"/>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塔什库尔干塔吉克自治县塔什库尔干乡卫生院</w:t>
            </w:r>
          </w:p>
        </w:tc>
        <w:tc>
          <w:tcPr>
            <w:tcW w:w="1417" w:type="dxa"/>
            <w:tcBorders>
              <w:top w:val="nil"/>
              <w:left w:val="nil"/>
              <w:bottom w:val="nil"/>
              <w:right w:val="nil"/>
            </w:tcBorders>
            <w:shd w:val="clear" w:color="auto" w:fill="auto"/>
            <w:vAlign w:val="bottom"/>
          </w:tcPr>
          <w:p w14:paraId="30FBD759" w14:textId="77777777" w:rsidR="002E144D" w:rsidRPr="009C218F" w:rsidRDefault="002E144D" w:rsidP="00AC73BD">
            <w:pPr>
              <w:widowControl/>
              <w:jc w:val="right"/>
              <w:rPr>
                <w:rFonts w:ascii="仿宋_GB2312" w:eastAsia="仿宋_GB2312" w:hAnsi="宋体" w:cs="宋体" w:hint="eastAsia"/>
                <w:color w:val="000000"/>
                <w:kern w:val="0"/>
                <w:sz w:val="24"/>
              </w:rPr>
            </w:pPr>
            <w:r w:rsidRPr="009C218F">
              <w:rPr>
                <w:rFonts w:ascii="仿宋_GB2312" w:eastAsia="仿宋_GB2312" w:hAnsi="宋体" w:cs="宋体" w:hint="eastAsia"/>
                <w:color w:val="000000"/>
                <w:kern w:val="0"/>
                <w:sz w:val="24"/>
              </w:rPr>
              <w:t>单位：万元</w:t>
            </w:r>
          </w:p>
        </w:tc>
      </w:tr>
    </w:tbl>
    <w:p w14:paraId="7FC45D29" w14:textId="77777777" w:rsidR="000B75B8" w:rsidRPr="000B75B8" w:rsidRDefault="000B75B8" w:rsidP="000B75B8">
      <w:pPr>
        <w:spacing w:line="20" w:lineRule="exact"/>
        <w:rPr>
          <w:sz w:val="2"/>
          <w:szCs w:val="2"/>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842"/>
        <w:gridCol w:w="2127"/>
        <w:gridCol w:w="1417"/>
        <w:gridCol w:w="709"/>
        <w:gridCol w:w="709"/>
        <w:gridCol w:w="708"/>
        <w:gridCol w:w="709"/>
        <w:gridCol w:w="851"/>
        <w:gridCol w:w="708"/>
        <w:gridCol w:w="851"/>
        <w:gridCol w:w="709"/>
        <w:gridCol w:w="708"/>
        <w:gridCol w:w="709"/>
      </w:tblGrid>
      <w:tr w:rsidR="00930828" w:rsidRPr="003551D6" w14:paraId="102B2DCF" w14:textId="77777777" w:rsidTr="00930828">
        <w:trPr>
          <w:trHeight w:val="630"/>
          <w:tblHeader/>
          <w:jc w:val="center"/>
        </w:trPr>
        <w:tc>
          <w:tcPr>
            <w:tcW w:w="2122" w:type="dxa"/>
            <w:gridSpan w:val="3"/>
            <w:tcBorders>
              <w:top w:val="single" w:sz="4" w:space="0" w:color="auto"/>
            </w:tcBorders>
            <w:shd w:val="clear" w:color="auto" w:fill="auto"/>
            <w:noWrap/>
            <w:vAlign w:val="center"/>
          </w:tcPr>
          <w:p w14:paraId="205F08FD"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科 目 编 码</w:t>
            </w:r>
          </w:p>
        </w:tc>
        <w:tc>
          <w:tcPr>
            <w:tcW w:w="1842" w:type="dxa"/>
            <w:vMerge w:val="restart"/>
            <w:tcBorders>
              <w:top w:val="single" w:sz="4" w:space="0" w:color="auto"/>
            </w:tcBorders>
            <w:shd w:val="clear" w:color="auto" w:fill="auto"/>
            <w:noWrap/>
            <w:vAlign w:val="center"/>
          </w:tcPr>
          <w:p w14:paraId="78E8A5C0" w14:textId="2DDC5AA6"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科目</w:t>
            </w:r>
            <w:r w:rsidR="0019410C" w:rsidRPr="003551D6">
              <w:rPr>
                <w:rFonts w:ascii="仿宋_GB2312" w:eastAsia="仿宋_GB2312" w:hAnsiTheme="minorEastAsia" w:cs="宋体" w:hint="eastAsia"/>
                <w:b/>
                <w:bCs/>
                <w:color w:val="000000"/>
                <w:kern w:val="0"/>
                <w:sz w:val="20"/>
                <w:szCs w:val="20"/>
              </w:rPr>
              <w:t>名称</w:t>
            </w:r>
          </w:p>
        </w:tc>
        <w:tc>
          <w:tcPr>
            <w:tcW w:w="2127" w:type="dxa"/>
            <w:vMerge w:val="restart"/>
            <w:tcBorders>
              <w:top w:val="single" w:sz="4" w:space="0" w:color="auto"/>
            </w:tcBorders>
            <w:shd w:val="clear" w:color="auto" w:fill="auto"/>
            <w:noWrap/>
            <w:vAlign w:val="center"/>
          </w:tcPr>
          <w:p w14:paraId="102BC0C5" w14:textId="77777777" w:rsidR="002E78F0" w:rsidRPr="003551D6" w:rsidRDefault="00895052" w:rsidP="00BE0717">
            <w:pPr>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项目名称</w:t>
            </w:r>
          </w:p>
        </w:tc>
        <w:tc>
          <w:tcPr>
            <w:tcW w:w="1417" w:type="dxa"/>
            <w:vMerge w:val="restart"/>
            <w:tcBorders>
              <w:top w:val="single" w:sz="4" w:space="0" w:color="auto"/>
            </w:tcBorders>
            <w:shd w:val="clear" w:color="auto" w:fill="auto"/>
            <w:vAlign w:val="center"/>
          </w:tcPr>
          <w:p w14:paraId="798F0F84" w14:textId="1FBC331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项目支</w:t>
            </w:r>
            <w:r w:rsidR="00140438">
              <w:rPr>
                <w:rFonts w:ascii="仿宋_GB2312" w:eastAsia="仿宋_GB2312" w:hAnsiTheme="minorEastAsia" w:cs="宋体" w:hint="eastAsia"/>
                <w:b/>
                <w:bCs/>
                <w:color w:val="000000"/>
                <w:kern w:val="0"/>
                <w:sz w:val="20"/>
                <w:szCs w:val="20"/>
              </w:rPr>
              <w:t>出</w:t>
            </w:r>
            <w:r w:rsidR="00140438">
              <w:rPr>
                <w:rFonts w:ascii="仿宋_GB2312" w:eastAsia="仿宋_GB2312" w:hAnsiTheme="minorEastAsia" w:cs="宋体"/>
                <w:b/>
                <w:bCs/>
                <w:color w:val="000000"/>
                <w:kern w:val="0"/>
                <w:sz w:val="20"/>
                <w:szCs w:val="20"/>
              </w:rPr>
              <w:t>合计</w:t>
            </w:r>
          </w:p>
        </w:tc>
        <w:tc>
          <w:tcPr>
            <w:tcW w:w="709" w:type="dxa"/>
            <w:vMerge w:val="restart"/>
            <w:tcBorders>
              <w:top w:val="single" w:sz="4" w:space="0" w:color="auto"/>
            </w:tcBorders>
            <w:shd w:val="clear" w:color="auto" w:fill="auto"/>
            <w:vAlign w:val="center"/>
          </w:tcPr>
          <w:p w14:paraId="005345E0" w14:textId="58F0A9D0"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工资福利支出</w:t>
            </w:r>
          </w:p>
        </w:tc>
        <w:tc>
          <w:tcPr>
            <w:tcW w:w="709" w:type="dxa"/>
            <w:vMerge w:val="restart"/>
            <w:tcBorders>
              <w:top w:val="single" w:sz="4" w:space="0" w:color="auto"/>
            </w:tcBorders>
            <w:shd w:val="clear" w:color="auto" w:fill="auto"/>
            <w:vAlign w:val="center"/>
          </w:tcPr>
          <w:p w14:paraId="15AC4CDD" w14:textId="7FE3965F"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商品和服务支出</w:t>
            </w:r>
          </w:p>
        </w:tc>
        <w:tc>
          <w:tcPr>
            <w:tcW w:w="708" w:type="dxa"/>
            <w:vMerge w:val="restart"/>
            <w:tcBorders>
              <w:top w:val="single" w:sz="4" w:space="0" w:color="auto"/>
            </w:tcBorders>
            <w:shd w:val="clear" w:color="auto" w:fill="auto"/>
            <w:vAlign w:val="center"/>
          </w:tcPr>
          <w:p w14:paraId="0E0D6D64" w14:textId="4E40BA2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对个人和家庭的补助</w:t>
            </w:r>
          </w:p>
        </w:tc>
        <w:tc>
          <w:tcPr>
            <w:tcW w:w="709" w:type="dxa"/>
            <w:vMerge w:val="restart"/>
            <w:tcBorders>
              <w:top w:val="single" w:sz="4" w:space="0" w:color="auto"/>
            </w:tcBorders>
            <w:shd w:val="clear" w:color="auto" w:fill="auto"/>
            <w:vAlign w:val="center"/>
          </w:tcPr>
          <w:p w14:paraId="342A5287" w14:textId="07658C9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债务利息及费用支出</w:t>
            </w:r>
          </w:p>
        </w:tc>
        <w:tc>
          <w:tcPr>
            <w:tcW w:w="851" w:type="dxa"/>
            <w:vMerge w:val="restart"/>
            <w:tcBorders>
              <w:top w:val="single" w:sz="4" w:space="0" w:color="auto"/>
            </w:tcBorders>
            <w:shd w:val="clear" w:color="auto" w:fill="auto"/>
            <w:vAlign w:val="center"/>
          </w:tcPr>
          <w:p w14:paraId="3998ED1B" w14:textId="77777777" w:rsidR="00994304"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资本</w:t>
            </w:r>
          </w:p>
          <w:p w14:paraId="56ACCFBA" w14:textId="31171D57"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性支出（基本建设）</w:t>
            </w:r>
          </w:p>
        </w:tc>
        <w:tc>
          <w:tcPr>
            <w:tcW w:w="708" w:type="dxa"/>
            <w:vMerge w:val="restart"/>
            <w:tcBorders>
              <w:top w:val="single" w:sz="4" w:space="0" w:color="auto"/>
            </w:tcBorders>
            <w:shd w:val="clear" w:color="auto" w:fill="auto"/>
            <w:vAlign w:val="center"/>
          </w:tcPr>
          <w:p w14:paraId="3EA9F7F3" w14:textId="4D84325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资本性支出</w:t>
            </w:r>
          </w:p>
        </w:tc>
        <w:tc>
          <w:tcPr>
            <w:tcW w:w="851" w:type="dxa"/>
            <w:vMerge w:val="restart"/>
            <w:tcBorders>
              <w:top w:val="single" w:sz="4" w:space="0" w:color="auto"/>
            </w:tcBorders>
            <w:shd w:val="clear" w:color="auto" w:fill="auto"/>
            <w:vAlign w:val="center"/>
          </w:tcPr>
          <w:p w14:paraId="1999F5E7" w14:textId="6F54B64C"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对企业补助（基本建设）</w:t>
            </w:r>
          </w:p>
        </w:tc>
        <w:tc>
          <w:tcPr>
            <w:tcW w:w="709" w:type="dxa"/>
            <w:vMerge w:val="restart"/>
            <w:tcBorders>
              <w:top w:val="single" w:sz="4" w:space="0" w:color="auto"/>
            </w:tcBorders>
            <w:shd w:val="clear" w:color="auto" w:fill="auto"/>
            <w:vAlign w:val="center"/>
          </w:tcPr>
          <w:p w14:paraId="427B637A" w14:textId="5AA26C7E"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w:t>
            </w:r>
          </w:p>
        </w:tc>
        <w:tc>
          <w:tcPr>
            <w:tcW w:w="708" w:type="dxa"/>
            <w:vMerge w:val="restart"/>
            <w:tcBorders>
              <w:top w:val="single" w:sz="4" w:space="0" w:color="auto"/>
            </w:tcBorders>
            <w:shd w:val="clear" w:color="auto" w:fill="auto"/>
            <w:vAlign w:val="center"/>
          </w:tcPr>
          <w:p w14:paraId="12A420E1" w14:textId="2430630D" w:rsidR="002E78F0" w:rsidRPr="003551D6" w:rsidRDefault="00895052" w:rsidP="00AC73BD">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对社会保障基金补助</w:t>
            </w:r>
          </w:p>
        </w:tc>
        <w:tc>
          <w:tcPr>
            <w:tcW w:w="709" w:type="dxa"/>
            <w:vMerge w:val="restart"/>
            <w:tcBorders>
              <w:top w:val="single" w:sz="4" w:space="0" w:color="auto"/>
            </w:tcBorders>
            <w:shd w:val="clear" w:color="auto" w:fill="auto"/>
            <w:vAlign w:val="center"/>
          </w:tcPr>
          <w:p w14:paraId="7E3DF19F" w14:textId="77777777" w:rsidR="00994304"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其他</w:t>
            </w:r>
          </w:p>
          <w:p w14:paraId="3D8E1E3F" w14:textId="012EDF6C"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支出</w:t>
            </w:r>
          </w:p>
        </w:tc>
      </w:tr>
      <w:tr w:rsidR="00AC73BD" w:rsidRPr="003551D6" w14:paraId="3639C589" w14:textId="77777777" w:rsidTr="00930828">
        <w:trPr>
          <w:trHeight w:val="1367"/>
          <w:tblHeader/>
          <w:jc w:val="center"/>
        </w:trPr>
        <w:tc>
          <w:tcPr>
            <w:tcW w:w="704" w:type="dxa"/>
            <w:shd w:val="clear" w:color="auto" w:fill="auto"/>
            <w:noWrap/>
            <w:vAlign w:val="center"/>
          </w:tcPr>
          <w:p w14:paraId="63890649"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709" w:type="dxa"/>
            <w:shd w:val="clear" w:color="auto" w:fill="auto"/>
            <w:noWrap/>
            <w:vAlign w:val="center"/>
          </w:tcPr>
          <w:p w14:paraId="1AC2FF2E"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709" w:type="dxa"/>
            <w:shd w:val="clear" w:color="auto" w:fill="auto"/>
            <w:noWrap/>
            <w:vAlign w:val="center"/>
          </w:tcPr>
          <w:p w14:paraId="45C44753" w14:textId="77777777" w:rsidR="002E78F0" w:rsidRPr="003551D6" w:rsidRDefault="00895052" w:rsidP="00BE0717">
            <w:pPr>
              <w:widowControl/>
              <w:jc w:val="center"/>
              <w:rPr>
                <w:rFonts w:ascii="仿宋_GB2312" w:eastAsia="仿宋_GB2312" w:hAnsiTheme="minorEastAsia" w:cs="宋体" w:hint="eastAsia"/>
                <w:b/>
                <w:bCs/>
                <w:color w:val="000000"/>
                <w:kern w:val="0"/>
                <w:sz w:val="20"/>
                <w:szCs w:val="20"/>
              </w:rPr>
            </w:pPr>
            <w:r w:rsidRPr="003551D6">
              <w:rPr>
                <w:rFonts w:ascii="仿宋_GB2312" w:eastAsia="仿宋_GB2312" w:hAnsiTheme="minorEastAsia" w:cs="宋体" w:hint="eastAsia"/>
                <w:b/>
                <w:bCs/>
                <w:color w:val="000000"/>
                <w:kern w:val="0"/>
                <w:sz w:val="20"/>
                <w:szCs w:val="20"/>
              </w:rPr>
              <w:t>项</w:t>
            </w:r>
          </w:p>
        </w:tc>
        <w:tc>
          <w:tcPr>
            <w:tcW w:w="1842" w:type="dxa"/>
            <w:vMerge/>
            <w:shd w:val="clear" w:color="auto" w:fill="auto"/>
            <w:vAlign w:val="center"/>
          </w:tcPr>
          <w:p w14:paraId="15F11D2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2127" w:type="dxa"/>
            <w:vMerge/>
            <w:shd w:val="clear" w:color="auto" w:fill="auto"/>
          </w:tcPr>
          <w:p w14:paraId="5DF877D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1417" w:type="dxa"/>
            <w:vMerge/>
            <w:shd w:val="clear" w:color="auto" w:fill="auto"/>
          </w:tcPr>
          <w:p w14:paraId="201AA463"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39213AAA"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4AD45749"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4F2568F4"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693845E2"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851" w:type="dxa"/>
            <w:vMerge/>
            <w:shd w:val="clear" w:color="auto" w:fill="auto"/>
          </w:tcPr>
          <w:p w14:paraId="2EDDE8DD"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123B2022"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851" w:type="dxa"/>
            <w:vMerge/>
            <w:shd w:val="clear" w:color="auto" w:fill="auto"/>
          </w:tcPr>
          <w:p w14:paraId="014C7486"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6D1EE6AF"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8" w:type="dxa"/>
            <w:vMerge/>
            <w:shd w:val="clear" w:color="auto" w:fill="auto"/>
          </w:tcPr>
          <w:p w14:paraId="5584B5A5"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c>
          <w:tcPr>
            <w:tcW w:w="709" w:type="dxa"/>
            <w:vMerge/>
            <w:shd w:val="clear" w:color="auto" w:fill="auto"/>
          </w:tcPr>
          <w:p w14:paraId="5F3959E0" w14:textId="77777777" w:rsidR="002E78F0" w:rsidRPr="003551D6" w:rsidRDefault="002E78F0" w:rsidP="00BE0717">
            <w:pPr>
              <w:widowControl/>
              <w:jc w:val="left"/>
              <w:rPr>
                <w:rFonts w:ascii="仿宋_GB2312" w:eastAsia="仿宋_GB2312" w:hAnsiTheme="minorEastAsia" w:cs="宋体" w:hint="eastAsia"/>
                <w:b/>
                <w:bCs/>
                <w:color w:val="000000"/>
                <w:kern w:val="0"/>
                <w:sz w:val="20"/>
                <w:szCs w:val="20"/>
              </w:rPr>
            </w:pPr>
          </w:p>
        </w:tc>
      </w:tr>
      <w:tr w:rsidR="00930828" w:rsidRPr="003551D6" w14:paraId="2FF1A820" w14:textId="77777777" w:rsidTr="00930828">
        <w:trPr>
          <w:trHeight w:val="482"/>
          <w:jc w:val="center"/>
        </w:trPr>
        <w:tc>
          <w:tcPr>
            <w:tcW w:w="704" w:type="dxa"/>
            <w:vAlign w:val="center"/>
          </w:tcPr>
          <w:p w14:paraId="048C8E95" w14:textId="5B2C7DDF"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709" w:type="dxa"/>
            <w:vAlign w:val="center"/>
          </w:tcPr>
          <w:p w14:paraId="1F46ACBE" w14:textId="0CB1AE3F"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709" w:type="dxa"/>
            <w:vAlign w:val="center"/>
          </w:tcPr>
          <w:p w14:paraId="755DBADB" w14:textId="52753732"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1842" w:type="dxa"/>
            <w:shd w:val="clear" w:color="auto" w:fill="auto"/>
            <w:vAlign w:val="center"/>
          </w:tcPr>
          <w:p w14:paraId="27D6487D" w14:textId="77777777" w:rsidR="0009059F" w:rsidRPr="003551D6" w:rsidRDefault="0009059F" w:rsidP="00C8512A">
            <w:pPr>
              <w:widowControl/>
              <w:jc w:val="center"/>
              <w:outlineLvl w:val="1"/>
              <w:rPr>
                <w:rFonts w:ascii="仿宋_GB2312" w:eastAsia="仿宋_GB2312" w:hAnsiTheme="minorEastAsia" w:hint="eastAsia"/>
                <w:kern w:val="0"/>
                <w:sz w:val="20"/>
                <w:szCs w:val="20"/>
              </w:rPr>
            </w:pPr>
          </w:p>
        </w:tc>
        <w:tc>
          <w:tcPr>
            <w:tcW w:w="2127" w:type="dxa"/>
            <w:shd w:val="clear" w:color="auto" w:fill="auto"/>
            <w:vAlign w:val="center"/>
          </w:tcPr>
          <w:p w14:paraId="62A7B0A9" w14:textId="77777777" w:rsidR="0009059F" w:rsidRPr="003551D6" w:rsidRDefault="0009059F" w:rsidP="00C8512A">
            <w:pPr>
              <w:widowControl/>
              <w:jc w:val="center"/>
              <w:outlineLvl w:val="1"/>
              <w:rPr>
                <w:rFonts w:ascii="仿宋_GB2312" w:eastAsia="仿宋_GB2312" w:hAnsiTheme="minorEastAsia" w:hint="eastAsia"/>
                <w:b/>
                <w:bCs/>
                <w:kern w:val="0"/>
                <w:sz w:val="20"/>
                <w:szCs w:val="20"/>
              </w:rPr>
            </w:pPr>
            <w:r w:rsidRPr="003551D6">
              <w:rPr>
                <w:rFonts w:ascii="仿宋_GB2312" w:eastAsia="仿宋_GB2312" w:hAnsiTheme="minorEastAsia" w:hint="eastAsia"/>
                <w:b/>
                <w:bCs/>
                <w:kern w:val="0"/>
                <w:sz w:val="20"/>
                <w:szCs w:val="20"/>
              </w:rPr>
              <w:t>合计</w:t>
            </w:r>
          </w:p>
        </w:tc>
        <w:tc>
          <w:tcPr>
            <w:tcW w:w="1417" w:type="dxa"/>
            <w:vAlign w:val="center"/>
          </w:tcPr>
          <w:p w14:paraId="563127A6" w14:textId="10C2F2AB"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36CAE67E" w14:textId="4A419D98"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20F94BCA" w14:textId="20AD4622"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16DD39F6" w14:textId="67FA3816"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400540F9" w14:textId="7D10FDA4"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851" w:type="dxa"/>
            <w:vAlign w:val="center"/>
          </w:tcPr>
          <w:p w14:paraId="249A698C" w14:textId="0BCB7618"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52CFF893" w14:textId="5E50AFE5"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851" w:type="dxa"/>
            <w:vAlign w:val="center"/>
          </w:tcPr>
          <w:p w14:paraId="0F7FFBA4" w14:textId="2D49D19F"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3BE58D0F" w14:textId="621FA8E3"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8" w:type="dxa"/>
            <w:vAlign w:val="center"/>
          </w:tcPr>
          <w:p w14:paraId="7061410D" w14:textId="373A335B" w:rsidR="0009059F" w:rsidRPr="003551D6" w:rsidRDefault="0009059F" w:rsidP="00633A7F">
            <w:pPr>
              <w:widowControl/>
              <w:jc w:val="center"/>
              <w:outlineLvl w:val="1"/>
              <w:rPr>
                <w:rFonts w:ascii="仿宋_GB2312" w:eastAsia="仿宋_GB2312" w:hAnsiTheme="minorEastAsia" w:hint="eastAsia"/>
                <w:b/>
                <w:bCs/>
                <w:kern w:val="0"/>
                <w:sz w:val="20"/>
                <w:szCs w:val="20"/>
              </w:rPr>
            </w:pPr>
          </w:p>
        </w:tc>
        <w:tc>
          <w:tcPr>
            <w:tcW w:w="709" w:type="dxa"/>
            <w:vAlign w:val="center"/>
          </w:tcPr>
          <w:p w14:paraId="23AD0C7B" w14:textId="41507A18" w:rsidR="00F7131E" w:rsidRPr="003551D6" w:rsidRDefault="00F7131E" w:rsidP="00633A7F">
            <w:pPr>
              <w:pStyle w:val="HTML"/>
              <w:shd w:val="clear" w:color="auto" w:fill="FFFFFF"/>
              <w:jc w:val="center"/>
              <w:rPr>
                <w:rFonts w:ascii="仿宋_GB2312" w:eastAsia="仿宋_GB2312" w:hAnsi="Courier New" w:cs="Courier New" w:hint="default"/>
                <w:color w:val="080808"/>
                <w:sz w:val="20"/>
                <w:szCs w:val="20"/>
              </w:rPr>
            </w:pPr>
          </w:p>
        </w:tc>
      </w:tr>
    </w:tbl>
    <w:p w14:paraId="50CD6B97" w14:textId="77777777" w:rsidR="00F67BEA" w:rsidRPr="00F67BEA" w:rsidRDefault="00F67BEA" w:rsidP="00A91368">
      <w:pPr>
        <w:widowControl/>
        <w:jc w:val="left"/>
        <w:rPr>
          <w:rFonts w:asciiTheme="minorEastAsia" w:eastAsiaTheme="minorEastAsia" w:hAnsiTheme="minorEastAsia" w:cs="宋体" w:hint="eastAsia"/>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备注：新疆维吾尔自治区喀什地区塔什库尔干塔吉克自治县塔什库尔干乡卫生院部门2024年没有使用一般公共预算安排的支出，一般公共预算项目支出情况表为空表。</w:t>
      </w:r>
    </w:p>
    <w:p w14:paraId="36734A2D" w14:textId="77777777" w:rsidR="00AC7B09" w:rsidRDefault="00AC7B09" w:rsidP="001D63BF">
      <w:pPr>
        <w:widowControl/>
        <w:spacing w:line="20" w:lineRule="exact"/>
        <w:jc w:val="left"/>
        <w:rPr>
          <w:rFonts w:asciiTheme="minorEastAsia" w:eastAsiaTheme="minorEastAsia" w:hAnsiTheme="minorEastAsia" w:cs="宋体" w:hint="eastAsia"/>
          <w:kern w:val="0"/>
          <w:sz w:val="18"/>
          <w:szCs w:val="18"/>
        </w:rPr>
      </w:pPr>
    </w:p>
    <w:p w14:paraId="771029BA" w14:textId="4C781966" w:rsidR="00AC7B09" w:rsidRDefault="00AC7B09" w:rsidP="001D63BF">
      <w:pPr>
        <w:widowControl/>
        <w:spacing w:line="20" w:lineRule="exact"/>
        <w:jc w:val="left"/>
        <w:rPr>
          <w:rFonts w:ascii="仿宋_GB2312" w:eastAsia="仿宋_GB2312" w:hAnsi="宋体" w:cs="宋体" w:hint="eastAsia"/>
          <w:b/>
          <w:bCs/>
          <w:color w:val="000000"/>
          <w:kern w:val="0"/>
          <w:sz w:val="18"/>
          <w:szCs w:val="18"/>
        </w:rPr>
        <w:sectPr w:rsidR="00AC7B09" w:rsidSect="002B0DAD">
          <w:pgSz w:w="16838" w:h="11906" w:orient="landscape" w:code="9"/>
          <w:pgMar w:top="1134" w:right="1134" w:bottom="1134" w:left="1134" w:header="851" w:footer="992" w:gutter="0"/>
          <w:cols w:space="425"/>
          <w:docGrid w:type="lines" w:linePitch="312"/>
        </w:sectPr>
      </w:pPr>
    </w:p>
    <w:p w14:paraId="3E34B426" w14:textId="30E968CB" w:rsidR="002E78F0" w:rsidRPr="00DC2B12" w:rsidRDefault="00895052"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8</w:t>
      </w:r>
    </w:p>
    <w:p w14:paraId="06EFF1F8" w14:textId="77777777" w:rsidR="002E78F0" w:rsidRPr="00E50391" w:rsidRDefault="00895052"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政府性基金预算支出情况表</w:t>
      </w:r>
    </w:p>
    <w:tbl>
      <w:tblPr>
        <w:tblW w:w="10065" w:type="dxa"/>
        <w:jc w:val="center"/>
        <w:tblLook w:val="04A0" w:firstRow="1" w:lastRow="0" w:firstColumn="1" w:lastColumn="0" w:noHBand="0" w:noVBand="1"/>
      </w:tblPr>
      <w:tblGrid>
        <w:gridCol w:w="8647"/>
        <w:gridCol w:w="1418"/>
      </w:tblGrid>
      <w:tr w:rsidR="00F604C7" w:rsidRPr="009C218F" w14:paraId="1352881D" w14:textId="77777777" w:rsidTr="00861DB8">
        <w:trPr>
          <w:trHeight w:val="357"/>
          <w:jc w:val="center"/>
        </w:trPr>
        <w:tc>
          <w:tcPr>
            <w:tcW w:w="8647" w:type="dxa"/>
            <w:shd w:val="clear" w:color="auto" w:fill="auto"/>
            <w:vAlign w:val="bottom"/>
          </w:tcPr>
          <w:p w14:paraId="3E227A9B" w14:textId="3ABC3EEC" w:rsidR="002E78F0" w:rsidRPr="009C218F" w:rsidRDefault="00895052"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w:t>
            </w:r>
            <w:r w:rsidR="008645A0" w:rsidRPr="009C218F">
              <w:rPr>
                <w:rFonts w:ascii="仿宋_GB2312" w:eastAsia="仿宋_GB2312" w:hAnsi="宋体" w:cs="宋体" w:hint="eastAsia"/>
                <w:kern w:val="0"/>
                <w:sz w:val="24"/>
              </w:rPr>
              <w:t>部门</w:t>
            </w:r>
            <w:r w:rsidRPr="009C218F">
              <w:rPr>
                <w:rFonts w:ascii="仿宋_GB2312" w:eastAsia="仿宋_GB2312" w:hAnsi="宋体" w:cs="宋体" w:hint="eastAsia"/>
                <w:kern w:val="0"/>
                <w:sz w:val="24"/>
              </w:rPr>
              <w:t>：</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塔什库尔干塔吉克自治县塔什库尔干乡卫生院</w:t>
            </w:r>
          </w:p>
        </w:tc>
        <w:tc>
          <w:tcPr>
            <w:tcW w:w="1418" w:type="dxa"/>
            <w:shd w:val="clear" w:color="auto" w:fill="auto"/>
            <w:vAlign w:val="bottom"/>
          </w:tcPr>
          <w:p w14:paraId="4BC65909" w14:textId="77777777" w:rsidR="002E78F0" w:rsidRPr="009C218F" w:rsidRDefault="00895052"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60DC30FB" w14:textId="77777777" w:rsidR="004B0CC8" w:rsidRPr="004B0CC8" w:rsidRDefault="004B0CC8" w:rsidP="004B0CC8">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3402"/>
        <w:gridCol w:w="1134"/>
        <w:gridCol w:w="1134"/>
        <w:gridCol w:w="1134"/>
        <w:gridCol w:w="1134"/>
      </w:tblGrid>
      <w:tr w:rsidR="00F604C7" w:rsidRPr="004479A2" w14:paraId="3033C426" w14:textId="77777777" w:rsidTr="00861DB8">
        <w:trPr>
          <w:trHeight w:val="465"/>
          <w:tblHeader/>
          <w:jc w:val="center"/>
        </w:trPr>
        <w:tc>
          <w:tcPr>
            <w:tcW w:w="5524" w:type="dxa"/>
            <w:gridSpan w:val="4"/>
            <w:tcBorders>
              <w:top w:val="single" w:sz="4" w:space="0" w:color="auto"/>
            </w:tcBorders>
            <w:shd w:val="clear" w:color="auto" w:fill="auto"/>
            <w:vAlign w:val="center"/>
          </w:tcPr>
          <w:p w14:paraId="603C6BD8" w14:textId="67A22380" w:rsidR="002E78F0" w:rsidRPr="004479A2" w:rsidRDefault="00A45B90">
            <w:pPr>
              <w:widowControl/>
              <w:jc w:val="center"/>
              <w:rPr>
                <w:rFonts w:ascii="仿宋_GB2312" w:eastAsia="仿宋_GB2312" w:hAnsiTheme="minorEastAsia" w:cs="宋体" w:hint="eastAsia"/>
                <w:b/>
                <w:bCs/>
                <w:kern w:val="0"/>
                <w:sz w:val="24"/>
              </w:rPr>
            </w:pPr>
            <w:r w:rsidRPr="004479A2">
              <w:rPr>
                <w:rFonts w:ascii="仿宋_GB2312" w:eastAsia="仿宋_GB2312" w:hAnsiTheme="minorEastAsia" w:cs="宋体" w:hint="eastAsia"/>
                <w:b/>
                <w:bCs/>
                <w:kern w:val="0"/>
                <w:sz w:val="24"/>
              </w:rPr>
              <w:t>科    目</w:t>
            </w:r>
          </w:p>
        </w:tc>
        <w:tc>
          <w:tcPr>
            <w:tcW w:w="4536" w:type="dxa"/>
            <w:gridSpan w:val="4"/>
            <w:tcBorders>
              <w:top w:val="single" w:sz="4" w:space="0" w:color="auto"/>
            </w:tcBorders>
            <w:shd w:val="clear" w:color="auto" w:fill="auto"/>
            <w:vAlign w:val="center"/>
          </w:tcPr>
          <w:p w14:paraId="090216DD" w14:textId="77777777" w:rsidR="002E78F0" w:rsidRPr="004479A2" w:rsidRDefault="00895052">
            <w:pPr>
              <w:widowControl/>
              <w:jc w:val="center"/>
              <w:rPr>
                <w:rFonts w:ascii="仿宋_GB2312" w:eastAsia="仿宋_GB2312" w:hAnsiTheme="minorEastAsia" w:cs="宋体" w:hint="eastAsia"/>
                <w:b/>
                <w:bCs/>
                <w:kern w:val="0"/>
                <w:sz w:val="24"/>
              </w:rPr>
            </w:pPr>
            <w:r w:rsidRPr="004479A2">
              <w:rPr>
                <w:rFonts w:ascii="仿宋_GB2312" w:eastAsia="仿宋_GB2312" w:hAnsiTheme="minorEastAsia" w:cs="宋体" w:hint="eastAsia"/>
                <w:b/>
                <w:bCs/>
                <w:kern w:val="0"/>
                <w:sz w:val="24"/>
              </w:rPr>
              <w:t>政府性基金预算支出</w:t>
            </w:r>
          </w:p>
        </w:tc>
      </w:tr>
      <w:tr w:rsidR="00B22DDC" w:rsidRPr="004479A2" w14:paraId="36B5D43D" w14:textId="77777777" w:rsidTr="00861DB8">
        <w:trPr>
          <w:trHeight w:val="794"/>
          <w:tblHeader/>
          <w:jc w:val="center"/>
        </w:trPr>
        <w:tc>
          <w:tcPr>
            <w:tcW w:w="2122" w:type="dxa"/>
            <w:gridSpan w:val="3"/>
            <w:shd w:val="clear" w:color="auto" w:fill="auto"/>
            <w:vAlign w:val="center"/>
          </w:tcPr>
          <w:p w14:paraId="4CF8B18F"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功能分类科目编码</w:t>
            </w:r>
          </w:p>
        </w:tc>
        <w:tc>
          <w:tcPr>
            <w:tcW w:w="3402" w:type="dxa"/>
            <w:vMerge w:val="restart"/>
            <w:shd w:val="clear" w:color="auto" w:fill="auto"/>
            <w:vAlign w:val="center"/>
          </w:tcPr>
          <w:p w14:paraId="7BC086EC"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功能分类科目名称</w:t>
            </w:r>
          </w:p>
        </w:tc>
        <w:tc>
          <w:tcPr>
            <w:tcW w:w="1134" w:type="dxa"/>
            <w:vMerge w:val="restart"/>
            <w:shd w:val="clear" w:color="auto" w:fill="auto"/>
            <w:vAlign w:val="center"/>
          </w:tcPr>
          <w:p w14:paraId="240512FB" w14:textId="1A9C50DA"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合</w:t>
            </w:r>
            <w:r w:rsidR="00D20E19" w:rsidRPr="004479A2">
              <w:rPr>
                <w:rFonts w:ascii="仿宋_GB2312" w:eastAsia="仿宋_GB2312" w:hAnsiTheme="minorEastAsia" w:cs="宋体" w:hint="eastAsia"/>
                <w:b/>
                <w:bCs/>
                <w:kern w:val="0"/>
                <w:sz w:val="20"/>
                <w:szCs w:val="20"/>
              </w:rPr>
              <w:t xml:space="preserve"> </w:t>
            </w:r>
            <w:r w:rsidRPr="004479A2">
              <w:rPr>
                <w:rFonts w:ascii="仿宋_GB2312" w:eastAsia="仿宋_GB2312" w:hAnsiTheme="minorEastAsia" w:cs="宋体" w:hint="eastAsia"/>
                <w:b/>
                <w:bCs/>
                <w:kern w:val="0"/>
                <w:sz w:val="20"/>
                <w:szCs w:val="20"/>
              </w:rPr>
              <w:t>计</w:t>
            </w:r>
          </w:p>
        </w:tc>
        <w:tc>
          <w:tcPr>
            <w:tcW w:w="2268" w:type="dxa"/>
            <w:gridSpan w:val="2"/>
            <w:shd w:val="clear" w:color="auto" w:fill="auto"/>
            <w:vAlign w:val="center"/>
          </w:tcPr>
          <w:p w14:paraId="71B5FBC6"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基本支出</w:t>
            </w:r>
          </w:p>
        </w:tc>
        <w:tc>
          <w:tcPr>
            <w:tcW w:w="1134" w:type="dxa"/>
            <w:vMerge w:val="restart"/>
            <w:shd w:val="clear" w:color="auto" w:fill="auto"/>
            <w:vAlign w:val="center"/>
          </w:tcPr>
          <w:p w14:paraId="6D88DDE7" w14:textId="77777777" w:rsidR="002E78F0" w:rsidRPr="004479A2" w:rsidRDefault="00895052">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项目支出</w:t>
            </w:r>
          </w:p>
        </w:tc>
      </w:tr>
      <w:tr w:rsidR="00EE4E1A" w:rsidRPr="004479A2" w14:paraId="4CA4449A" w14:textId="77777777" w:rsidTr="00861DB8">
        <w:trPr>
          <w:trHeight w:hRule="exact" w:val="794"/>
          <w:tblHeader/>
          <w:jc w:val="center"/>
        </w:trPr>
        <w:tc>
          <w:tcPr>
            <w:tcW w:w="704" w:type="dxa"/>
            <w:shd w:val="clear" w:color="auto" w:fill="auto"/>
            <w:noWrap/>
            <w:vAlign w:val="center"/>
          </w:tcPr>
          <w:p w14:paraId="789C0298"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141C8AA4"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款</w:t>
            </w:r>
          </w:p>
        </w:tc>
        <w:tc>
          <w:tcPr>
            <w:tcW w:w="709" w:type="dxa"/>
            <w:shd w:val="clear" w:color="auto" w:fill="auto"/>
            <w:vAlign w:val="center"/>
          </w:tcPr>
          <w:p w14:paraId="25FF6E27" w14:textId="77777777" w:rsidR="00EE4E1A" w:rsidRPr="004479A2" w:rsidRDefault="00EE4E1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项</w:t>
            </w:r>
          </w:p>
        </w:tc>
        <w:tc>
          <w:tcPr>
            <w:tcW w:w="3402" w:type="dxa"/>
            <w:vMerge/>
            <w:vAlign w:val="center"/>
          </w:tcPr>
          <w:p w14:paraId="533186F6" w14:textId="77777777" w:rsidR="00EE4E1A" w:rsidRPr="004479A2" w:rsidRDefault="00EE4E1A">
            <w:pPr>
              <w:widowControl/>
              <w:jc w:val="left"/>
              <w:rPr>
                <w:rFonts w:ascii="仿宋_GB2312" w:eastAsia="仿宋_GB2312" w:hAnsiTheme="minorEastAsia" w:cs="宋体" w:hint="eastAsia"/>
                <w:b/>
                <w:bCs/>
                <w:kern w:val="0"/>
                <w:sz w:val="20"/>
                <w:szCs w:val="20"/>
              </w:rPr>
            </w:pPr>
          </w:p>
        </w:tc>
        <w:tc>
          <w:tcPr>
            <w:tcW w:w="1134" w:type="dxa"/>
            <w:vMerge/>
            <w:vAlign w:val="center"/>
          </w:tcPr>
          <w:p w14:paraId="2E137F6F" w14:textId="77777777" w:rsidR="00EE4E1A" w:rsidRPr="004479A2" w:rsidRDefault="00EE4E1A">
            <w:pPr>
              <w:widowControl/>
              <w:jc w:val="left"/>
              <w:rPr>
                <w:rFonts w:ascii="仿宋_GB2312" w:eastAsia="仿宋_GB2312" w:hAnsiTheme="minorEastAsia" w:cs="宋体" w:hint="eastAsia"/>
                <w:b/>
                <w:bCs/>
                <w:kern w:val="0"/>
                <w:sz w:val="20"/>
                <w:szCs w:val="20"/>
              </w:rPr>
            </w:pPr>
          </w:p>
        </w:tc>
        <w:tc>
          <w:tcPr>
            <w:tcW w:w="1134" w:type="dxa"/>
            <w:shd w:val="clear" w:color="auto" w:fill="auto"/>
            <w:vAlign w:val="center"/>
          </w:tcPr>
          <w:p w14:paraId="7672957B" w14:textId="053B4A13" w:rsidR="00EE4E1A" w:rsidRPr="004479A2" w:rsidRDefault="00EE4E1A">
            <w:pPr>
              <w:widowControl/>
              <w:jc w:val="left"/>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3D0C86AA" w14:textId="3D2448B8" w:rsidR="00EE4E1A" w:rsidRPr="004479A2" w:rsidRDefault="00EE4E1A">
            <w:pPr>
              <w:widowControl/>
              <w:jc w:val="left"/>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公用经费</w:t>
            </w:r>
          </w:p>
        </w:tc>
        <w:tc>
          <w:tcPr>
            <w:tcW w:w="1134" w:type="dxa"/>
            <w:vMerge/>
            <w:vAlign w:val="center"/>
          </w:tcPr>
          <w:p w14:paraId="2496EA39" w14:textId="77777777" w:rsidR="00EE4E1A" w:rsidRPr="004479A2" w:rsidRDefault="00EE4E1A">
            <w:pPr>
              <w:widowControl/>
              <w:jc w:val="left"/>
              <w:rPr>
                <w:rFonts w:ascii="仿宋_GB2312" w:eastAsia="仿宋_GB2312" w:hAnsiTheme="minorEastAsia" w:cs="宋体" w:hint="eastAsia"/>
                <w:b/>
                <w:bCs/>
                <w:kern w:val="0"/>
                <w:sz w:val="20"/>
                <w:szCs w:val="20"/>
              </w:rPr>
            </w:pPr>
          </w:p>
        </w:tc>
      </w:tr>
      <w:tr w:rsidR="00EE4E1A" w:rsidRPr="004479A2" w14:paraId="18C497F9" w14:textId="77777777" w:rsidTr="00861DB8">
        <w:trPr>
          <w:trHeight w:val="278"/>
          <w:jc w:val="center"/>
        </w:trPr>
        <w:tc>
          <w:tcPr>
            <w:tcW w:w="704" w:type="dxa"/>
            <w:shd w:val="clear" w:color="auto" w:fill="auto"/>
            <w:noWrap/>
            <w:vAlign w:val="center"/>
          </w:tcPr>
          <w:p w14:paraId="08C0F696" w14:textId="26273747"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noWrap/>
            <w:vAlign w:val="center"/>
          </w:tcPr>
          <w:p w14:paraId="6DC07EA1" w14:textId="360193D8"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vAlign w:val="center"/>
          </w:tcPr>
          <w:p w14:paraId="0CC6D1CA" w14:textId="1DC0068B"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3402" w:type="dxa"/>
            <w:shd w:val="clear" w:color="auto" w:fill="auto"/>
            <w:vAlign w:val="center"/>
          </w:tcPr>
          <w:p w14:paraId="426AEA0E" w14:textId="7777777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Theme="minorEastAsia" w:cs="宋体" w:hint="eastAsia"/>
                <w:b/>
                <w:bCs/>
                <w:kern w:val="0"/>
                <w:sz w:val="20"/>
                <w:szCs w:val="20"/>
              </w:rPr>
              <w:t>合计</w:t>
            </w:r>
          </w:p>
        </w:tc>
        <w:tc>
          <w:tcPr>
            <w:tcW w:w="1134" w:type="dxa"/>
            <w:shd w:val="clear" w:color="auto" w:fill="auto"/>
            <w:vAlign w:val="center"/>
          </w:tcPr>
          <w:p w14:paraId="1AA1F35B" w14:textId="5FEDA91C" w:rsidR="00EE4E1A" w:rsidRPr="004479A2" w:rsidRDefault="00EE4E1A" w:rsidP="00C8512A">
            <w:pPr>
              <w:widowControl/>
              <w:jc w:val="center"/>
              <w:rPr>
                <w:rFonts w:ascii="仿宋_GB2312" w:eastAsia="仿宋_GB2312" w:hAnsiTheme="minorEastAsia" w:cs="宋体" w:hint="eastAsia"/>
                <w:b/>
                <w:bCs/>
                <w:kern w:val="0"/>
                <w:sz w:val="20"/>
                <w:szCs w:val="20"/>
              </w:rPr>
            </w:pPr>
          </w:p>
        </w:tc>
        <w:tc>
          <w:tcPr>
            <w:tcW w:w="1134" w:type="dxa"/>
            <w:shd w:val="clear" w:color="auto" w:fill="auto"/>
            <w:vAlign w:val="center"/>
          </w:tcPr>
          <w:p w14:paraId="0A9561B1" w14:textId="2F3B7047"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52019C7C" w14:textId="5013120E" w:rsidR="00EE4E1A" w:rsidRPr="004479A2" w:rsidRDefault="00EE4E1A" w:rsidP="00C8512A">
            <w:pPr>
              <w:widowControl/>
              <w:jc w:val="center"/>
              <w:rPr>
                <w:rFonts w:ascii="仿宋_GB2312" w:eastAsia="仿宋_GB2312" w:hAnsiTheme="minorEastAsia" w:cs="宋体" w:hint="eastAsia"/>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22DD2441" w14:textId="4766055B" w:rsidR="00EE4E1A" w:rsidRPr="004479A2" w:rsidRDefault="00EE4E1A" w:rsidP="00C8512A">
            <w:pPr>
              <w:widowControl/>
              <w:jc w:val="center"/>
              <w:rPr>
                <w:rFonts w:ascii="仿宋_GB2312" w:eastAsia="仿宋_GB2312" w:hAnsiTheme="minorEastAsia" w:cs="宋体" w:hint="eastAsia"/>
                <w:b/>
                <w:bCs/>
                <w:kern w:val="0"/>
                <w:sz w:val="20"/>
                <w:szCs w:val="20"/>
              </w:rPr>
            </w:pPr>
          </w:p>
        </w:tc>
      </w:tr>
    </w:tbl>
    <w:p w14:paraId="102F7ED6" w14:textId="77777777" w:rsidR="00F67BEA" w:rsidRPr="00F67BEA" w:rsidRDefault="00F67BEA" w:rsidP="006D097C">
      <w:pPr>
        <w:widowControl/>
        <w:ind w:leftChars="-67" w:left="-141"/>
        <w:jc w:val="left"/>
        <w:rPr>
          <w:rFonts w:asciiTheme="minorEastAsia" w:eastAsiaTheme="minorEastAsia" w:hAnsiTheme="minorEastAsia" w:cs="宋体" w:hint="eastAsia"/>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备注：新疆维吾尔自治区喀什地区塔什库尔干塔吉克自治县塔什库尔干乡卫生院部门2024年没有使用政府性基金预算拨款安排的支出，政府性基金预算支出情况表为空表。</w:t>
      </w:r>
    </w:p>
    <w:p w14:paraId="2ADC4362" w14:textId="766F5AF0" w:rsidR="00710502" w:rsidRPr="00B250D5" w:rsidRDefault="00710502" w:rsidP="001D63BF">
      <w:pPr>
        <w:widowControl/>
        <w:spacing w:line="20" w:lineRule="exact"/>
        <w:jc w:val="left"/>
        <w:rPr>
          <w:rFonts w:ascii="仿宋_GB2312" w:eastAsia="仿宋_GB2312" w:hAnsi="宋体" w:hint="eastAsia"/>
          <w:b/>
          <w:kern w:val="0"/>
          <w:sz w:val="18"/>
          <w:szCs w:val="18"/>
        </w:rPr>
      </w:pPr>
      <w:r w:rsidRPr="00B250D5">
        <w:rPr>
          <w:rFonts w:ascii="仿宋_GB2312" w:eastAsia="仿宋_GB2312" w:hAnsi="宋体"/>
          <w:b/>
          <w:kern w:val="0"/>
          <w:sz w:val="18"/>
          <w:szCs w:val="18"/>
        </w:rPr>
        <w:br w:type="page"/>
      </w:r>
    </w:p>
    <w:p w14:paraId="595C700D" w14:textId="4DB9FA2F" w:rsidR="00F82AF9" w:rsidRPr="00DC2B12" w:rsidRDefault="00F82AF9"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9</w:t>
      </w:r>
    </w:p>
    <w:p w14:paraId="4A438FD1" w14:textId="4A4FF8E0" w:rsidR="00F82AF9" w:rsidRPr="00E50391" w:rsidRDefault="00F82AF9"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国有资本经营预算支出情况表</w:t>
      </w:r>
    </w:p>
    <w:tbl>
      <w:tblPr>
        <w:tblW w:w="10065" w:type="dxa"/>
        <w:jc w:val="center"/>
        <w:tblLook w:val="04A0" w:firstRow="1" w:lastRow="0" w:firstColumn="1" w:lastColumn="0" w:noHBand="0" w:noVBand="1"/>
      </w:tblPr>
      <w:tblGrid>
        <w:gridCol w:w="8647"/>
        <w:gridCol w:w="1418"/>
      </w:tblGrid>
      <w:tr w:rsidR="00F82AF9" w:rsidRPr="009C218F" w14:paraId="3D1BAE86" w14:textId="77777777" w:rsidTr="00861DB8">
        <w:trPr>
          <w:trHeight w:val="357"/>
          <w:jc w:val="center"/>
        </w:trPr>
        <w:tc>
          <w:tcPr>
            <w:tcW w:w="8647" w:type="dxa"/>
            <w:shd w:val="clear" w:color="auto" w:fill="auto"/>
            <w:vAlign w:val="bottom"/>
          </w:tcPr>
          <w:p w14:paraId="1CF130C0" w14:textId="26B96F02" w:rsidR="00F82AF9" w:rsidRPr="009C218F" w:rsidRDefault="00F82AF9"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塔什库尔干塔吉克自治县塔什库尔干乡卫生院</w:t>
            </w:r>
          </w:p>
        </w:tc>
        <w:tc>
          <w:tcPr>
            <w:tcW w:w="1418" w:type="dxa"/>
            <w:shd w:val="clear" w:color="auto" w:fill="auto"/>
            <w:vAlign w:val="bottom"/>
          </w:tcPr>
          <w:p w14:paraId="6BE7F7D6" w14:textId="77777777" w:rsidR="00F82AF9" w:rsidRPr="009C218F" w:rsidRDefault="00F82AF9"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5E7F14F8" w14:textId="77777777" w:rsidR="00BE0717" w:rsidRPr="00BE0717" w:rsidRDefault="00BE0717" w:rsidP="00BE0717">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2948"/>
        <w:gridCol w:w="1446"/>
        <w:gridCol w:w="1134"/>
        <w:gridCol w:w="1134"/>
        <w:gridCol w:w="1276"/>
      </w:tblGrid>
      <w:tr w:rsidR="00C958A3" w:rsidRPr="00D458D3" w14:paraId="368A83E5" w14:textId="77777777" w:rsidTr="00861DB8">
        <w:trPr>
          <w:trHeight w:val="465"/>
          <w:tblHeader/>
          <w:jc w:val="center"/>
        </w:trPr>
        <w:tc>
          <w:tcPr>
            <w:tcW w:w="5070" w:type="dxa"/>
            <w:gridSpan w:val="4"/>
            <w:tcBorders>
              <w:top w:val="single" w:sz="4" w:space="0" w:color="auto"/>
            </w:tcBorders>
            <w:shd w:val="clear" w:color="auto" w:fill="auto"/>
            <w:vAlign w:val="center"/>
          </w:tcPr>
          <w:p w14:paraId="6A03262A" w14:textId="39BF4905" w:rsidR="00F82AF9" w:rsidRPr="00D458D3" w:rsidRDefault="00AA15F1" w:rsidP="000E6F78">
            <w:pPr>
              <w:widowControl/>
              <w:jc w:val="center"/>
              <w:rPr>
                <w:rFonts w:ascii="仿宋_GB2312" w:eastAsia="仿宋_GB2312" w:hAnsiTheme="minorEastAsia" w:cs="宋体" w:hint="eastAsia"/>
                <w:b/>
                <w:bCs/>
                <w:kern w:val="0"/>
                <w:sz w:val="24"/>
              </w:rPr>
            </w:pPr>
            <w:r w:rsidRPr="00D458D3">
              <w:rPr>
                <w:rFonts w:ascii="仿宋_GB2312" w:eastAsia="仿宋_GB2312" w:hAnsiTheme="minorEastAsia" w:cs="宋体" w:hint="eastAsia"/>
                <w:b/>
                <w:bCs/>
                <w:kern w:val="0"/>
                <w:sz w:val="24"/>
              </w:rPr>
              <w:t>科     目</w:t>
            </w:r>
          </w:p>
        </w:tc>
        <w:tc>
          <w:tcPr>
            <w:tcW w:w="4990" w:type="dxa"/>
            <w:gridSpan w:val="4"/>
            <w:tcBorders>
              <w:top w:val="single" w:sz="4" w:space="0" w:color="auto"/>
            </w:tcBorders>
            <w:shd w:val="clear" w:color="auto" w:fill="auto"/>
            <w:vAlign w:val="center"/>
          </w:tcPr>
          <w:p w14:paraId="15DC1125" w14:textId="0CC92BA1" w:rsidR="00F82AF9" w:rsidRPr="00D458D3" w:rsidRDefault="00834F99" w:rsidP="000E6F78">
            <w:pPr>
              <w:widowControl/>
              <w:jc w:val="center"/>
              <w:rPr>
                <w:rFonts w:ascii="仿宋_GB2312" w:eastAsia="仿宋_GB2312" w:hAnsiTheme="minorEastAsia" w:cs="宋体" w:hint="eastAsia"/>
                <w:b/>
                <w:bCs/>
                <w:kern w:val="0"/>
                <w:sz w:val="24"/>
              </w:rPr>
            </w:pPr>
            <w:r w:rsidRPr="00D458D3">
              <w:rPr>
                <w:rFonts w:ascii="仿宋_GB2312" w:eastAsia="仿宋_GB2312" w:hAnsiTheme="minorEastAsia" w:cs="宋体" w:hint="eastAsia"/>
                <w:b/>
                <w:bCs/>
                <w:kern w:val="0"/>
                <w:sz w:val="24"/>
              </w:rPr>
              <w:t>国有资本经营预算</w:t>
            </w:r>
            <w:r w:rsidR="00F82AF9" w:rsidRPr="00D458D3">
              <w:rPr>
                <w:rFonts w:ascii="仿宋_GB2312" w:eastAsia="仿宋_GB2312" w:hAnsiTheme="minorEastAsia" w:cs="宋体" w:hint="eastAsia"/>
                <w:b/>
                <w:bCs/>
                <w:kern w:val="0"/>
                <w:sz w:val="24"/>
              </w:rPr>
              <w:t>支出</w:t>
            </w:r>
          </w:p>
        </w:tc>
      </w:tr>
      <w:tr w:rsidR="00C958A3" w:rsidRPr="00D458D3" w14:paraId="295A03D3" w14:textId="77777777" w:rsidTr="00861DB8">
        <w:trPr>
          <w:trHeight w:val="794"/>
          <w:tblHeader/>
          <w:jc w:val="center"/>
        </w:trPr>
        <w:tc>
          <w:tcPr>
            <w:tcW w:w="2122" w:type="dxa"/>
            <w:gridSpan w:val="3"/>
            <w:shd w:val="clear" w:color="auto" w:fill="auto"/>
            <w:vAlign w:val="center"/>
          </w:tcPr>
          <w:p w14:paraId="7AF2BEA8"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功能分类科目编码</w:t>
            </w:r>
          </w:p>
        </w:tc>
        <w:tc>
          <w:tcPr>
            <w:tcW w:w="2948" w:type="dxa"/>
            <w:vMerge w:val="restart"/>
            <w:shd w:val="clear" w:color="auto" w:fill="auto"/>
            <w:vAlign w:val="center"/>
          </w:tcPr>
          <w:p w14:paraId="4D892466"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功能分类科目名称</w:t>
            </w:r>
          </w:p>
        </w:tc>
        <w:tc>
          <w:tcPr>
            <w:tcW w:w="1446" w:type="dxa"/>
            <w:vMerge w:val="restart"/>
            <w:shd w:val="clear" w:color="auto" w:fill="auto"/>
            <w:vAlign w:val="center"/>
          </w:tcPr>
          <w:p w14:paraId="21463027"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合计</w:t>
            </w:r>
          </w:p>
        </w:tc>
        <w:tc>
          <w:tcPr>
            <w:tcW w:w="2268" w:type="dxa"/>
            <w:gridSpan w:val="2"/>
            <w:shd w:val="clear" w:color="auto" w:fill="auto"/>
            <w:vAlign w:val="center"/>
          </w:tcPr>
          <w:p w14:paraId="1CB20C81"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基本支出</w:t>
            </w:r>
          </w:p>
        </w:tc>
        <w:tc>
          <w:tcPr>
            <w:tcW w:w="1276" w:type="dxa"/>
            <w:vMerge w:val="restart"/>
            <w:shd w:val="clear" w:color="auto" w:fill="auto"/>
            <w:vAlign w:val="center"/>
          </w:tcPr>
          <w:p w14:paraId="75967D83" w14:textId="77777777" w:rsidR="00F82AF9" w:rsidRPr="00D458D3" w:rsidRDefault="00F82AF9" w:rsidP="000E6F78">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项目支出</w:t>
            </w:r>
          </w:p>
        </w:tc>
      </w:tr>
      <w:tr w:rsidR="009447BC" w:rsidRPr="00D458D3" w14:paraId="0EF8B2DB" w14:textId="77777777" w:rsidTr="00861DB8">
        <w:trPr>
          <w:trHeight w:val="794"/>
          <w:tblHeader/>
          <w:jc w:val="center"/>
        </w:trPr>
        <w:tc>
          <w:tcPr>
            <w:tcW w:w="704" w:type="dxa"/>
            <w:shd w:val="clear" w:color="auto" w:fill="auto"/>
            <w:noWrap/>
            <w:vAlign w:val="center"/>
          </w:tcPr>
          <w:p w14:paraId="7D518B97"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3C652D2C"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款</w:t>
            </w:r>
          </w:p>
        </w:tc>
        <w:tc>
          <w:tcPr>
            <w:tcW w:w="709" w:type="dxa"/>
            <w:shd w:val="clear" w:color="auto" w:fill="auto"/>
            <w:vAlign w:val="center"/>
          </w:tcPr>
          <w:p w14:paraId="1082BAA4" w14:textId="77777777" w:rsidR="009447BC" w:rsidRPr="00D458D3" w:rsidRDefault="009447BC" w:rsidP="009447BC">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项</w:t>
            </w:r>
          </w:p>
        </w:tc>
        <w:tc>
          <w:tcPr>
            <w:tcW w:w="2948" w:type="dxa"/>
            <w:vMerge/>
            <w:vAlign w:val="center"/>
          </w:tcPr>
          <w:p w14:paraId="023EEE43"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c>
          <w:tcPr>
            <w:tcW w:w="1446" w:type="dxa"/>
            <w:vMerge/>
            <w:vAlign w:val="center"/>
          </w:tcPr>
          <w:p w14:paraId="43473B29"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c>
          <w:tcPr>
            <w:tcW w:w="1134" w:type="dxa"/>
            <w:shd w:val="clear" w:color="auto" w:fill="auto"/>
            <w:vAlign w:val="center"/>
          </w:tcPr>
          <w:p w14:paraId="7ECD92A3" w14:textId="7155CD64" w:rsidR="009447BC" w:rsidRPr="00D458D3" w:rsidRDefault="009447BC" w:rsidP="009447BC">
            <w:pPr>
              <w:widowControl/>
              <w:jc w:val="left"/>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1EB55DEE" w14:textId="03B55876" w:rsidR="009447BC" w:rsidRPr="00D458D3" w:rsidRDefault="009447BC" w:rsidP="009447BC">
            <w:pPr>
              <w:widowControl/>
              <w:jc w:val="left"/>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公用经费</w:t>
            </w:r>
          </w:p>
        </w:tc>
        <w:tc>
          <w:tcPr>
            <w:tcW w:w="1276" w:type="dxa"/>
            <w:vMerge/>
            <w:vAlign w:val="center"/>
          </w:tcPr>
          <w:p w14:paraId="2EE12943" w14:textId="77777777" w:rsidR="009447BC" w:rsidRPr="00D458D3" w:rsidRDefault="009447BC" w:rsidP="009447BC">
            <w:pPr>
              <w:widowControl/>
              <w:jc w:val="left"/>
              <w:rPr>
                <w:rFonts w:ascii="仿宋_GB2312" w:eastAsia="仿宋_GB2312" w:hAnsiTheme="minorEastAsia" w:cs="宋体" w:hint="eastAsia"/>
                <w:b/>
                <w:bCs/>
                <w:kern w:val="0"/>
                <w:sz w:val="20"/>
                <w:szCs w:val="20"/>
              </w:rPr>
            </w:pPr>
          </w:p>
        </w:tc>
      </w:tr>
      <w:tr w:rsidR="009447BC" w:rsidRPr="00D458D3" w14:paraId="1A28AB30" w14:textId="77777777" w:rsidTr="00861DB8">
        <w:trPr>
          <w:jc w:val="center"/>
        </w:trPr>
        <w:tc>
          <w:tcPr>
            <w:tcW w:w="704" w:type="dxa"/>
            <w:shd w:val="clear" w:color="auto" w:fill="auto"/>
            <w:noWrap/>
            <w:vAlign w:val="center"/>
          </w:tcPr>
          <w:p w14:paraId="37BE9AC5" w14:textId="1623C2F7"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noWrap/>
            <w:vAlign w:val="center"/>
          </w:tcPr>
          <w:p w14:paraId="2644498A" w14:textId="69907765"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709" w:type="dxa"/>
            <w:shd w:val="clear" w:color="auto" w:fill="auto"/>
            <w:vAlign w:val="center"/>
          </w:tcPr>
          <w:p w14:paraId="24C60209" w14:textId="3741A3A6" w:rsidR="009447BC" w:rsidRPr="00D458D3" w:rsidRDefault="009447BC" w:rsidP="00C8512A">
            <w:pPr>
              <w:widowControl/>
              <w:jc w:val="center"/>
              <w:rPr>
                <w:rFonts w:ascii="仿宋_GB2312" w:eastAsia="仿宋_GB2312" w:hAnsiTheme="minorEastAsia" w:cs="宋体" w:hint="eastAsia"/>
                <w:b/>
                <w:bCs/>
                <w:kern w:val="0"/>
                <w:sz w:val="20"/>
                <w:szCs w:val="20"/>
              </w:rPr>
            </w:pPr>
          </w:p>
        </w:tc>
        <w:tc>
          <w:tcPr>
            <w:tcW w:w="2948" w:type="dxa"/>
            <w:shd w:val="clear" w:color="auto" w:fill="auto"/>
            <w:vAlign w:val="center"/>
          </w:tcPr>
          <w:p w14:paraId="5B48D102" w14:textId="77777777" w:rsidR="009447BC" w:rsidRPr="00D458D3" w:rsidRDefault="009447BC" w:rsidP="00C8512A">
            <w:pPr>
              <w:widowControl/>
              <w:jc w:val="center"/>
              <w:rPr>
                <w:rFonts w:ascii="仿宋_GB2312" w:eastAsia="仿宋_GB2312" w:hAnsiTheme="minorEastAsia" w:cs="宋体" w:hint="eastAsia"/>
                <w:b/>
                <w:bCs/>
                <w:kern w:val="0"/>
                <w:sz w:val="20"/>
                <w:szCs w:val="20"/>
              </w:rPr>
            </w:pPr>
            <w:r w:rsidRPr="00D458D3">
              <w:rPr>
                <w:rFonts w:ascii="仿宋_GB2312" w:eastAsia="仿宋_GB2312" w:hAnsiTheme="minorEastAsia" w:cs="宋体" w:hint="eastAsia"/>
                <w:b/>
                <w:bCs/>
                <w:kern w:val="0"/>
                <w:sz w:val="20"/>
                <w:szCs w:val="20"/>
              </w:rPr>
              <w:t>合计</w:t>
            </w:r>
          </w:p>
        </w:tc>
        <w:tc>
          <w:tcPr>
            <w:tcW w:w="1446" w:type="dxa"/>
            <w:shd w:val="clear" w:color="auto" w:fill="auto"/>
            <w:vAlign w:val="center"/>
          </w:tcPr>
          <w:p w14:paraId="13872D58" w14:textId="2F2DDD7A" w:rsidR="009447BC" w:rsidRPr="00861DB8" w:rsidRDefault="009447BC" w:rsidP="00C8512A">
            <w:pPr>
              <w:widowControl/>
              <w:jc w:val="center"/>
              <w:rPr>
                <w:rFonts w:ascii="仿宋_GB2312" w:eastAsia="仿宋_GB2312" w:hAnsiTheme="minorEastAsia" w:cs="宋体" w:hint="eastAsia"/>
                <w:b/>
                <w:bCs/>
                <w:kern w:val="0"/>
                <w:sz w:val="20"/>
                <w:szCs w:val="20"/>
              </w:rPr>
            </w:pPr>
          </w:p>
        </w:tc>
        <w:tc>
          <w:tcPr>
            <w:tcW w:w="1134" w:type="dxa"/>
            <w:shd w:val="clear" w:color="auto" w:fill="auto"/>
            <w:vAlign w:val="center"/>
          </w:tcPr>
          <w:p w14:paraId="7CAE9C16" w14:textId="5685E7AC" w:rsidR="009447BC" w:rsidRPr="00D458D3" w:rsidRDefault="009447BC" w:rsidP="00C8512A">
            <w:pPr>
              <w:widowControl/>
              <w:jc w:val="center"/>
              <w:rPr>
                <w:rFonts w:ascii="仿宋_GB2312" w:eastAsia="仿宋_GB2312" w:hAnsiTheme="minorEastAsia" w:cs="宋体" w:hint="eastAsia"/>
                <w:b/>
                <w:bCs/>
                <w:kern w:val="0"/>
                <w:sz w:val="20"/>
                <w:szCs w:val="20"/>
              </w:rPr>
            </w:pPr>
            <w:r w:rsidRPr="00D458D3">
              <w:rPr>
                <w:rFonts w:ascii="仿宋_GB2312" w:eastAsia="仿宋_GB2312" w:hAnsi="MS Gothic" w:cs="MS Gothic" w:hint="eastAsia"/>
                <w:b/>
                <w:bCs/>
                <w:kern w:val="0"/>
                <w:sz w:val="20"/>
                <w:szCs w:val="20"/>
                <w:cs/>
              </w:rPr>
              <w:t>‎</w:t>
            </w:r>
          </w:p>
        </w:tc>
        <w:tc>
          <w:tcPr>
            <w:tcW w:w="1134" w:type="dxa"/>
            <w:shd w:val="clear" w:color="auto" w:fill="auto"/>
            <w:vAlign w:val="center"/>
          </w:tcPr>
          <w:p w14:paraId="43E346DC" w14:textId="75D0296B" w:rsidR="009447BC" w:rsidRPr="00861DB8" w:rsidRDefault="009447BC" w:rsidP="00C8512A">
            <w:pPr>
              <w:widowControl/>
              <w:jc w:val="center"/>
              <w:rPr>
                <w:rFonts w:ascii="仿宋_GB2312" w:eastAsia="仿宋_GB2312" w:hAnsiTheme="minorEastAsia" w:cs="宋体" w:hint="eastAsia"/>
                <w:b/>
                <w:bCs/>
                <w:kern w:val="0"/>
                <w:sz w:val="20"/>
                <w:szCs w:val="20"/>
              </w:rPr>
            </w:pPr>
            <w:r w:rsidRPr="00861DB8">
              <w:rPr>
                <w:rFonts w:ascii="仿宋_GB2312" w:eastAsia="仿宋_GB2312" w:hAnsi="MS Gothic" w:cs="MS Gothic" w:hint="eastAsia"/>
                <w:b/>
                <w:bCs/>
                <w:kern w:val="0"/>
                <w:sz w:val="20"/>
                <w:szCs w:val="20"/>
                <w:cs/>
              </w:rPr>
              <w:t>‎</w:t>
            </w:r>
          </w:p>
        </w:tc>
        <w:tc>
          <w:tcPr>
            <w:tcW w:w="1276" w:type="dxa"/>
            <w:shd w:val="clear" w:color="auto" w:fill="auto"/>
            <w:vAlign w:val="center"/>
          </w:tcPr>
          <w:p w14:paraId="0122411D" w14:textId="7A99082D" w:rsidR="009447BC" w:rsidRPr="00861DB8" w:rsidRDefault="009447BC" w:rsidP="00C8512A">
            <w:pPr>
              <w:widowControl/>
              <w:jc w:val="center"/>
              <w:rPr>
                <w:rFonts w:ascii="仿宋_GB2312" w:eastAsia="仿宋_GB2312" w:hAnsiTheme="minorEastAsia" w:cs="宋体" w:hint="eastAsia"/>
                <w:b/>
                <w:bCs/>
                <w:kern w:val="0"/>
                <w:sz w:val="20"/>
                <w:szCs w:val="20"/>
              </w:rPr>
            </w:pPr>
          </w:p>
        </w:tc>
      </w:tr>
    </w:tbl>
    <w:p w14:paraId="399AC98A" w14:textId="77777777" w:rsidR="00CB1A82" w:rsidRPr="00CB1A82" w:rsidRDefault="00CB1A82" w:rsidP="006D097C">
      <w:pPr>
        <w:widowControl/>
        <w:ind w:leftChars="-67" w:left="-141"/>
        <w:jc w:val="left"/>
        <w:rPr>
          <w:rFonts w:asciiTheme="minorEastAsia" w:eastAsiaTheme="minorEastAsia" w:hAnsiTheme="minorEastAsia" w:cs="宋体" w:hint="eastAsia"/>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备注：新疆维吾尔自治区喀什地区塔什库尔干塔吉克自治县塔什库尔干乡卫生院部门2024年没有使用国有资本经营预算拨款安排的支出，国有资本经营预算支出情况表为空表。</w:t>
      </w:r>
    </w:p>
    <w:p w14:paraId="0AD2A712" w14:textId="16DCF0C5" w:rsidR="001A612D" w:rsidRPr="00D40CAF" w:rsidRDefault="001A612D" w:rsidP="001D63BF">
      <w:pPr>
        <w:widowControl/>
        <w:spacing w:line="20" w:lineRule="exact"/>
        <w:jc w:val="left"/>
        <w:rPr>
          <w:rFonts w:ascii="仿宋_GB2312" w:eastAsia="仿宋_GB2312" w:hAnsi="宋体" w:hint="eastAsia"/>
          <w:b/>
          <w:kern w:val="0"/>
          <w:sz w:val="18"/>
          <w:szCs w:val="18"/>
        </w:rPr>
      </w:pPr>
      <w:r w:rsidRPr="00D40CAF">
        <w:rPr>
          <w:rFonts w:ascii="仿宋_GB2312" w:eastAsia="仿宋_GB2312" w:hAnsi="宋体"/>
          <w:b/>
          <w:kern w:val="0"/>
          <w:sz w:val="18"/>
          <w:szCs w:val="18"/>
        </w:rPr>
        <w:br w:type="page"/>
      </w:r>
    </w:p>
    <w:p w14:paraId="24EF05EA" w14:textId="4AA22086" w:rsidR="00F82AF9" w:rsidRPr="00DC2B12" w:rsidRDefault="00F82AF9" w:rsidP="00DC2B12">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sidR="00DC2B12">
        <w:rPr>
          <w:rFonts w:ascii="宋体" w:hAnsi="宋体" w:hint="eastAsia"/>
          <w:bCs/>
          <w:kern w:val="0"/>
          <w:sz w:val="20"/>
          <w:szCs w:val="20"/>
        </w:rPr>
        <w:t>1</w:t>
      </w:r>
      <w:r w:rsidR="00DC2B12">
        <w:rPr>
          <w:rFonts w:ascii="宋体" w:hAnsi="宋体"/>
          <w:bCs/>
          <w:kern w:val="0"/>
          <w:sz w:val="20"/>
          <w:szCs w:val="20"/>
        </w:rPr>
        <w:t>0</w:t>
      </w:r>
    </w:p>
    <w:p w14:paraId="00C295CA" w14:textId="31078F56" w:rsidR="00F82AF9" w:rsidRPr="00E50391" w:rsidRDefault="00F82AF9"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财政拨款“三公”经费支出情况表</w:t>
      </w:r>
    </w:p>
    <w:tbl>
      <w:tblPr>
        <w:tblW w:w="9923" w:type="dxa"/>
        <w:jc w:val="center"/>
        <w:tblLook w:val="04A0" w:firstRow="1" w:lastRow="0" w:firstColumn="1" w:lastColumn="0" w:noHBand="0" w:noVBand="1"/>
      </w:tblPr>
      <w:tblGrid>
        <w:gridCol w:w="8505"/>
        <w:gridCol w:w="1418"/>
      </w:tblGrid>
      <w:tr w:rsidR="001A612D" w:rsidRPr="009C218F" w14:paraId="4D2D75BA" w14:textId="77777777" w:rsidTr="00D815C2">
        <w:trPr>
          <w:trHeight w:val="446"/>
          <w:jc w:val="center"/>
        </w:trPr>
        <w:tc>
          <w:tcPr>
            <w:tcW w:w="8505" w:type="dxa"/>
          </w:tcPr>
          <w:p w14:paraId="1A978DE3" w14:textId="5E9708A9" w:rsidR="001A612D" w:rsidRPr="009C218F" w:rsidRDefault="001A612D" w:rsidP="009C218F">
            <w:pPr>
              <w:widowControl/>
              <w:rPr>
                <w:rFonts w:ascii="仿宋_GB2312" w:eastAsia="仿宋_GB2312" w:hAnsi="宋体" w:cs="宋体" w:hint="eastAsia"/>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塔什库尔干塔吉克自治县塔什库尔干乡卫生院</w:t>
            </w:r>
          </w:p>
        </w:tc>
        <w:tc>
          <w:tcPr>
            <w:tcW w:w="1418" w:type="dxa"/>
          </w:tcPr>
          <w:p w14:paraId="2FA0F6EC" w14:textId="7724FC61" w:rsidR="001A612D" w:rsidRPr="009C218F" w:rsidRDefault="001A612D" w:rsidP="00977343">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p w14:paraId="55B499F9" w14:textId="77777777" w:rsidR="001A612D" w:rsidRPr="001A612D" w:rsidRDefault="001A612D" w:rsidP="001A612D">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268"/>
        <w:gridCol w:w="1985"/>
        <w:gridCol w:w="1134"/>
        <w:gridCol w:w="1559"/>
      </w:tblGrid>
      <w:tr w:rsidR="00072D71" w:rsidRPr="006970A9" w14:paraId="3C9404F6" w14:textId="77777777" w:rsidTr="0023113E">
        <w:trPr>
          <w:trHeight w:val="609"/>
          <w:tblHeader/>
          <w:jc w:val="center"/>
        </w:trPr>
        <w:tc>
          <w:tcPr>
            <w:tcW w:w="2972" w:type="dxa"/>
            <w:vMerge w:val="restart"/>
            <w:tcBorders>
              <w:top w:val="single" w:sz="4" w:space="0" w:color="auto"/>
            </w:tcBorders>
            <w:shd w:val="clear" w:color="auto" w:fill="auto"/>
            <w:vAlign w:val="center"/>
          </w:tcPr>
          <w:p w14:paraId="640A5109" w14:textId="1965CFB8" w:rsidR="00825B3F" w:rsidRPr="006970A9" w:rsidRDefault="000674DA" w:rsidP="00AF48BD">
            <w:pPr>
              <w:widowControl/>
              <w:jc w:val="center"/>
              <w:rPr>
                <w:rFonts w:ascii="仿宋_GB2312" w:eastAsia="仿宋_GB2312" w:hAnsiTheme="minorEastAsia" w:cs="宋体" w:hint="eastAsia"/>
                <w:b/>
                <w:bCs/>
                <w:kern w:val="0"/>
                <w:sz w:val="24"/>
              </w:rPr>
            </w:pPr>
            <w:r w:rsidRPr="006970A9">
              <w:rPr>
                <w:rFonts w:ascii="仿宋_GB2312" w:eastAsia="仿宋_GB2312" w:hAnsi="MS Gothic" w:cs="MS Gothic" w:hint="eastAsia"/>
                <w:b/>
                <w:bCs/>
                <w:kern w:val="0"/>
                <w:sz w:val="24"/>
                <w:cs/>
              </w:rPr>
              <w:t>‎</w:t>
            </w:r>
            <w:r w:rsidRPr="006970A9">
              <w:rPr>
                <w:rFonts w:ascii="仿宋_GB2312" w:eastAsia="仿宋_GB2312" w:hAnsiTheme="minorEastAsia" w:cs="宋体" w:hint="eastAsia"/>
                <w:b/>
                <w:bCs/>
                <w:kern w:val="0"/>
                <w:sz w:val="24"/>
              </w:rPr>
              <w:t>“三公”经费支出内容</w:t>
            </w:r>
            <w:r w:rsidRPr="006970A9">
              <w:rPr>
                <w:rFonts w:ascii="仿宋_GB2312" w:eastAsia="仿宋_GB2312" w:hAnsi="MS Gothic" w:cs="MS Gothic" w:hint="eastAsia"/>
                <w:b/>
                <w:bCs/>
                <w:kern w:val="0"/>
                <w:sz w:val="24"/>
                <w:cs/>
              </w:rPr>
              <w:t>‎</w:t>
            </w:r>
          </w:p>
        </w:tc>
        <w:tc>
          <w:tcPr>
            <w:tcW w:w="2268" w:type="dxa"/>
            <w:vMerge w:val="restart"/>
            <w:tcBorders>
              <w:top w:val="single" w:sz="4" w:space="0" w:color="auto"/>
            </w:tcBorders>
            <w:shd w:val="clear" w:color="auto" w:fill="auto"/>
            <w:vAlign w:val="center"/>
          </w:tcPr>
          <w:p w14:paraId="7AD3B8C2"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合计</w:t>
            </w:r>
          </w:p>
        </w:tc>
        <w:tc>
          <w:tcPr>
            <w:tcW w:w="4678" w:type="dxa"/>
            <w:gridSpan w:val="3"/>
            <w:tcBorders>
              <w:top w:val="single" w:sz="4" w:space="0" w:color="auto"/>
            </w:tcBorders>
            <w:vAlign w:val="center"/>
          </w:tcPr>
          <w:p w14:paraId="2763D94C"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资金来源</w:t>
            </w:r>
          </w:p>
        </w:tc>
      </w:tr>
      <w:tr w:rsidR="00072D71" w:rsidRPr="006970A9" w14:paraId="1471098C" w14:textId="77777777" w:rsidTr="0023113E">
        <w:trPr>
          <w:trHeight w:val="338"/>
          <w:tblHeader/>
          <w:jc w:val="center"/>
        </w:trPr>
        <w:tc>
          <w:tcPr>
            <w:tcW w:w="2972" w:type="dxa"/>
            <w:vMerge/>
            <w:shd w:val="clear" w:color="auto" w:fill="auto"/>
            <w:vAlign w:val="center"/>
          </w:tcPr>
          <w:p w14:paraId="158F2EBB" w14:textId="77777777" w:rsidR="00825B3F" w:rsidRPr="006970A9" w:rsidRDefault="00825B3F" w:rsidP="00AF48BD">
            <w:pPr>
              <w:widowControl/>
              <w:jc w:val="center"/>
              <w:rPr>
                <w:rFonts w:ascii="仿宋_GB2312" w:eastAsia="仿宋_GB2312" w:hAnsiTheme="minorEastAsia" w:cs="宋体" w:hint="eastAsia"/>
                <w:b/>
                <w:bCs/>
                <w:kern w:val="0"/>
                <w:sz w:val="24"/>
              </w:rPr>
            </w:pPr>
          </w:p>
        </w:tc>
        <w:tc>
          <w:tcPr>
            <w:tcW w:w="2268" w:type="dxa"/>
            <w:vMerge/>
            <w:shd w:val="clear" w:color="auto" w:fill="auto"/>
            <w:vAlign w:val="center"/>
          </w:tcPr>
          <w:p w14:paraId="31007BD9" w14:textId="77777777" w:rsidR="00825B3F" w:rsidRPr="006970A9" w:rsidRDefault="00825B3F" w:rsidP="00AF48BD">
            <w:pPr>
              <w:widowControl/>
              <w:jc w:val="center"/>
              <w:rPr>
                <w:rFonts w:ascii="仿宋_GB2312" w:eastAsia="仿宋_GB2312" w:hAnsiTheme="minorEastAsia" w:cs="宋体" w:hint="eastAsia"/>
                <w:b/>
                <w:bCs/>
                <w:kern w:val="0"/>
                <w:sz w:val="24"/>
              </w:rPr>
            </w:pPr>
          </w:p>
        </w:tc>
        <w:tc>
          <w:tcPr>
            <w:tcW w:w="1985" w:type="dxa"/>
            <w:vAlign w:val="center"/>
          </w:tcPr>
          <w:p w14:paraId="7A9C0B58"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一般公共预算</w:t>
            </w:r>
          </w:p>
        </w:tc>
        <w:tc>
          <w:tcPr>
            <w:tcW w:w="1134" w:type="dxa"/>
            <w:vAlign w:val="center"/>
          </w:tcPr>
          <w:p w14:paraId="4F6C352A"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政府性基金</w:t>
            </w:r>
          </w:p>
        </w:tc>
        <w:tc>
          <w:tcPr>
            <w:tcW w:w="1559" w:type="dxa"/>
            <w:vAlign w:val="center"/>
          </w:tcPr>
          <w:p w14:paraId="05407264" w14:textId="77777777" w:rsidR="00825B3F" w:rsidRPr="006970A9" w:rsidRDefault="00825B3F"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国有资本经营预算</w:t>
            </w:r>
          </w:p>
        </w:tc>
      </w:tr>
      <w:tr w:rsidR="00072D71" w:rsidRPr="009870C6" w14:paraId="73FD52E0" w14:textId="77777777" w:rsidTr="0023113E">
        <w:trPr>
          <w:trHeight w:val="620"/>
          <w:jc w:val="center"/>
        </w:trPr>
        <w:tc>
          <w:tcPr>
            <w:tcW w:w="2972" w:type="dxa"/>
            <w:shd w:val="clear" w:color="auto" w:fill="auto"/>
            <w:vAlign w:val="center"/>
          </w:tcPr>
          <w:p w14:paraId="738F6425" w14:textId="1EE48081"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合计</w:t>
            </w:r>
          </w:p>
        </w:tc>
        <w:tc>
          <w:tcPr>
            <w:tcW w:w="2268" w:type="dxa"/>
            <w:shd w:val="clear" w:color="auto" w:fill="auto"/>
            <w:vAlign w:val="center"/>
          </w:tcPr>
          <w:p w14:paraId="5F01D1EE" w14:textId="6E0CC7C4" w:rsidR="002D2735" w:rsidRPr="006970A9" w:rsidRDefault="002D2735" w:rsidP="00AF48BD">
            <w:pPr>
              <w:widowControl/>
              <w:jc w:val="center"/>
              <w:rPr>
                <w:rFonts w:ascii="仿宋_GB2312" w:eastAsia="仿宋_GB2312" w:hAnsiTheme="minorEastAsia" w:cs="宋体" w:hint="eastAsia"/>
                <w:b/>
                <w:bCs/>
                <w:kern w:val="0"/>
                <w:sz w:val="20"/>
                <w:szCs w:val="20"/>
              </w:rPr>
            </w:pPr>
          </w:p>
        </w:tc>
        <w:tc>
          <w:tcPr>
            <w:tcW w:w="1985" w:type="dxa"/>
            <w:vAlign w:val="center"/>
          </w:tcPr>
          <w:p w14:paraId="63DF8647" w14:textId="1C2569E4"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112F4470" w14:textId="781D79D5"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5D612CB7" w14:textId="27E9BA17"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45E4E513" w14:textId="77777777" w:rsidTr="0023113E">
        <w:trPr>
          <w:trHeight w:val="620"/>
          <w:jc w:val="center"/>
        </w:trPr>
        <w:tc>
          <w:tcPr>
            <w:tcW w:w="2972" w:type="dxa"/>
            <w:shd w:val="clear" w:color="auto" w:fill="auto"/>
            <w:vAlign w:val="center"/>
          </w:tcPr>
          <w:p w14:paraId="5995DBC2" w14:textId="3DC627EB"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因公出国（境）费</w:t>
            </w:r>
          </w:p>
        </w:tc>
        <w:tc>
          <w:tcPr>
            <w:tcW w:w="2268" w:type="dxa"/>
            <w:shd w:val="clear" w:color="auto" w:fill="auto"/>
            <w:vAlign w:val="center"/>
          </w:tcPr>
          <w:p w14:paraId="651C8E0C" w14:textId="7075CDE0"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138243C5" w14:textId="017B7C0B"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076E9524" w14:textId="2D2554A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385C3EE0" w14:textId="419C3449"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09DFB25E" w14:textId="77777777" w:rsidTr="0023113E">
        <w:trPr>
          <w:trHeight w:val="620"/>
          <w:jc w:val="center"/>
        </w:trPr>
        <w:tc>
          <w:tcPr>
            <w:tcW w:w="2972" w:type="dxa"/>
            <w:shd w:val="clear" w:color="auto" w:fill="auto"/>
            <w:vAlign w:val="center"/>
          </w:tcPr>
          <w:p w14:paraId="372F67B0" w14:textId="7C0041BA"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公务接待费</w:t>
            </w:r>
          </w:p>
        </w:tc>
        <w:tc>
          <w:tcPr>
            <w:tcW w:w="2268" w:type="dxa"/>
            <w:shd w:val="clear" w:color="auto" w:fill="auto"/>
            <w:vAlign w:val="center"/>
          </w:tcPr>
          <w:p w14:paraId="30A9A9F3" w14:textId="1D4237E4"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77E98F0A" w14:textId="689E698B"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56216293" w14:textId="747121ED"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59CF89A0" w14:textId="0F2872DA"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4ABC429B" w14:textId="77777777" w:rsidTr="0023113E">
        <w:trPr>
          <w:trHeight w:val="620"/>
          <w:jc w:val="center"/>
        </w:trPr>
        <w:tc>
          <w:tcPr>
            <w:tcW w:w="2972" w:type="dxa"/>
            <w:shd w:val="clear" w:color="auto" w:fill="auto"/>
            <w:vAlign w:val="center"/>
          </w:tcPr>
          <w:p w14:paraId="17BF1CBB" w14:textId="3F363A52" w:rsidR="002D2735" w:rsidRPr="006970A9" w:rsidRDefault="000674DA"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公务用车购置及运行费（小计）</w:t>
            </w:r>
            <w:r w:rsidRPr="006970A9">
              <w:rPr>
                <w:rFonts w:ascii="仿宋_GB2312" w:eastAsia="仿宋_GB2312" w:hAnsi="MS Gothic" w:cs="MS Gothic" w:hint="eastAsia"/>
                <w:b/>
                <w:bCs/>
                <w:kern w:val="0"/>
                <w:sz w:val="24"/>
                <w:cs/>
              </w:rPr>
              <w:t>‎</w:t>
            </w:r>
          </w:p>
        </w:tc>
        <w:tc>
          <w:tcPr>
            <w:tcW w:w="2268" w:type="dxa"/>
            <w:shd w:val="clear" w:color="auto" w:fill="auto"/>
            <w:vAlign w:val="center"/>
          </w:tcPr>
          <w:p w14:paraId="19BDEF9A" w14:textId="56604359"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269DAD3B" w14:textId="67318357"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0A0B7273" w14:textId="18986346"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74325A39" w14:textId="62BC958D"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6A62D925" w14:textId="77777777" w:rsidTr="0023113E">
        <w:trPr>
          <w:trHeight w:val="620"/>
          <w:jc w:val="center"/>
        </w:trPr>
        <w:tc>
          <w:tcPr>
            <w:tcW w:w="2972" w:type="dxa"/>
            <w:shd w:val="clear" w:color="auto" w:fill="auto"/>
            <w:vAlign w:val="center"/>
          </w:tcPr>
          <w:p w14:paraId="0D4E99A6" w14:textId="3FB632E3" w:rsidR="002D2735" w:rsidRPr="006970A9" w:rsidRDefault="002D2735"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其中：公务用车购置费</w:t>
            </w:r>
          </w:p>
        </w:tc>
        <w:tc>
          <w:tcPr>
            <w:tcW w:w="2268" w:type="dxa"/>
            <w:shd w:val="clear" w:color="auto" w:fill="auto"/>
            <w:vAlign w:val="center"/>
          </w:tcPr>
          <w:p w14:paraId="1B6929D5" w14:textId="3A8E08F2"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2C769085" w14:textId="7188909F"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5B93045F" w14:textId="700484C1"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321BAA59" w14:textId="7179F498" w:rsidR="002D2735" w:rsidRPr="006970A9" w:rsidRDefault="002D2735" w:rsidP="00AF48BD">
            <w:pPr>
              <w:widowControl/>
              <w:jc w:val="center"/>
              <w:rPr>
                <w:rFonts w:ascii="仿宋_GB2312" w:eastAsia="仿宋_GB2312" w:hAnsiTheme="minorEastAsia" w:cs="宋体" w:hint="eastAsia"/>
                <w:kern w:val="0"/>
                <w:sz w:val="18"/>
                <w:szCs w:val="18"/>
              </w:rPr>
            </w:pPr>
          </w:p>
        </w:tc>
      </w:tr>
      <w:tr w:rsidR="00072D71" w:rsidRPr="009870C6" w14:paraId="627FA58A" w14:textId="77777777" w:rsidTr="0023113E">
        <w:trPr>
          <w:trHeight w:val="620"/>
          <w:jc w:val="center"/>
        </w:trPr>
        <w:tc>
          <w:tcPr>
            <w:tcW w:w="2972" w:type="dxa"/>
            <w:shd w:val="clear" w:color="auto" w:fill="auto"/>
            <w:vAlign w:val="center"/>
          </w:tcPr>
          <w:p w14:paraId="43560B28" w14:textId="1AB57EA9" w:rsidR="002D2735" w:rsidRPr="006970A9" w:rsidRDefault="00651C31" w:rsidP="00AF48BD">
            <w:pPr>
              <w:widowControl/>
              <w:jc w:val="center"/>
              <w:rPr>
                <w:rFonts w:ascii="仿宋_GB2312" w:eastAsia="仿宋_GB2312" w:hAnsiTheme="minorEastAsia" w:cs="宋体" w:hint="eastAsia"/>
                <w:b/>
                <w:bCs/>
                <w:kern w:val="0"/>
                <w:sz w:val="24"/>
              </w:rPr>
            </w:pPr>
            <w:r w:rsidRPr="006970A9">
              <w:rPr>
                <w:rFonts w:ascii="仿宋_GB2312" w:eastAsia="仿宋_GB2312" w:hAnsiTheme="minorEastAsia" w:cs="宋体" w:hint="eastAsia"/>
                <w:b/>
                <w:bCs/>
                <w:kern w:val="0"/>
                <w:sz w:val="24"/>
              </w:rPr>
              <w:t xml:space="preserve">      </w:t>
            </w:r>
            <w:r w:rsidR="002D2735" w:rsidRPr="006970A9">
              <w:rPr>
                <w:rFonts w:ascii="仿宋_GB2312" w:eastAsia="仿宋_GB2312" w:hAnsiTheme="minorEastAsia" w:cs="宋体" w:hint="eastAsia"/>
                <w:b/>
                <w:bCs/>
                <w:kern w:val="0"/>
                <w:sz w:val="24"/>
              </w:rPr>
              <w:t>公务用车运行费</w:t>
            </w:r>
          </w:p>
        </w:tc>
        <w:tc>
          <w:tcPr>
            <w:tcW w:w="2268" w:type="dxa"/>
            <w:shd w:val="clear" w:color="auto" w:fill="auto"/>
            <w:vAlign w:val="center"/>
          </w:tcPr>
          <w:p w14:paraId="56F6DA11" w14:textId="11E423FF" w:rsidR="002D2735" w:rsidRPr="006970A9" w:rsidRDefault="002D2735" w:rsidP="00AF48BD">
            <w:pPr>
              <w:widowControl/>
              <w:jc w:val="center"/>
              <w:rPr>
                <w:rFonts w:ascii="仿宋_GB2312" w:eastAsia="仿宋_GB2312" w:hAnsiTheme="minorEastAsia" w:cs="宋体" w:hint="eastAsia"/>
                <w:kern w:val="0"/>
                <w:sz w:val="20"/>
                <w:szCs w:val="20"/>
              </w:rPr>
            </w:pPr>
          </w:p>
        </w:tc>
        <w:tc>
          <w:tcPr>
            <w:tcW w:w="1985" w:type="dxa"/>
            <w:vAlign w:val="center"/>
          </w:tcPr>
          <w:p w14:paraId="5718A487" w14:textId="41B92B96"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134" w:type="dxa"/>
            <w:vAlign w:val="center"/>
          </w:tcPr>
          <w:p w14:paraId="676CAD87" w14:textId="74E351D1" w:rsidR="002D2735" w:rsidRPr="006970A9" w:rsidRDefault="002D2735" w:rsidP="00AF48BD">
            <w:pPr>
              <w:widowControl/>
              <w:jc w:val="center"/>
              <w:rPr>
                <w:rFonts w:ascii="仿宋_GB2312" w:eastAsia="仿宋_GB2312" w:hAnsiTheme="minorEastAsia" w:cs="宋体" w:hint="eastAsia"/>
                <w:kern w:val="0"/>
                <w:sz w:val="18"/>
                <w:szCs w:val="18"/>
              </w:rPr>
            </w:pPr>
          </w:p>
        </w:tc>
        <w:tc>
          <w:tcPr>
            <w:tcW w:w="1559" w:type="dxa"/>
            <w:vAlign w:val="center"/>
          </w:tcPr>
          <w:p w14:paraId="4F49EFC1" w14:textId="4A3C80AC" w:rsidR="002D2735" w:rsidRPr="006970A9" w:rsidRDefault="002D2735" w:rsidP="00AF48BD">
            <w:pPr>
              <w:widowControl/>
              <w:jc w:val="center"/>
              <w:rPr>
                <w:rFonts w:ascii="仿宋_GB2312" w:eastAsia="仿宋_GB2312" w:hAnsiTheme="minorEastAsia" w:cs="宋体" w:hint="eastAsia"/>
                <w:kern w:val="0"/>
                <w:sz w:val="18"/>
                <w:szCs w:val="18"/>
              </w:rPr>
            </w:pPr>
          </w:p>
        </w:tc>
      </w:tr>
    </w:tbl>
    <w:p w14:paraId="424F3C28" w14:textId="77777777" w:rsidR="00CB1A82" w:rsidRPr="00CB1A82" w:rsidRDefault="00CB1A82" w:rsidP="00CB1A82">
      <w:pPr>
        <w:widowControl/>
        <w:jc w:val="left"/>
        <w:rPr>
          <w:rFonts w:asciiTheme="minorEastAsia" w:eastAsiaTheme="minorEastAsia" w:hAnsiTheme="minorEastAsia" w:cs="宋体" w:hint="eastAsia"/>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备注：新疆维吾尔自治区喀什地区塔什库尔干塔吉克自治县塔什库尔干乡卫生院部门2024年没有使用财政拨款“三公”经费安排的支出，财政拨款“三公”经费支出情况表为空表。</w:t>
      </w:r>
    </w:p>
    <w:p w14:paraId="2BECF526" w14:textId="5E3BBFE6" w:rsidR="00C66172" w:rsidRPr="00D40CAF" w:rsidRDefault="00C66172" w:rsidP="007B7B0E">
      <w:pPr>
        <w:widowControl/>
        <w:spacing w:line="20" w:lineRule="exact"/>
        <w:jc w:val="left"/>
        <w:rPr>
          <w:rFonts w:ascii="仿宋_GB2312" w:eastAsia="仿宋_GB2312" w:hAnsi="宋体" w:cs="宋体" w:hint="eastAsia"/>
          <w:b/>
          <w:bCs/>
          <w:color w:val="000000"/>
          <w:kern w:val="0"/>
          <w:sz w:val="18"/>
          <w:szCs w:val="18"/>
        </w:rPr>
      </w:pPr>
      <w:r w:rsidRPr="00D40CAF">
        <w:rPr>
          <w:rFonts w:ascii="仿宋_GB2312" w:eastAsia="仿宋_GB2312" w:hAnsi="宋体" w:cs="宋体"/>
          <w:b/>
          <w:bCs/>
          <w:color w:val="000000"/>
          <w:kern w:val="0"/>
          <w:sz w:val="18"/>
          <w:szCs w:val="18"/>
        </w:rPr>
        <w:br w:type="page"/>
      </w:r>
    </w:p>
    <w:p w14:paraId="252E6E80" w14:textId="09D3F9B5" w:rsidR="003F34C3" w:rsidRPr="00DC2B12" w:rsidRDefault="003F34C3" w:rsidP="003F34C3">
      <w:pPr>
        <w:widowControl/>
        <w:jc w:val="left"/>
        <w:rPr>
          <w:rFonts w:ascii="宋体" w:hAnsi="宋体" w:hint="eastAsia"/>
          <w:bCs/>
          <w:kern w:val="0"/>
          <w:sz w:val="20"/>
          <w:szCs w:val="20"/>
        </w:rPr>
      </w:pPr>
      <w:r w:rsidRPr="00DC2B12">
        <w:rPr>
          <w:rFonts w:ascii="宋体" w:hAnsi="宋体" w:hint="eastAsia"/>
          <w:bCs/>
          <w:kern w:val="0"/>
          <w:sz w:val="20"/>
          <w:szCs w:val="20"/>
        </w:rPr>
        <w:lastRenderedPageBreak/>
        <w:t>表</w:t>
      </w:r>
      <w:r>
        <w:rPr>
          <w:rFonts w:ascii="宋体" w:hAnsi="宋体"/>
          <w:bCs/>
          <w:kern w:val="0"/>
          <w:sz w:val="20"/>
          <w:szCs w:val="20"/>
        </w:rPr>
        <w:t>11</w:t>
      </w:r>
    </w:p>
    <w:p w14:paraId="0151ECF6" w14:textId="4DE98BFC" w:rsidR="003F34C3" w:rsidRPr="00E50391" w:rsidRDefault="000674DA" w:rsidP="008B3117">
      <w:pPr>
        <w:widowControl/>
        <w:jc w:val="center"/>
        <w:outlineLvl w:val="2"/>
        <w:rPr>
          <w:rFonts w:ascii="仿宋_GB2312" w:eastAsia="仿宋_GB2312" w:hAnsi="宋体" w:hint="eastAsia"/>
          <w:b/>
          <w:kern w:val="0"/>
          <w:sz w:val="32"/>
          <w:szCs w:val="32"/>
        </w:rPr>
      </w:pPr>
      <w:r w:rsidRPr="00E50391">
        <w:rPr>
          <w:rFonts w:ascii="仿宋_GB2312" w:eastAsia="仿宋_GB2312" w:hAnsi="宋体" w:hint="eastAsia"/>
          <w:b/>
          <w:kern w:val="0"/>
          <w:sz w:val="32"/>
          <w:szCs w:val="32"/>
        </w:rPr>
        <w:t>上年结转结余情况明细表</w:t>
      </w:r>
    </w:p>
    <w:tbl>
      <w:tblPr>
        <w:tblW w:w="10065" w:type="dxa"/>
        <w:jc w:val="center"/>
        <w:tblLook w:val="04A0" w:firstRow="1" w:lastRow="0" w:firstColumn="1" w:lastColumn="0" w:noHBand="0" w:noVBand="1"/>
      </w:tblPr>
      <w:tblGrid>
        <w:gridCol w:w="8222"/>
        <w:gridCol w:w="1843"/>
      </w:tblGrid>
      <w:tr w:rsidR="003F34C3" w:rsidRPr="009C218F" w14:paraId="240787B9" w14:textId="77777777" w:rsidTr="00EC3D9F">
        <w:trPr>
          <w:trHeight w:val="357"/>
          <w:jc w:val="center"/>
        </w:trPr>
        <w:tc>
          <w:tcPr>
            <w:tcW w:w="8222" w:type="dxa"/>
            <w:shd w:val="clear" w:color="auto" w:fill="auto"/>
            <w:vAlign w:val="bottom"/>
          </w:tcPr>
          <w:p w14:paraId="3EFC3F48" w14:textId="77777777" w:rsidR="003F34C3" w:rsidRPr="009C218F" w:rsidRDefault="003F34C3" w:rsidP="00FA04D7">
            <w:pPr>
              <w:widowControl/>
              <w:rPr>
                <w:rFonts w:ascii="仿宋_GB2312" w:eastAsia="仿宋_GB2312" w:hAnsi="宋体" w:cs="宋体" w:hint="eastAsia"/>
                <w:b/>
                <w:bCs/>
                <w:kern w:val="0"/>
                <w:sz w:val="24"/>
              </w:rPr>
            </w:pPr>
            <w:r w:rsidRPr="009C218F">
              <w:rPr>
                <w:rFonts w:ascii="仿宋_GB2312" w:eastAsia="仿宋_GB2312" w:hAnsi="宋体" w:cs="宋体" w:hint="eastAsia"/>
                <w:kern w:val="0"/>
                <w:sz w:val="24"/>
              </w:rPr>
              <w:t>编制部门：新疆维吾尔自治区喀什地区塔什库尔干塔吉克自治县塔什库尔干乡卫生院</w:t>
            </w:r>
          </w:p>
        </w:tc>
        <w:tc>
          <w:tcPr>
            <w:tcW w:w="1843" w:type="dxa"/>
            <w:shd w:val="clear" w:color="auto" w:fill="auto"/>
            <w:vAlign w:val="bottom"/>
          </w:tcPr>
          <w:p w14:paraId="6E14838C" w14:textId="77777777" w:rsidR="003F34C3" w:rsidRPr="009C218F" w:rsidRDefault="003F34C3" w:rsidP="00FA04D7">
            <w:pPr>
              <w:widowControl/>
              <w:jc w:val="right"/>
              <w:rPr>
                <w:rFonts w:ascii="仿宋_GB2312" w:eastAsia="仿宋_GB2312" w:hAnsi="宋体" w:cs="宋体" w:hint="eastAsia"/>
                <w:kern w:val="0"/>
                <w:sz w:val="24"/>
              </w:rPr>
            </w:pPr>
            <w:r w:rsidRPr="009C218F">
              <w:rPr>
                <w:rFonts w:ascii="仿宋_GB2312" w:eastAsia="仿宋_GB2312" w:hAnsi="宋体" w:cs="宋体" w:hint="eastAsia"/>
                <w:kern w:val="0"/>
                <w:sz w:val="24"/>
              </w:rPr>
              <w:t>单位：万元</w:t>
            </w:r>
          </w:p>
        </w:tc>
      </w:tr>
    </w:tbl>
    <w:tbl>
      <w:tblPr>
        <w:tblStyle w:val="12"/>
        <w:tblpPr w:leftFromText="180" w:rightFromText="180" w:vertAnchor="text" w:horzAnchor="margin" w:tblpXSpec="center" w:tblpY="47"/>
        <w:tblOverlap w:val="never"/>
        <w:tblW w:w="10060" w:type="dxa"/>
        <w:tblLayout w:type="fixed"/>
        <w:tblLook w:val="04A0" w:firstRow="1" w:lastRow="0" w:firstColumn="1" w:lastColumn="0" w:noHBand="0" w:noVBand="1"/>
      </w:tblPr>
      <w:tblGrid>
        <w:gridCol w:w="1951"/>
        <w:gridCol w:w="1163"/>
        <w:gridCol w:w="992"/>
        <w:gridCol w:w="709"/>
        <w:gridCol w:w="709"/>
        <w:gridCol w:w="992"/>
        <w:gridCol w:w="1134"/>
        <w:gridCol w:w="709"/>
        <w:gridCol w:w="708"/>
        <w:gridCol w:w="993"/>
      </w:tblGrid>
      <w:tr w:rsidR="000B2171" w14:paraId="6A6E803B" w14:textId="77777777" w:rsidTr="00EC3D9F">
        <w:trPr>
          <w:trHeight w:val="416"/>
          <w:tblHeader/>
        </w:trPr>
        <w:tc>
          <w:tcPr>
            <w:tcW w:w="1951" w:type="dxa"/>
            <w:vMerge w:val="restart"/>
            <w:vAlign w:val="center"/>
          </w:tcPr>
          <w:p w14:paraId="1AD656C0" w14:textId="7DF9FAF8" w:rsidR="000B2171" w:rsidRPr="0052394D" w:rsidRDefault="000B2171" w:rsidP="003071E3">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tc>
        <w:tc>
          <w:tcPr>
            <w:tcW w:w="1163" w:type="dxa"/>
            <w:vMerge w:val="restart"/>
            <w:vAlign w:val="center"/>
          </w:tcPr>
          <w:p w14:paraId="2BCAD4F9" w14:textId="155877D6"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总计</w:t>
            </w:r>
          </w:p>
        </w:tc>
        <w:tc>
          <w:tcPr>
            <w:tcW w:w="3402" w:type="dxa"/>
            <w:gridSpan w:val="4"/>
            <w:vAlign w:val="center"/>
          </w:tcPr>
          <w:p w14:paraId="1F592A67"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财政拨款</w:t>
            </w:r>
          </w:p>
        </w:tc>
        <w:tc>
          <w:tcPr>
            <w:tcW w:w="3544" w:type="dxa"/>
            <w:gridSpan w:val="4"/>
            <w:vAlign w:val="center"/>
          </w:tcPr>
          <w:p w14:paraId="3ABC7202"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非财政拨款</w:t>
            </w:r>
          </w:p>
        </w:tc>
      </w:tr>
      <w:tr w:rsidR="00EC3D9F" w14:paraId="3560BB35" w14:textId="77777777" w:rsidTr="00EC3D9F">
        <w:trPr>
          <w:trHeight w:val="422"/>
          <w:tblHeader/>
        </w:trPr>
        <w:tc>
          <w:tcPr>
            <w:tcW w:w="1951" w:type="dxa"/>
            <w:vMerge/>
            <w:vAlign w:val="center"/>
          </w:tcPr>
          <w:p w14:paraId="2C3A388B" w14:textId="7175C404" w:rsidR="000B2171" w:rsidRPr="0052394D" w:rsidRDefault="000B2171" w:rsidP="00FA04D7">
            <w:pPr>
              <w:widowControl/>
              <w:jc w:val="center"/>
              <w:rPr>
                <w:rFonts w:ascii="仿宋_GB2312" w:eastAsia="仿宋_GB2312" w:hAnsiTheme="minorEastAsia" w:cs="宋体" w:hint="eastAsia"/>
                <w:b/>
                <w:bCs/>
                <w:kern w:val="0"/>
                <w:sz w:val="20"/>
                <w:szCs w:val="20"/>
              </w:rPr>
            </w:pPr>
          </w:p>
        </w:tc>
        <w:tc>
          <w:tcPr>
            <w:tcW w:w="1163" w:type="dxa"/>
            <w:vMerge/>
            <w:vAlign w:val="center"/>
          </w:tcPr>
          <w:p w14:paraId="5097EF8E" w14:textId="4DEDBA2C" w:rsidR="000B2171" w:rsidRPr="0052394D" w:rsidRDefault="000B2171" w:rsidP="00E35C95">
            <w:pPr>
              <w:rPr>
                <w:rFonts w:ascii="仿宋_GB2312" w:eastAsia="仿宋_GB2312" w:hAnsiTheme="minorEastAsia" w:cs="宋体" w:hint="eastAsia"/>
                <w:b/>
                <w:bCs/>
                <w:kern w:val="0"/>
                <w:sz w:val="20"/>
                <w:szCs w:val="20"/>
              </w:rPr>
            </w:pPr>
          </w:p>
        </w:tc>
        <w:tc>
          <w:tcPr>
            <w:tcW w:w="992" w:type="dxa"/>
            <w:vMerge w:val="restart"/>
            <w:vAlign w:val="center"/>
          </w:tcPr>
          <w:p w14:paraId="6FCE0A3A"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合计</w:t>
            </w:r>
          </w:p>
        </w:tc>
        <w:tc>
          <w:tcPr>
            <w:tcW w:w="1418" w:type="dxa"/>
            <w:gridSpan w:val="2"/>
            <w:vAlign w:val="center"/>
          </w:tcPr>
          <w:p w14:paraId="4E6B45A3"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基本支出</w:t>
            </w:r>
          </w:p>
        </w:tc>
        <w:tc>
          <w:tcPr>
            <w:tcW w:w="992" w:type="dxa"/>
            <w:vMerge w:val="restart"/>
            <w:vAlign w:val="center"/>
          </w:tcPr>
          <w:p w14:paraId="4B3CEBD6" w14:textId="77777777" w:rsidR="00EC3D9F"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p w14:paraId="045B4DB8" w14:textId="6D03F0E1"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支出</w:t>
            </w:r>
          </w:p>
        </w:tc>
        <w:tc>
          <w:tcPr>
            <w:tcW w:w="1134" w:type="dxa"/>
            <w:vMerge w:val="restart"/>
            <w:vAlign w:val="center"/>
          </w:tcPr>
          <w:p w14:paraId="3DC1349B"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合计</w:t>
            </w:r>
          </w:p>
        </w:tc>
        <w:tc>
          <w:tcPr>
            <w:tcW w:w="1417" w:type="dxa"/>
            <w:gridSpan w:val="2"/>
            <w:vAlign w:val="center"/>
          </w:tcPr>
          <w:p w14:paraId="380BF0F5" w14:textId="77777777" w:rsidR="000B2171" w:rsidRPr="0052394D" w:rsidRDefault="000B2171" w:rsidP="007C3805">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基本支出</w:t>
            </w:r>
          </w:p>
        </w:tc>
        <w:tc>
          <w:tcPr>
            <w:tcW w:w="993" w:type="dxa"/>
            <w:vMerge w:val="restart"/>
            <w:vAlign w:val="center"/>
          </w:tcPr>
          <w:p w14:paraId="304E5732" w14:textId="77777777" w:rsidR="00EC3D9F" w:rsidRDefault="000B2171" w:rsidP="003F34C3">
            <w:pPr>
              <w:widowControl/>
              <w:spacing w:line="280" w:lineRule="exact"/>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项目</w:t>
            </w:r>
          </w:p>
          <w:p w14:paraId="3D27A7E4" w14:textId="2AE50DC7" w:rsidR="000B2171" w:rsidRPr="0052394D" w:rsidRDefault="000B2171" w:rsidP="003F34C3">
            <w:pPr>
              <w:widowControl/>
              <w:spacing w:line="280" w:lineRule="exact"/>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支出</w:t>
            </w:r>
          </w:p>
        </w:tc>
      </w:tr>
      <w:tr w:rsidR="00EC3D9F" w14:paraId="3B239F5C" w14:textId="77777777" w:rsidTr="00EC3D9F">
        <w:trPr>
          <w:trHeight w:val="765"/>
          <w:tblHeader/>
        </w:trPr>
        <w:tc>
          <w:tcPr>
            <w:tcW w:w="1951" w:type="dxa"/>
            <w:vMerge/>
            <w:vAlign w:val="center"/>
          </w:tcPr>
          <w:p w14:paraId="5AFAB0E0" w14:textId="026F240E" w:rsidR="000B2171" w:rsidRPr="007C3805" w:rsidRDefault="000B2171" w:rsidP="00FA04D7">
            <w:pPr>
              <w:widowControl/>
              <w:jc w:val="center"/>
              <w:rPr>
                <w:rFonts w:asciiTheme="minorEastAsia" w:eastAsiaTheme="minorEastAsia" w:hAnsiTheme="minorEastAsia" w:cs="宋体" w:hint="eastAsia"/>
                <w:b/>
                <w:bCs/>
                <w:kern w:val="0"/>
                <w:sz w:val="20"/>
                <w:szCs w:val="20"/>
              </w:rPr>
            </w:pPr>
          </w:p>
        </w:tc>
        <w:tc>
          <w:tcPr>
            <w:tcW w:w="1163" w:type="dxa"/>
            <w:vMerge/>
            <w:vAlign w:val="center"/>
          </w:tcPr>
          <w:p w14:paraId="5E606C4C" w14:textId="226E7444"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992" w:type="dxa"/>
            <w:vMerge/>
            <w:vAlign w:val="center"/>
          </w:tcPr>
          <w:p w14:paraId="3427812B"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709" w:type="dxa"/>
            <w:vAlign w:val="center"/>
          </w:tcPr>
          <w:p w14:paraId="3007C3EA"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人员</w:t>
            </w:r>
          </w:p>
          <w:p w14:paraId="6A931520" w14:textId="21EA2E87"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709" w:type="dxa"/>
            <w:vAlign w:val="center"/>
          </w:tcPr>
          <w:p w14:paraId="05C53A7E"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公用</w:t>
            </w:r>
          </w:p>
          <w:p w14:paraId="279E69E8" w14:textId="34F3BDCD"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992" w:type="dxa"/>
            <w:vMerge/>
            <w:vAlign w:val="center"/>
          </w:tcPr>
          <w:p w14:paraId="0351B7BC"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1134" w:type="dxa"/>
            <w:vMerge/>
            <w:vAlign w:val="center"/>
          </w:tcPr>
          <w:p w14:paraId="71026197" w14:textId="77777777" w:rsidR="000B2171" w:rsidRPr="007C3805" w:rsidRDefault="000B2171" w:rsidP="007C3805">
            <w:pPr>
              <w:widowControl/>
              <w:jc w:val="center"/>
              <w:rPr>
                <w:rFonts w:asciiTheme="minorEastAsia" w:eastAsiaTheme="minorEastAsia" w:hAnsiTheme="minorEastAsia" w:cs="宋体" w:hint="eastAsia"/>
                <w:b/>
                <w:bCs/>
                <w:kern w:val="0"/>
                <w:sz w:val="20"/>
                <w:szCs w:val="20"/>
              </w:rPr>
            </w:pPr>
          </w:p>
        </w:tc>
        <w:tc>
          <w:tcPr>
            <w:tcW w:w="709" w:type="dxa"/>
            <w:vAlign w:val="center"/>
          </w:tcPr>
          <w:p w14:paraId="074EB975"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人员</w:t>
            </w:r>
          </w:p>
          <w:p w14:paraId="0366C3D7" w14:textId="02335BA0"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708" w:type="dxa"/>
            <w:vAlign w:val="center"/>
          </w:tcPr>
          <w:p w14:paraId="553D0B5F" w14:textId="77777777" w:rsidR="00EC3D9F"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公用</w:t>
            </w:r>
          </w:p>
          <w:p w14:paraId="1873BB64" w14:textId="722D770C" w:rsidR="000B2171" w:rsidRPr="0052394D" w:rsidRDefault="000B2171" w:rsidP="00EC3D9F">
            <w:pPr>
              <w:widowControl/>
              <w:jc w:val="center"/>
              <w:rPr>
                <w:rFonts w:ascii="仿宋_GB2312" w:eastAsia="仿宋_GB2312" w:hAnsiTheme="minorEastAsia" w:cs="宋体" w:hint="eastAsia"/>
                <w:b/>
                <w:bCs/>
                <w:kern w:val="0"/>
                <w:sz w:val="20"/>
                <w:szCs w:val="20"/>
              </w:rPr>
            </w:pPr>
            <w:r w:rsidRPr="0052394D">
              <w:rPr>
                <w:rFonts w:ascii="仿宋_GB2312" w:eastAsia="仿宋_GB2312" w:hAnsiTheme="minorEastAsia" w:cs="宋体" w:hint="eastAsia"/>
                <w:b/>
                <w:bCs/>
                <w:kern w:val="0"/>
                <w:sz w:val="20"/>
                <w:szCs w:val="20"/>
              </w:rPr>
              <w:t>经费</w:t>
            </w:r>
          </w:p>
        </w:tc>
        <w:tc>
          <w:tcPr>
            <w:tcW w:w="993" w:type="dxa"/>
            <w:vMerge/>
            <w:vAlign w:val="center"/>
          </w:tcPr>
          <w:p w14:paraId="2AE8AC38" w14:textId="77777777" w:rsidR="000B2171" w:rsidRDefault="000B2171" w:rsidP="003F34C3">
            <w:pPr>
              <w:widowControl/>
              <w:spacing w:line="280" w:lineRule="exact"/>
              <w:jc w:val="center"/>
              <w:rPr>
                <w:rFonts w:ascii="仿宋_GB2312" w:eastAsia="仿宋_GB2312" w:hAnsi="宋体" w:cs="宋体" w:hint="eastAsia"/>
                <w:b/>
                <w:bCs/>
                <w:kern w:val="0"/>
                <w:sz w:val="20"/>
                <w:szCs w:val="20"/>
              </w:rPr>
            </w:pPr>
          </w:p>
        </w:tc>
      </w:tr>
      <w:tr w:rsidR="00EC3D9F" w14:paraId="4CD6DDEA" w14:textId="77777777" w:rsidTr="00EC3D9F">
        <w:trPr>
          <w:trHeight w:val="618"/>
        </w:trPr>
        <w:tc>
          <w:tcPr>
            <w:tcW w:w="1951" w:type="dxa"/>
            <w:vAlign w:val="center"/>
          </w:tcPr>
          <w:p w14:paraId="01567543" w14:textId="5FB09CDA"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合计</w:t>
            </w:r>
          </w:p>
        </w:tc>
        <w:tc>
          <w:tcPr>
            <w:tcW w:w="1163" w:type="dxa"/>
            <w:vAlign w:val="center"/>
          </w:tcPr>
          <w:p w14:paraId="6CDD4389" w14:textId="157E2E91" w:rsidR="007A243F" w:rsidRPr="00571F58" w:rsidRDefault="007A243F" w:rsidP="00C8512A">
            <w:pPr>
              <w:spacing w:line="600" w:lineRule="exact"/>
              <w:jc w:val="center"/>
              <w:rPr>
                <w:rFonts w:ascii="仿宋_GB2312" w:eastAsia="仿宋_GB2312"/>
                <w:b/>
                <w:bCs/>
                <w:sz w:val="18"/>
                <w:szCs w:val="18"/>
              </w:rPr>
            </w:pPr>
          </w:p>
        </w:tc>
        <w:tc>
          <w:tcPr>
            <w:tcW w:w="992" w:type="dxa"/>
            <w:vAlign w:val="center"/>
          </w:tcPr>
          <w:p w14:paraId="7F74C173" w14:textId="24CD1C36"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3D2E46B3" w14:textId="6BC00B8C" w:rsidR="007A243F" w:rsidRPr="00F01374" w:rsidRDefault="007A243F" w:rsidP="00C8512A">
            <w:pPr>
              <w:widowControl/>
              <w:spacing w:line="280" w:lineRule="exact"/>
              <w:jc w:val="center"/>
              <w:rPr>
                <w:rFonts w:ascii="仿宋_GB2312" w:eastAsia="仿宋_GB2312"/>
                <w:b/>
                <w:bCs/>
                <w:sz w:val="18"/>
                <w:szCs w:val="18"/>
              </w:rPr>
            </w:pPr>
          </w:p>
        </w:tc>
        <w:tc>
          <w:tcPr>
            <w:tcW w:w="709" w:type="dxa"/>
            <w:vAlign w:val="center"/>
          </w:tcPr>
          <w:p w14:paraId="335B067D" w14:textId="4187E216" w:rsidR="007A243F" w:rsidRPr="00F01374" w:rsidRDefault="007A243F" w:rsidP="00C8512A">
            <w:pPr>
              <w:widowControl/>
              <w:spacing w:line="280" w:lineRule="exact"/>
              <w:jc w:val="center"/>
              <w:rPr>
                <w:rFonts w:ascii="仿宋_GB2312" w:eastAsia="仿宋_GB2312"/>
                <w:b/>
                <w:bCs/>
                <w:sz w:val="18"/>
                <w:szCs w:val="18"/>
              </w:rPr>
            </w:pPr>
          </w:p>
        </w:tc>
        <w:tc>
          <w:tcPr>
            <w:tcW w:w="992" w:type="dxa"/>
            <w:vAlign w:val="center"/>
          </w:tcPr>
          <w:p w14:paraId="4614AB7F" w14:textId="14F932F2" w:rsidR="007A243F" w:rsidRPr="00F01374" w:rsidRDefault="007A243F" w:rsidP="00C8512A">
            <w:pPr>
              <w:spacing w:line="600" w:lineRule="exact"/>
              <w:jc w:val="center"/>
              <w:rPr>
                <w:rFonts w:ascii="仿宋_GB2312" w:eastAsia="仿宋_GB2312"/>
                <w:b/>
                <w:bCs/>
                <w:sz w:val="18"/>
                <w:szCs w:val="18"/>
              </w:rPr>
            </w:pPr>
          </w:p>
        </w:tc>
        <w:tc>
          <w:tcPr>
            <w:tcW w:w="1134" w:type="dxa"/>
            <w:vAlign w:val="center"/>
          </w:tcPr>
          <w:p w14:paraId="220408EC" w14:textId="3724364C"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0FD6FAC9" w14:textId="0343C6EC" w:rsidR="007A243F" w:rsidRPr="00F01374" w:rsidRDefault="007A243F" w:rsidP="00C8512A">
            <w:pPr>
              <w:spacing w:line="600" w:lineRule="exact"/>
              <w:jc w:val="center"/>
              <w:rPr>
                <w:rFonts w:ascii="仿宋_GB2312" w:eastAsia="仿宋_GB2312"/>
                <w:b/>
                <w:bCs/>
                <w:sz w:val="18"/>
                <w:szCs w:val="18"/>
              </w:rPr>
            </w:pPr>
          </w:p>
        </w:tc>
        <w:tc>
          <w:tcPr>
            <w:tcW w:w="708" w:type="dxa"/>
            <w:vAlign w:val="center"/>
          </w:tcPr>
          <w:p w14:paraId="455FBB93" w14:textId="5A32FFE2" w:rsidR="007A243F" w:rsidRPr="00F01374" w:rsidRDefault="007A243F" w:rsidP="00C8512A">
            <w:pPr>
              <w:spacing w:line="600" w:lineRule="exact"/>
              <w:jc w:val="center"/>
              <w:rPr>
                <w:rFonts w:ascii="仿宋_GB2312" w:eastAsia="仿宋_GB2312"/>
                <w:b/>
                <w:bCs/>
                <w:sz w:val="18"/>
                <w:szCs w:val="18"/>
              </w:rPr>
            </w:pPr>
          </w:p>
        </w:tc>
        <w:tc>
          <w:tcPr>
            <w:tcW w:w="993" w:type="dxa"/>
            <w:vAlign w:val="center"/>
          </w:tcPr>
          <w:p w14:paraId="04ABC5FB" w14:textId="718F6B20" w:rsidR="007A243F" w:rsidRPr="00F01374" w:rsidRDefault="007A243F" w:rsidP="00C8512A">
            <w:pPr>
              <w:spacing w:line="600" w:lineRule="exact"/>
              <w:jc w:val="center"/>
              <w:rPr>
                <w:rFonts w:ascii="仿宋_GB2312" w:eastAsia="仿宋_GB2312"/>
                <w:b/>
                <w:bCs/>
                <w:sz w:val="18"/>
                <w:szCs w:val="18"/>
              </w:rPr>
            </w:pPr>
          </w:p>
        </w:tc>
      </w:tr>
    </w:tbl>
    <w:p w14:paraId="2535456F" w14:textId="77777777" w:rsidR="009944D1" w:rsidRPr="009944D1" w:rsidRDefault="009944D1" w:rsidP="00114905">
      <w:pPr>
        <w:widowControl/>
        <w:jc w:val="left"/>
        <w:rPr>
          <w:rFonts w:asciiTheme="minorEastAsia" w:eastAsiaTheme="minorEastAsia" w:hAnsiTheme="minorEastAsia" w:cs="宋体" w:hint="eastAsia"/>
          <w:kern w:val="0"/>
          <w:sz w:val="18"/>
          <w:szCs w:val="18"/>
        </w:rPr>
      </w:pPr>
      <w:r w:rsidRPr="009944D1">
        <w:rPr>
          <w:rFonts w:asciiTheme="minorEastAsia" w:eastAsiaTheme="minorEastAsia" w:hAnsiTheme="minorEastAsia" w:cs="宋体" w:hint="eastAsia"/>
          <w:kern w:val="0"/>
          <w:sz w:val="18"/>
          <w:szCs w:val="18"/>
        </w:rPr>
        <w:t>备注：新疆维吾尔自治区喀什地区塔什库尔干塔吉克自治县塔什库尔干乡卫生院部门2024年</w:t>
      </w:r>
      <w:proofErr w:type="gramStart"/>
      <w:r w:rsidRPr="009944D1">
        <w:rPr>
          <w:rFonts w:asciiTheme="minorEastAsia" w:eastAsiaTheme="minorEastAsia" w:hAnsiTheme="minorEastAsia" w:cs="宋体" w:hint="eastAsia"/>
          <w:kern w:val="0"/>
          <w:sz w:val="18"/>
          <w:szCs w:val="18"/>
        </w:rPr>
        <w:t>无上年</w:t>
      </w:r>
      <w:proofErr w:type="gramEnd"/>
      <w:r w:rsidRPr="009944D1">
        <w:rPr>
          <w:rFonts w:asciiTheme="minorEastAsia" w:eastAsiaTheme="minorEastAsia" w:hAnsiTheme="minorEastAsia" w:cs="宋体" w:hint="eastAsia"/>
          <w:kern w:val="0"/>
          <w:sz w:val="18"/>
          <w:szCs w:val="18"/>
        </w:rPr>
        <w:t>结转结余预算的支出，结转结余预算支出情况表为空表。</w:t>
      </w:r>
    </w:p>
    <w:p w14:paraId="3DDB67EB" w14:textId="1F1E0BC0" w:rsidR="003F34C3" w:rsidRPr="003F34C3" w:rsidRDefault="003F34C3" w:rsidP="007B7B0E">
      <w:pPr>
        <w:widowControl/>
        <w:spacing w:line="20" w:lineRule="exact"/>
        <w:jc w:val="left"/>
        <w:rPr>
          <w:rFonts w:ascii="仿宋_GB2312" w:eastAsia="仿宋_GB2312" w:hAnsi="宋体" w:hint="eastAsia"/>
          <w:b/>
          <w:kern w:val="0"/>
          <w:sz w:val="18"/>
          <w:szCs w:val="18"/>
        </w:rPr>
      </w:pPr>
      <w:r w:rsidRPr="00D40CAF">
        <w:rPr>
          <w:rFonts w:ascii="仿宋_GB2312" w:eastAsia="仿宋_GB2312" w:hAnsi="宋体"/>
          <w:b/>
          <w:kern w:val="0"/>
          <w:sz w:val="18"/>
          <w:szCs w:val="18"/>
        </w:rPr>
        <w:br w:type="page"/>
      </w:r>
    </w:p>
    <w:p w14:paraId="5F11C025" w14:textId="2C237495" w:rsidR="002E78F0" w:rsidRPr="000262C6" w:rsidRDefault="00895052" w:rsidP="005D48F3">
      <w:pPr>
        <w:spacing w:line="600" w:lineRule="exact"/>
        <w:jc w:val="center"/>
        <w:outlineLvl w:val="1"/>
        <w:rPr>
          <w:rFonts w:ascii="黑体" w:eastAsia="黑体" w:hAnsi="黑体" w:hint="eastAsia"/>
          <w:kern w:val="0"/>
          <w:sz w:val="32"/>
          <w:szCs w:val="32"/>
        </w:rPr>
      </w:pPr>
      <w:r w:rsidRPr="000262C6">
        <w:rPr>
          <w:rFonts w:ascii="黑体" w:eastAsia="黑体" w:hAnsi="黑体" w:hint="eastAsia"/>
          <w:kern w:val="0"/>
          <w:sz w:val="32"/>
          <w:szCs w:val="32"/>
        </w:rPr>
        <w:lastRenderedPageBreak/>
        <w:t xml:space="preserve">第三部分 </w:t>
      </w:r>
      <w:r w:rsidR="007E1245" w:rsidRPr="000262C6">
        <w:rPr>
          <w:rFonts w:ascii="黑体" w:eastAsia="黑体" w:hAnsi="黑体" w:hint="eastAsia"/>
          <w:kern w:val="0"/>
          <w:sz w:val="32"/>
          <w:szCs w:val="32"/>
        </w:rPr>
        <w:t>2024</w:t>
      </w:r>
      <w:r w:rsidRPr="000262C6">
        <w:rPr>
          <w:rFonts w:ascii="黑体" w:eastAsia="黑体" w:hAnsi="黑体" w:hint="eastAsia"/>
          <w:kern w:val="0"/>
          <w:sz w:val="32"/>
          <w:szCs w:val="32"/>
        </w:rPr>
        <w:t>年</w:t>
      </w:r>
      <w:r w:rsidR="007B5EE5" w:rsidRPr="000262C6">
        <w:rPr>
          <w:rFonts w:ascii="黑体" w:eastAsia="黑体" w:hAnsi="黑体"/>
          <w:kern w:val="0"/>
          <w:sz w:val="32"/>
          <w:szCs w:val="32"/>
          <w:cs/>
        </w:rPr>
        <w:t>‎</w:t>
      </w:r>
      <w:r w:rsidR="008645A0" w:rsidRPr="000262C6">
        <w:rPr>
          <w:rFonts w:ascii="黑体" w:eastAsia="黑体" w:hAnsi="黑体" w:hint="eastAsia"/>
          <w:kern w:val="0"/>
          <w:sz w:val="32"/>
          <w:szCs w:val="32"/>
        </w:rPr>
        <w:t>部门</w:t>
      </w:r>
      <w:r w:rsidRPr="000262C6">
        <w:rPr>
          <w:rFonts w:ascii="黑体" w:eastAsia="黑体" w:hAnsi="黑体" w:hint="eastAsia"/>
          <w:kern w:val="0"/>
          <w:sz w:val="32"/>
          <w:szCs w:val="32"/>
        </w:rPr>
        <w:t>预算情况说明</w:t>
      </w:r>
    </w:p>
    <w:p w14:paraId="47053876" w14:textId="77777777" w:rsidR="002E78F0" w:rsidRDefault="002E78F0">
      <w:pPr>
        <w:spacing w:line="560" w:lineRule="exact"/>
        <w:jc w:val="center"/>
        <w:rPr>
          <w:rFonts w:ascii="黑体" w:eastAsia="黑体" w:hAnsi="黑体" w:hint="eastAsia"/>
          <w:kern w:val="0"/>
          <w:sz w:val="32"/>
          <w:szCs w:val="32"/>
        </w:rPr>
      </w:pPr>
    </w:p>
    <w:p w14:paraId="2E53EBB9" w14:textId="310728BB" w:rsidR="002E78F0" w:rsidRPr="00C443FC" w:rsidRDefault="00895052" w:rsidP="008B3117">
      <w:pPr>
        <w:widowControl/>
        <w:ind w:firstLineChars="200" w:firstLine="640"/>
        <w:jc w:val="left"/>
        <w:outlineLvl w:val="2"/>
        <w:rPr>
          <w:rFonts w:ascii="楷体_GB2312" w:eastAsia="楷体_GB2312" w:hAnsi="楷体_GB2312" w:cs="楷体_GB2312" w:hint="eastAsia"/>
          <w:b/>
          <w:kern w:val="0"/>
          <w:sz w:val="32"/>
          <w:szCs w:val="32"/>
        </w:rPr>
      </w:pPr>
      <w:r w:rsidRPr="00C443FC">
        <w:rPr>
          <w:rFonts w:ascii="楷体_GB2312" w:eastAsia="楷体_GB2312" w:hAnsi="楷体_GB2312" w:cs="楷体_GB2312" w:hint="eastAsia"/>
          <w:b/>
          <w:kern w:val="0"/>
          <w:sz w:val="32"/>
          <w:szCs w:val="32"/>
        </w:rPr>
        <w:t>一、关于</w:t>
      </w:r>
      <w:r w:rsidR="00182196" w:rsidRPr="00C443FC">
        <w:rPr>
          <w:rFonts w:ascii="楷体_GB2312" w:eastAsia="楷体_GB2312" w:hAnsi="楷体_GB2312" w:cs="楷体_GB2312" w:hint="eastAsia"/>
          <w:b/>
          <w:kern w:val="0"/>
          <w:sz w:val="32"/>
          <w:szCs w:val="32"/>
        </w:rPr>
        <w:t>新疆维吾尔自治区喀什地区</w:t>
      </w:r>
      <w:r w:rsidR="007E1245" w:rsidRPr="00C443FC">
        <w:rPr>
          <w:rFonts w:ascii="楷体_GB2312" w:eastAsia="楷体_GB2312" w:hAnsi="楷体_GB2312" w:cs="楷体_GB2312" w:hint="eastAsia"/>
          <w:b/>
          <w:kern w:val="0"/>
          <w:sz w:val="32"/>
          <w:szCs w:val="32"/>
        </w:rPr>
        <w:t>塔什库尔干塔吉克自治县塔什库尔干乡卫生院</w:t>
      </w:r>
      <w:r w:rsidR="008645A0" w:rsidRPr="00C443FC">
        <w:rPr>
          <w:rFonts w:ascii="楷体_GB2312" w:eastAsia="楷体_GB2312" w:hAnsi="楷体_GB2312" w:cs="楷体_GB2312" w:hint="eastAsia"/>
          <w:b/>
          <w:kern w:val="0"/>
          <w:sz w:val="32"/>
          <w:szCs w:val="32"/>
        </w:rPr>
        <w:t>部门</w:t>
      </w:r>
      <w:r w:rsidR="007E1245" w:rsidRPr="00C443FC">
        <w:rPr>
          <w:rFonts w:ascii="楷体_GB2312" w:eastAsia="楷体_GB2312" w:hAnsi="楷体_GB2312" w:cs="楷体_GB2312" w:hint="eastAsia"/>
          <w:b/>
          <w:kern w:val="0"/>
          <w:sz w:val="32"/>
          <w:szCs w:val="32"/>
        </w:rPr>
        <w:t>2024</w:t>
      </w:r>
      <w:r w:rsidRPr="00C443FC">
        <w:rPr>
          <w:rFonts w:ascii="楷体_GB2312" w:eastAsia="楷体_GB2312" w:hAnsi="楷体_GB2312" w:cs="楷体_GB2312" w:hint="eastAsia"/>
          <w:b/>
          <w:kern w:val="0"/>
          <w:sz w:val="32"/>
          <w:szCs w:val="32"/>
        </w:rPr>
        <w:t>年收支预算情况的总体说明</w:t>
      </w:r>
    </w:p>
    <w:p w14:paraId="6486DE6A" w14:textId="2CDABEF2"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按照全口径预算的原则，</w:t>
      </w:r>
      <w:r w:rsidR="00647E65" w:rsidRPr="00D559B2">
        <w:rPr>
          <w:rFonts w:ascii="仿宋_GB2312" w:eastAsia="仿宋_GB2312" w:hAnsi="宋体" w:cs="宋体" w:hint="eastAsia"/>
          <w:kern w:val="0"/>
          <w:sz w:val="32"/>
          <w:szCs w:val="32"/>
        </w:rPr>
        <w:t>新疆维吾尔自治区喀什地区</w:t>
      </w:r>
      <w:r w:rsidR="007E1245" w:rsidRPr="00D559B2">
        <w:rPr>
          <w:rFonts w:ascii="仿宋_GB2312" w:eastAsia="仿宋_GB2312" w:hAnsi="宋体" w:cs="宋体" w:hint="eastAsia"/>
          <w:kern w:val="0"/>
          <w:sz w:val="32"/>
          <w:szCs w:val="32"/>
        </w:rPr>
        <w:t>塔什库尔干塔吉克自治县塔什库尔干乡卫生院</w:t>
      </w:r>
      <w:r w:rsidR="008645A0" w:rsidRPr="00D559B2">
        <w:rPr>
          <w:rFonts w:ascii="仿宋_GB2312" w:eastAsia="仿宋_GB2312" w:hAnsi="宋体" w:cs="宋体" w:hint="eastAsia"/>
          <w:kern w:val="0"/>
          <w:sz w:val="32"/>
          <w:szCs w:val="32"/>
        </w:rPr>
        <w:t>部门</w:t>
      </w:r>
      <w:r w:rsidR="007E1245" w:rsidRPr="00D559B2">
        <w:rPr>
          <w:rFonts w:ascii="仿宋_GB2312" w:eastAsia="仿宋_GB2312" w:hAnsi="宋体" w:cs="宋体" w:hint="eastAsia"/>
          <w:kern w:val="0"/>
          <w:sz w:val="32"/>
          <w:szCs w:val="32"/>
        </w:rPr>
        <w:t>2024</w:t>
      </w:r>
      <w:r w:rsidRPr="00D559B2">
        <w:rPr>
          <w:rFonts w:ascii="仿宋_GB2312" w:eastAsia="仿宋_GB2312" w:hAnsi="宋体" w:cs="宋体" w:hint="eastAsia"/>
          <w:kern w:val="0"/>
          <w:sz w:val="32"/>
          <w:szCs w:val="32"/>
        </w:rPr>
        <w:t>年所有收入和支出均纳入</w:t>
      </w:r>
      <w:r w:rsidR="008645A0" w:rsidRPr="00D559B2">
        <w:rPr>
          <w:rFonts w:ascii="仿宋_GB2312" w:eastAsia="仿宋_GB2312" w:hAnsi="宋体" w:cs="宋体" w:hint="eastAsia"/>
          <w:kern w:val="0"/>
          <w:sz w:val="32"/>
          <w:szCs w:val="32"/>
        </w:rPr>
        <w:t>部门</w:t>
      </w:r>
      <w:r w:rsidRPr="00D559B2">
        <w:rPr>
          <w:rFonts w:ascii="仿宋_GB2312" w:eastAsia="仿宋_GB2312" w:hAnsi="宋体" w:cs="宋体" w:hint="eastAsia"/>
          <w:kern w:val="0"/>
          <w:sz w:val="32"/>
          <w:szCs w:val="32"/>
        </w:rPr>
        <w:t>预算管理。收支总预算</w:t>
      </w:r>
      <w:r w:rsidR="007E1245" w:rsidRPr="00D559B2">
        <w:rPr>
          <w:rFonts w:ascii="仿宋_GB2312" w:eastAsia="仿宋_GB2312" w:hAnsi="宋体" w:cs="宋体" w:hint="eastAsia"/>
          <w:kern w:val="0"/>
          <w:sz w:val="32"/>
          <w:szCs w:val="32"/>
        </w:rPr>
        <w:t>429.14</w:t>
      </w:r>
      <w:r w:rsidRPr="00D559B2">
        <w:rPr>
          <w:rFonts w:ascii="仿宋_GB2312" w:eastAsia="仿宋_GB2312" w:hAnsi="宋体" w:cs="宋体" w:hint="eastAsia"/>
          <w:kern w:val="0"/>
          <w:sz w:val="32"/>
          <w:szCs w:val="32"/>
        </w:rPr>
        <w:t>万元。</w:t>
      </w:r>
    </w:p>
    <w:p w14:paraId="250F69EB" w14:textId="098300DD"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收入预算包括：</w:t>
      </w:r>
      <w:r w:rsidR="007F2147" w:rsidRPr="00D559B2">
        <w:rPr>
          <w:rFonts w:ascii="仿宋_GB2312" w:eastAsia="仿宋_GB2312" w:hAnsi="宋体" w:cs="宋体" w:hint="eastAsia"/>
          <w:kern w:val="0"/>
          <w:sz w:val="32"/>
          <w:szCs w:val="32"/>
        </w:rPr>
        <w:t>一般公共预算</w:t>
      </w:r>
      <w:r w:rsidR="0065452B" w:rsidRPr="00D559B2">
        <w:rPr>
          <w:rFonts w:ascii="仿宋_GB2312" w:eastAsia="仿宋_GB2312" w:hAnsi="宋体" w:cs="宋体" w:hint="eastAsia"/>
          <w:kern w:val="0"/>
          <w:sz w:val="32"/>
          <w:szCs w:val="32"/>
        </w:rPr>
        <w:t>等。</w:t>
      </w:r>
    </w:p>
    <w:p w14:paraId="5B5F14F1" w14:textId="00A67EE0" w:rsidR="002E78F0" w:rsidRPr="00D559B2" w:rsidRDefault="00895052" w:rsidP="006D6570">
      <w:pPr>
        <w:spacing w:line="560" w:lineRule="exact"/>
        <w:ind w:firstLineChars="200" w:firstLine="640"/>
        <w:rPr>
          <w:rFonts w:ascii="仿宋_GB2312" w:eastAsia="仿宋_GB2312" w:hAnsi="宋体" w:cs="宋体" w:hint="eastAsia"/>
          <w:kern w:val="0"/>
          <w:sz w:val="32"/>
          <w:szCs w:val="32"/>
        </w:rPr>
      </w:pPr>
      <w:r w:rsidRPr="00D559B2">
        <w:rPr>
          <w:rFonts w:ascii="仿宋_GB2312" w:eastAsia="仿宋_GB2312" w:hAnsi="宋体" w:cs="宋体" w:hint="eastAsia"/>
          <w:kern w:val="0"/>
          <w:sz w:val="32"/>
          <w:szCs w:val="32"/>
        </w:rPr>
        <w:t>支出预算包括：</w:t>
      </w:r>
      <w:r w:rsidR="007F2147" w:rsidRPr="00D559B2">
        <w:rPr>
          <w:rFonts w:ascii="仿宋_GB2312" w:eastAsia="仿宋_GB2312" w:hAnsi="宋体" w:cs="宋体" w:hint="eastAsia"/>
          <w:kern w:val="0"/>
          <w:sz w:val="32"/>
          <w:szCs w:val="32"/>
        </w:rPr>
        <w:t>社会保障和就业支出、卫生健康支出</w:t>
      </w:r>
      <w:r w:rsidR="0065452B" w:rsidRPr="00D559B2">
        <w:rPr>
          <w:rFonts w:ascii="仿宋_GB2312" w:eastAsia="仿宋_GB2312" w:hAnsi="宋体" w:cs="宋体" w:hint="eastAsia"/>
          <w:kern w:val="0"/>
          <w:sz w:val="32"/>
          <w:szCs w:val="32"/>
        </w:rPr>
        <w:t>等。</w:t>
      </w:r>
    </w:p>
    <w:p w14:paraId="69B340B5" w14:textId="6620AEA9"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二、关于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塔什库尔干塔吉克自治县塔什库尔干乡卫生院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年收入预算情况说明</w:t>
      </w:r>
    </w:p>
    <w:p w14:paraId="1CC653D2" w14:textId="51F13B72" w:rsidR="002E78F0" w:rsidRPr="00700F2C" w:rsidRDefault="00647E65" w:rsidP="006D6570">
      <w:pPr>
        <w:spacing w:line="560" w:lineRule="exact"/>
        <w:ind w:firstLineChars="200" w:firstLine="640"/>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新疆维吾尔自治区喀什地区</w:t>
      </w:r>
      <w:r w:rsidR="007E1245" w:rsidRPr="00700F2C">
        <w:rPr>
          <w:rFonts w:ascii="仿宋_GB2312" w:eastAsia="仿宋_GB2312" w:hAnsi="宋体" w:cs="宋体" w:hint="eastAsia"/>
          <w:kern w:val="0"/>
          <w:sz w:val="32"/>
          <w:szCs w:val="32"/>
        </w:rPr>
        <w:t>塔什库尔干塔吉克自治县塔什库尔干乡卫生院</w:t>
      </w:r>
      <w:r w:rsidR="008645A0" w:rsidRPr="00700F2C">
        <w:rPr>
          <w:rFonts w:ascii="仿宋_GB2312" w:eastAsia="仿宋_GB2312" w:hAnsi="宋体" w:cs="宋体" w:hint="eastAsia"/>
          <w:kern w:val="0"/>
          <w:sz w:val="32"/>
          <w:szCs w:val="32"/>
        </w:rPr>
        <w:t>部门</w:t>
      </w:r>
      <w:r w:rsidR="00895052" w:rsidRPr="00700F2C">
        <w:rPr>
          <w:rFonts w:ascii="仿宋_GB2312" w:eastAsia="仿宋_GB2312" w:hAnsi="宋体" w:cs="宋体" w:hint="eastAsia"/>
          <w:kern w:val="0"/>
          <w:sz w:val="32"/>
          <w:szCs w:val="32"/>
        </w:rPr>
        <w:t>收入预算</w:t>
      </w:r>
      <w:r w:rsidR="00056D7A" w:rsidRPr="00700F2C">
        <w:rPr>
          <w:rFonts w:ascii="仿宋_GB2312" w:eastAsia="仿宋_GB2312" w:hAnsi="宋体" w:cs="宋体" w:hint="eastAsia"/>
          <w:kern w:val="0"/>
          <w:sz w:val="32"/>
          <w:szCs w:val="32"/>
        </w:rPr>
        <w:t>429.14</w:t>
      </w:r>
      <w:r w:rsidR="00895052" w:rsidRPr="00700F2C">
        <w:rPr>
          <w:rFonts w:ascii="仿宋_GB2312" w:eastAsia="仿宋_GB2312" w:hAnsi="宋体" w:cs="宋体" w:hint="eastAsia"/>
          <w:kern w:val="0"/>
          <w:sz w:val="32"/>
          <w:szCs w:val="32"/>
        </w:rPr>
        <w:t>万元，其中：</w:t>
      </w:r>
    </w:p>
    <w:p w14:paraId="6F64C372" w14:textId="06A95DFA" w:rsidR="00B7726B" w:rsidRPr="00700F2C" w:rsidRDefault="00840D41"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一般公共预算</w:t>
      </w:r>
      <w:r w:rsidR="007E1245" w:rsidRPr="00700F2C">
        <w:rPr>
          <w:rFonts w:ascii="仿宋_GB2312" w:eastAsia="仿宋_GB2312" w:hAnsi="宋体" w:cs="宋体" w:hint="eastAsia"/>
          <w:kern w:val="0"/>
          <w:sz w:val="32"/>
          <w:szCs w:val="32"/>
        </w:rPr>
        <w:t>429.14</w:t>
      </w:r>
      <w:r w:rsidRPr="00700F2C">
        <w:rPr>
          <w:rFonts w:ascii="仿宋_GB2312" w:eastAsia="仿宋_GB2312" w:hAnsi="宋体" w:cs="宋体" w:hint="eastAsia"/>
          <w:kern w:val="0"/>
          <w:sz w:val="32"/>
          <w:szCs w:val="32"/>
        </w:rPr>
        <w:t>万元，占100.00</w:t>
      </w:r>
      <w:r w:rsidR="007071EE" w:rsidRPr="00700F2C">
        <w:rPr>
          <w:rFonts w:ascii="仿宋_GB2312" w:eastAsia="仿宋_GB2312" w:hAnsi="宋体" w:cs="宋体" w:hint="eastAsia"/>
          <w:kern w:val="0"/>
          <w:sz w:val="32"/>
          <w:szCs w:val="32"/>
        </w:rPr>
        <w:t>%,比上年预算</w:t>
      </w:r>
      <w:r w:rsidR="00B7726B" w:rsidRPr="00700F2C">
        <w:rPr>
          <w:rFonts w:ascii="仿宋_GB2312" w:eastAsia="仿宋_GB2312" w:hAnsi="宋体" w:cs="宋体" w:hint="eastAsia"/>
          <w:kern w:val="0"/>
          <w:sz w:val="32"/>
          <w:szCs w:val="32"/>
        </w:rPr>
        <w:t>增加26.09</w:t>
      </w:r>
      <w:r w:rsidR="007071EE" w:rsidRPr="00700F2C">
        <w:rPr>
          <w:rFonts w:ascii="仿宋_GB2312" w:eastAsia="仿宋_GB2312" w:hAnsi="宋体" w:cs="宋体" w:hint="eastAsia"/>
          <w:kern w:val="0"/>
          <w:sz w:val="32"/>
          <w:szCs w:val="32"/>
        </w:rPr>
        <w:t>万元，</w:t>
      </w:r>
      <w:r w:rsidR="006D2564" w:rsidRPr="00700F2C">
        <w:rPr>
          <w:rFonts w:ascii="仿宋_GB2312" w:eastAsia="仿宋_GB2312" w:hAnsi="宋体" w:cs="宋体" w:hint="eastAsia"/>
          <w:kern w:val="0"/>
          <w:sz w:val="32"/>
          <w:szCs w:val="32"/>
        </w:rPr>
        <w:t>增长6.47</w:t>
      </w:r>
      <w:r w:rsidR="007071EE" w:rsidRPr="00700F2C">
        <w:rPr>
          <w:rFonts w:ascii="仿宋_GB2312" w:eastAsia="仿宋_GB2312" w:hAnsi="宋体" w:cs="宋体" w:hint="eastAsia"/>
          <w:kern w:val="0"/>
          <w:sz w:val="32"/>
          <w:szCs w:val="32"/>
        </w:rPr>
        <w:t>%，主要原因是</w:t>
      </w:r>
      <w:r w:rsidR="007362CD" w:rsidRPr="00700F2C">
        <w:rPr>
          <w:rFonts w:ascii="仿宋_GB2312" w:eastAsia="仿宋_GB2312" w:hAnsi="宋体" w:cs="宋体" w:hint="eastAsia"/>
          <w:kern w:val="0"/>
          <w:sz w:val="32"/>
          <w:szCs w:val="32"/>
        </w:rPr>
        <w:t>：</w:t>
      </w:r>
      <w:r w:rsidR="00B7726B" w:rsidRPr="00700F2C">
        <w:rPr>
          <w:rFonts w:ascii="仿宋_GB2312" w:eastAsia="仿宋_GB2312" w:hAnsi="宋体" w:cs="宋体" w:hint="eastAsia"/>
          <w:kern w:val="0"/>
          <w:sz w:val="32"/>
          <w:szCs w:val="32"/>
        </w:rPr>
        <w:t>本年在职人员工资普调，工资福利支出增加，预算数相应增加。</w:t>
      </w:r>
    </w:p>
    <w:p w14:paraId="22950625" w14:textId="36CD0AD6" w:rsidR="00EA500A" w:rsidRPr="00700F2C" w:rsidRDefault="00EA500A"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上级一般公共预算安排的转移支付资金未安排。</w:t>
      </w:r>
    </w:p>
    <w:p w14:paraId="32E2D259" w14:textId="7007A05B" w:rsidR="002E2BDE" w:rsidRPr="00700F2C" w:rsidRDefault="002E2BDE"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政府性基金预算未安排。</w:t>
      </w:r>
    </w:p>
    <w:p w14:paraId="764435B2" w14:textId="0D4C10DC" w:rsidR="002E2BDE" w:rsidRPr="00700F2C" w:rsidRDefault="002E2BDE" w:rsidP="00391A5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上级政府性基金安排的转移支付资金未安排。</w:t>
      </w:r>
    </w:p>
    <w:p w14:paraId="6875C390" w14:textId="0A942F98" w:rsidR="00821D2C" w:rsidRPr="00700F2C" w:rsidRDefault="00821D2C" w:rsidP="00821D2C">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国有资本经营预算未安排。</w:t>
      </w:r>
    </w:p>
    <w:p w14:paraId="13BC9A0A" w14:textId="77777777" w:rsidR="00866A23" w:rsidRPr="00700F2C" w:rsidRDefault="00866A23" w:rsidP="00866A23">
      <w:pPr>
        <w:spacing w:line="560" w:lineRule="exact"/>
        <w:ind w:firstLineChars="200" w:firstLine="640"/>
        <w:jc w:val="left"/>
        <w:rPr>
          <w:rFonts w:ascii="仿宋_GB2312" w:eastAsia="仿宋_GB2312" w:hAnsi="宋体" w:cs="宋体" w:hint="eastAsia"/>
          <w:kern w:val="0"/>
          <w:sz w:val="32"/>
          <w:szCs w:val="32"/>
        </w:rPr>
      </w:pPr>
      <w:r w:rsidRPr="00700F2C">
        <w:rPr>
          <w:rFonts w:ascii="仿宋_GB2312" w:eastAsia="仿宋_GB2312" w:hAnsi="宋体" w:cs="宋体" w:hint="eastAsia"/>
          <w:kern w:val="0"/>
          <w:sz w:val="32"/>
          <w:szCs w:val="32"/>
        </w:rPr>
        <w:t>上级国有资本经营预算安排的转移支付资金未安排。</w:t>
      </w:r>
    </w:p>
    <w:p w14:paraId="532E8488" w14:textId="572C77B5"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三、关于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塔什库尔干塔吉克自治县塔什库尔干乡卫生院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年支出预算情况说明</w:t>
      </w:r>
    </w:p>
    <w:p w14:paraId="3A9F455A" w14:textId="15BFE5C3" w:rsidR="002E78F0" w:rsidRPr="00674189" w:rsidRDefault="00825FE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新疆维吾尔自治区喀什地区</w:t>
      </w:r>
      <w:r w:rsidR="007E1245" w:rsidRPr="00674189">
        <w:rPr>
          <w:rFonts w:ascii="仿宋_GB2312" w:eastAsia="仿宋_GB2312" w:hAnsi="宋体" w:cs="宋体" w:hint="eastAsia"/>
          <w:kern w:val="0"/>
          <w:sz w:val="32"/>
          <w:szCs w:val="32"/>
        </w:rPr>
        <w:t>塔什库尔干塔吉克自治县塔什库尔干</w:t>
      </w:r>
      <w:r w:rsidR="007E1245" w:rsidRPr="00674189">
        <w:rPr>
          <w:rFonts w:ascii="仿宋_GB2312" w:eastAsia="仿宋_GB2312" w:hAnsi="宋体" w:cs="宋体" w:hint="eastAsia"/>
          <w:kern w:val="0"/>
          <w:sz w:val="32"/>
          <w:szCs w:val="32"/>
        </w:rPr>
        <w:lastRenderedPageBreak/>
        <w:t>乡卫生院</w:t>
      </w:r>
      <w:r w:rsidR="008645A0" w:rsidRPr="00674189">
        <w:rPr>
          <w:rFonts w:ascii="仿宋_GB2312" w:eastAsia="仿宋_GB2312" w:hAnsi="宋体" w:cs="宋体" w:hint="eastAsia"/>
          <w:kern w:val="0"/>
          <w:sz w:val="32"/>
          <w:szCs w:val="32"/>
        </w:rPr>
        <w:t>部门</w:t>
      </w:r>
      <w:r w:rsidR="007E1245" w:rsidRPr="00674189">
        <w:rPr>
          <w:rFonts w:ascii="仿宋_GB2312" w:eastAsia="仿宋_GB2312" w:hAnsi="宋体" w:cs="宋体" w:hint="eastAsia"/>
          <w:kern w:val="0"/>
          <w:sz w:val="32"/>
          <w:szCs w:val="32"/>
        </w:rPr>
        <w:t>2024</w:t>
      </w:r>
      <w:r w:rsidR="00895052" w:rsidRPr="00674189">
        <w:rPr>
          <w:rFonts w:ascii="仿宋_GB2312" w:eastAsia="仿宋_GB2312" w:hAnsi="宋体" w:cs="宋体" w:hint="eastAsia"/>
          <w:kern w:val="0"/>
          <w:sz w:val="32"/>
          <w:szCs w:val="32"/>
        </w:rPr>
        <w:t>年支出预算</w:t>
      </w:r>
      <w:r w:rsidR="007E1245" w:rsidRPr="00674189">
        <w:rPr>
          <w:rFonts w:ascii="仿宋_GB2312" w:eastAsia="仿宋_GB2312" w:hAnsi="宋体" w:cs="宋体"/>
          <w:kern w:val="0"/>
          <w:sz w:val="32"/>
          <w:szCs w:val="32"/>
        </w:rPr>
        <w:t>429.14</w:t>
      </w:r>
      <w:r w:rsidR="00895052" w:rsidRPr="00674189">
        <w:rPr>
          <w:rFonts w:ascii="仿宋_GB2312" w:eastAsia="仿宋_GB2312" w:hAnsi="宋体" w:cs="宋体" w:hint="eastAsia"/>
          <w:kern w:val="0"/>
          <w:sz w:val="32"/>
          <w:szCs w:val="32"/>
        </w:rPr>
        <w:t>万元，其中：</w:t>
      </w:r>
    </w:p>
    <w:p w14:paraId="0B344F69" w14:textId="2754AF70" w:rsidR="002E78F0" w:rsidRPr="00674189" w:rsidRDefault="0089505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基本支出</w:t>
      </w:r>
      <w:r w:rsidR="007E1245" w:rsidRPr="00674189">
        <w:rPr>
          <w:rFonts w:ascii="仿宋_GB2312" w:eastAsia="仿宋_GB2312" w:hAnsi="宋体" w:cs="宋体"/>
          <w:kern w:val="0"/>
          <w:sz w:val="32"/>
          <w:szCs w:val="32"/>
        </w:rPr>
        <w:t>429.14</w:t>
      </w:r>
      <w:r w:rsidRPr="00674189">
        <w:rPr>
          <w:rFonts w:ascii="仿宋_GB2312" w:eastAsia="仿宋_GB2312" w:hAnsi="宋体" w:cs="宋体" w:hint="eastAsia"/>
          <w:kern w:val="0"/>
          <w:sz w:val="32"/>
          <w:szCs w:val="32"/>
        </w:rPr>
        <w:t>万元，占</w:t>
      </w:r>
      <w:r w:rsidR="007E1245" w:rsidRPr="00674189">
        <w:rPr>
          <w:rFonts w:ascii="仿宋_GB2312" w:eastAsia="仿宋_GB2312" w:hAnsi="宋体" w:cs="宋体"/>
          <w:kern w:val="0"/>
          <w:sz w:val="32"/>
          <w:szCs w:val="32"/>
        </w:rPr>
        <w:t>100.00</w:t>
      </w:r>
      <w:r w:rsidRPr="00674189">
        <w:rPr>
          <w:rFonts w:ascii="仿宋_GB2312" w:eastAsia="仿宋_GB2312" w:hAnsi="宋体" w:cs="宋体" w:hint="eastAsia"/>
          <w:kern w:val="0"/>
          <w:sz w:val="32"/>
          <w:szCs w:val="32"/>
        </w:rPr>
        <w:t>%，比上年预算</w:t>
      </w:r>
      <w:r w:rsidR="00764722" w:rsidRPr="00674189">
        <w:rPr>
          <w:rFonts w:ascii="仿宋_GB2312" w:eastAsia="仿宋_GB2312" w:hAnsi="宋体" w:cs="宋体" w:hint="eastAsia"/>
          <w:kern w:val="0"/>
          <w:sz w:val="32"/>
          <w:szCs w:val="32"/>
        </w:rPr>
        <w:t>增加</w:t>
      </w:r>
      <w:r w:rsidR="007E1245" w:rsidRPr="00674189">
        <w:rPr>
          <w:rFonts w:ascii="仿宋_GB2312" w:eastAsia="仿宋_GB2312" w:hAnsi="宋体" w:cs="宋体"/>
          <w:kern w:val="0"/>
          <w:sz w:val="32"/>
          <w:szCs w:val="32"/>
        </w:rPr>
        <w:t>26.09</w:t>
      </w:r>
      <w:r w:rsidRPr="00674189">
        <w:rPr>
          <w:rFonts w:ascii="仿宋_GB2312" w:eastAsia="仿宋_GB2312" w:hAnsi="宋体" w:cs="宋体" w:hint="eastAsia"/>
          <w:kern w:val="0"/>
          <w:sz w:val="32"/>
          <w:szCs w:val="32"/>
        </w:rPr>
        <w:t>万元，</w:t>
      </w:r>
      <w:r w:rsidR="00764722" w:rsidRPr="00674189">
        <w:rPr>
          <w:rFonts w:ascii="仿宋_GB2312" w:eastAsia="仿宋_GB2312" w:hAnsi="宋体" w:cs="宋体" w:hint="eastAsia"/>
          <w:kern w:val="0"/>
          <w:sz w:val="32"/>
          <w:szCs w:val="32"/>
        </w:rPr>
        <w:t>增长</w:t>
      </w:r>
      <w:r w:rsidR="005328A3" w:rsidRPr="00674189">
        <w:rPr>
          <w:rFonts w:ascii="仿宋_GB2312" w:eastAsia="仿宋_GB2312" w:hAnsi="宋体" w:cs="宋体"/>
          <w:kern w:val="0"/>
          <w:sz w:val="32"/>
          <w:szCs w:val="32"/>
        </w:rPr>
        <w:t>6.47</w:t>
      </w:r>
      <w:r w:rsidRPr="00674189">
        <w:rPr>
          <w:rFonts w:ascii="仿宋_GB2312" w:eastAsia="仿宋_GB2312" w:hAnsi="宋体" w:cs="宋体" w:hint="eastAsia"/>
          <w:kern w:val="0"/>
          <w:sz w:val="32"/>
          <w:szCs w:val="32"/>
        </w:rPr>
        <w:t>%，主要原因是：</w:t>
      </w:r>
      <w:r w:rsidR="007E1245" w:rsidRPr="00674189">
        <w:rPr>
          <w:rFonts w:ascii="仿宋_GB2312" w:eastAsia="仿宋_GB2312" w:hAnsi="宋体" w:cs="宋体"/>
          <w:kern w:val="0"/>
          <w:sz w:val="32"/>
          <w:szCs w:val="32"/>
        </w:rPr>
        <w:t>本年在职人员工资普调，工资福利支出增加，预算数相应增加。</w:t>
      </w:r>
    </w:p>
    <w:p w14:paraId="70D72E15" w14:textId="35542DDF" w:rsidR="002E78F0" w:rsidRPr="00674189" w:rsidRDefault="00895052" w:rsidP="006D6570">
      <w:pPr>
        <w:spacing w:line="560" w:lineRule="exact"/>
        <w:ind w:firstLineChars="200" w:firstLine="640"/>
        <w:rPr>
          <w:rFonts w:ascii="仿宋_GB2312" w:eastAsia="仿宋_GB2312" w:hAnsi="宋体" w:cs="宋体" w:hint="eastAsia"/>
          <w:kern w:val="0"/>
          <w:sz w:val="32"/>
          <w:szCs w:val="32"/>
        </w:rPr>
      </w:pPr>
      <w:r w:rsidRPr="00674189">
        <w:rPr>
          <w:rFonts w:ascii="仿宋_GB2312" w:eastAsia="仿宋_GB2312" w:hAnsi="宋体" w:cs="宋体" w:hint="eastAsia"/>
          <w:kern w:val="0"/>
          <w:sz w:val="32"/>
          <w:szCs w:val="32"/>
        </w:rPr>
        <w:t>项目支出</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万元，占</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%，比上年预算增加</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万元，增长</w:t>
      </w:r>
      <w:r w:rsidR="005328A3" w:rsidRPr="00674189">
        <w:rPr>
          <w:rFonts w:ascii="仿宋_GB2312" w:eastAsia="仿宋_GB2312" w:hAnsi="宋体" w:cs="宋体"/>
          <w:kern w:val="0"/>
          <w:sz w:val="32"/>
          <w:szCs w:val="32"/>
        </w:rPr>
        <w:t>0.00</w:t>
      </w:r>
      <w:r w:rsidR="005328A3" w:rsidRPr="00674189">
        <w:rPr>
          <w:rFonts w:ascii="仿宋_GB2312" w:eastAsia="仿宋_GB2312" w:hAnsi="宋体" w:cs="宋体" w:hint="eastAsia"/>
          <w:kern w:val="0"/>
          <w:sz w:val="32"/>
          <w:szCs w:val="32"/>
        </w:rPr>
        <w:t>%，主要原因是：</w:t>
      </w:r>
      <w:r w:rsidR="005328A3" w:rsidRPr="00674189">
        <w:rPr>
          <w:rFonts w:ascii="仿宋_GB2312" w:eastAsia="仿宋_GB2312" w:hAnsi="宋体" w:cs="宋体"/>
          <w:kern w:val="0"/>
          <w:sz w:val="32"/>
          <w:szCs w:val="32"/>
        </w:rPr>
        <w:t>我单位未安排项目支出。</w:t>
      </w:r>
    </w:p>
    <w:p w14:paraId="0A0FCBA6" w14:textId="02BD4FFE"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四、关于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塔什库尔干塔吉克自治县塔什库尔干乡卫生院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年财政拨款收支预算情况的总体说明</w:t>
      </w:r>
    </w:p>
    <w:p w14:paraId="0A0BC5F2" w14:textId="6C8F7A86" w:rsidR="00E56404" w:rsidRPr="00882F82" w:rsidRDefault="007E1245" w:rsidP="00E56404">
      <w:pPr>
        <w:spacing w:line="56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2024</w:t>
      </w:r>
      <w:r w:rsidR="00895052" w:rsidRPr="00882F82">
        <w:rPr>
          <w:rFonts w:ascii="仿宋_GB2312" w:eastAsia="仿宋_GB2312" w:hAnsi="宋体" w:cs="宋体" w:hint="eastAsia"/>
          <w:kern w:val="0"/>
          <w:sz w:val="32"/>
          <w:szCs w:val="32"/>
        </w:rPr>
        <w:t>年财政拨款收支总预算</w:t>
      </w:r>
      <w:r w:rsidRPr="00882F82">
        <w:rPr>
          <w:rFonts w:ascii="仿宋_GB2312" w:eastAsia="仿宋_GB2312" w:hAnsi="宋体" w:cs="宋体" w:hint="eastAsia"/>
          <w:kern w:val="0"/>
          <w:sz w:val="32"/>
          <w:szCs w:val="32"/>
        </w:rPr>
        <w:t>429.14</w:t>
      </w:r>
      <w:r w:rsidR="00895052" w:rsidRPr="00882F82">
        <w:rPr>
          <w:rFonts w:ascii="仿宋_GB2312" w:eastAsia="仿宋_GB2312" w:hAnsi="宋体" w:cs="宋体" w:hint="eastAsia"/>
          <w:kern w:val="0"/>
          <w:sz w:val="32"/>
          <w:szCs w:val="32"/>
        </w:rPr>
        <w:t>万元。</w:t>
      </w:r>
    </w:p>
    <w:p w14:paraId="00B59369" w14:textId="77777777"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收入全部为一般公共预算拨款，无政府性基金预算拨款和国有资本经营预算。</w:t>
      </w:r>
    </w:p>
    <w:p w14:paraId="50E4C2FD" w14:textId="58B1B04D"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收入预算包括：一般公共预算拨款429.14万元。</w:t>
      </w:r>
    </w:p>
    <w:p w14:paraId="2B851ED3" w14:textId="735D4B76" w:rsidR="00E56404" w:rsidRPr="00882F82" w:rsidRDefault="00E56404" w:rsidP="00E56404">
      <w:pPr>
        <w:spacing w:line="600" w:lineRule="exact"/>
        <w:ind w:firstLineChars="200" w:firstLine="640"/>
        <w:rPr>
          <w:rFonts w:ascii="仿宋_GB2312" w:eastAsia="仿宋_GB2312" w:hAnsi="宋体" w:cs="宋体" w:hint="eastAsia"/>
          <w:kern w:val="0"/>
          <w:sz w:val="32"/>
          <w:szCs w:val="32"/>
        </w:rPr>
      </w:pPr>
      <w:r w:rsidRPr="00882F82">
        <w:rPr>
          <w:rFonts w:ascii="仿宋_GB2312" w:eastAsia="仿宋_GB2312" w:hAnsi="宋体" w:cs="宋体" w:hint="eastAsia"/>
          <w:kern w:val="0"/>
          <w:sz w:val="32"/>
          <w:szCs w:val="32"/>
        </w:rPr>
        <w:t>一般公共预算支出包括：</w:t>
      </w:r>
      <w:r w:rsidR="00510486" w:rsidRPr="00882F82">
        <w:rPr>
          <w:rFonts w:ascii="仿宋_GB2312" w:eastAsia="仿宋_GB2312" w:hAnsi="宋体" w:cs="宋体" w:hint="eastAsia"/>
          <w:kern w:val="0"/>
          <w:sz w:val="32"/>
          <w:szCs w:val="32"/>
        </w:rPr>
        <w:t>社会保障和就业支出40.98万元，主要用于：缴纳职工基本养老保险和退休人员退休费；卫生健康支出388.16万元，主要用于：发放在职人员工资，缴纳职工基本医疗保险缴费和其他社会保险缴费。</w:t>
      </w:r>
    </w:p>
    <w:p w14:paraId="3F6ED51B" w14:textId="6A21BB3F"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五、关于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塔什库尔干塔吉克自治县塔什库尔干乡卫生院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w:t>
      </w:r>
      <w:r w:rsidR="00866A23" w:rsidRPr="00D4208A">
        <w:rPr>
          <w:rFonts w:ascii="楷体_GB2312" w:eastAsia="楷体_GB2312" w:hAnsi="楷体_GB2312" w:cs="楷体_GB2312" w:hint="eastAsia"/>
          <w:b/>
          <w:kern w:val="0"/>
          <w:sz w:val="32"/>
          <w:szCs w:val="32"/>
        </w:rPr>
        <w:t>公共预算</w:t>
      </w:r>
      <w:r w:rsidRPr="00D4208A">
        <w:rPr>
          <w:rFonts w:ascii="楷体_GB2312" w:eastAsia="楷体_GB2312" w:hAnsi="楷体_GB2312" w:cs="楷体_GB2312" w:hint="eastAsia"/>
          <w:b/>
          <w:kern w:val="0"/>
          <w:sz w:val="32"/>
          <w:szCs w:val="32"/>
        </w:rPr>
        <w:t>当年拨款情况说明</w:t>
      </w:r>
    </w:p>
    <w:p w14:paraId="19F25230" w14:textId="7C66789D" w:rsidR="002E78F0"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（一）一般</w:t>
      </w:r>
      <w:r w:rsidR="00E76859" w:rsidRPr="00490A5D">
        <w:rPr>
          <w:rFonts w:ascii="仿宋_GB2312" w:eastAsia="仿宋_GB2312" w:hAnsi="仿宋_GB2312" w:cs="仿宋_GB2312" w:hint="eastAsia"/>
          <w:b/>
          <w:kern w:val="0"/>
          <w:sz w:val="32"/>
          <w:szCs w:val="32"/>
        </w:rPr>
        <w:t>公共</w:t>
      </w:r>
      <w:r w:rsidRPr="00490A5D">
        <w:rPr>
          <w:rFonts w:ascii="仿宋_GB2312" w:eastAsia="仿宋_GB2312" w:hAnsi="仿宋_GB2312" w:cs="仿宋_GB2312" w:hint="eastAsia"/>
          <w:b/>
          <w:kern w:val="0"/>
          <w:sz w:val="32"/>
          <w:szCs w:val="32"/>
        </w:rPr>
        <w:t>预算当年拨款规模变化情况</w:t>
      </w:r>
    </w:p>
    <w:p w14:paraId="544CC530" w14:textId="07EEE528" w:rsidR="00F571CD" w:rsidRPr="003B05BA" w:rsidRDefault="00825FE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塔什库尔干塔吉克自治县塔什库尔干乡卫生院</w:t>
      </w:r>
      <w:r w:rsidR="00205D66"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年一般公共预算拨款合计</w:t>
      </w:r>
      <w:r w:rsidR="007E1245" w:rsidRPr="003B05BA">
        <w:rPr>
          <w:rFonts w:ascii="仿宋_GB2312" w:eastAsia="仿宋_GB2312" w:hAnsi="宋体" w:cs="宋体"/>
          <w:kern w:val="0"/>
          <w:sz w:val="32"/>
          <w:szCs w:val="32"/>
        </w:rPr>
        <w:t>429.14</w:t>
      </w:r>
      <w:r w:rsidR="00895052" w:rsidRPr="003B05BA">
        <w:rPr>
          <w:rFonts w:ascii="仿宋_GB2312" w:eastAsia="仿宋_GB2312" w:hAnsi="宋体" w:cs="宋体" w:hint="eastAsia"/>
          <w:kern w:val="0"/>
          <w:sz w:val="32"/>
          <w:szCs w:val="32"/>
        </w:rPr>
        <w:t>万元，其中：</w:t>
      </w:r>
    </w:p>
    <w:p w14:paraId="452910E9" w14:textId="77777777" w:rsidR="00F571CD" w:rsidRPr="003B05BA" w:rsidRDefault="0089505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基本支出</w:t>
      </w:r>
      <w:r w:rsidR="007E1245" w:rsidRPr="003B05BA">
        <w:rPr>
          <w:rFonts w:ascii="仿宋_GB2312" w:eastAsia="仿宋_GB2312" w:hAnsi="宋体" w:cs="宋体"/>
          <w:kern w:val="0"/>
          <w:sz w:val="32"/>
          <w:szCs w:val="32"/>
        </w:rPr>
        <w:t>429.14</w:t>
      </w:r>
      <w:r w:rsidRPr="003B05BA">
        <w:rPr>
          <w:rFonts w:ascii="仿宋_GB2312" w:eastAsia="仿宋_GB2312" w:hAnsi="宋体" w:cs="宋体" w:hint="eastAsia"/>
          <w:kern w:val="0"/>
          <w:sz w:val="32"/>
          <w:szCs w:val="32"/>
        </w:rPr>
        <w:t>万元，比上年预算</w:t>
      </w:r>
      <w:r w:rsidR="00D231A6" w:rsidRPr="003B05BA">
        <w:rPr>
          <w:rFonts w:ascii="仿宋_GB2312" w:eastAsia="仿宋_GB2312" w:hAnsi="宋体" w:cs="宋体" w:hint="eastAsia"/>
          <w:kern w:val="0"/>
          <w:sz w:val="32"/>
          <w:szCs w:val="32"/>
        </w:rPr>
        <w:t>增加</w:t>
      </w:r>
      <w:r w:rsidR="00D507FB" w:rsidRPr="003B05BA">
        <w:rPr>
          <w:rFonts w:ascii="仿宋_GB2312" w:eastAsia="仿宋_GB2312" w:hAnsi="宋体" w:cs="宋体"/>
          <w:kern w:val="0"/>
          <w:sz w:val="32"/>
          <w:szCs w:val="32"/>
        </w:rPr>
        <w:t>26.09</w:t>
      </w:r>
      <w:r w:rsidRPr="003B05BA">
        <w:rPr>
          <w:rFonts w:ascii="仿宋_GB2312" w:eastAsia="仿宋_GB2312" w:hAnsi="宋体" w:cs="宋体" w:hint="eastAsia"/>
          <w:kern w:val="0"/>
          <w:sz w:val="32"/>
          <w:szCs w:val="32"/>
        </w:rPr>
        <w:t>万元，</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增长</w:t>
      </w:r>
      <w:r w:rsidR="00534961" w:rsidRPr="003B05BA">
        <w:rPr>
          <w:rFonts w:ascii="仿宋_GB2312" w:eastAsia="仿宋_GB2312" w:hAnsi="宋体" w:cs="宋体"/>
          <w:kern w:val="0"/>
          <w:sz w:val="32"/>
          <w:szCs w:val="32"/>
        </w:rPr>
        <w:t>6.47</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 xml:space="preserve"> </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本年在职人员工资普调，工资福利支出增加，预算数相</w:t>
      </w:r>
      <w:r w:rsidR="00534961" w:rsidRPr="003B05BA">
        <w:rPr>
          <w:rFonts w:ascii="仿宋_GB2312" w:eastAsia="仿宋_GB2312" w:hAnsi="宋体" w:cs="宋体"/>
          <w:kern w:val="0"/>
          <w:sz w:val="32"/>
          <w:szCs w:val="32"/>
        </w:rPr>
        <w:lastRenderedPageBreak/>
        <w:t>应增加。</w:t>
      </w:r>
    </w:p>
    <w:p w14:paraId="1DD48C12" w14:textId="2035A5DF" w:rsidR="002E78F0" w:rsidRPr="003B05BA" w:rsidRDefault="00895052"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项目支出</w:t>
      </w:r>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万元，比上年预算</w:t>
      </w:r>
      <w:r w:rsidR="00534961" w:rsidRPr="003B05BA">
        <w:rPr>
          <w:rFonts w:ascii="仿宋_GB2312" w:eastAsia="仿宋_GB2312" w:hAnsi="宋体" w:cs="宋体" w:hint="eastAsia"/>
          <w:kern w:val="0"/>
          <w:sz w:val="32"/>
          <w:szCs w:val="32"/>
        </w:rPr>
        <w:t>增加</w:t>
      </w:r>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万元，</w:t>
      </w:r>
      <w:bookmarkStart w:id="3" w:name="_Hlk157511263"/>
      <w:r w:rsidR="00534961" w:rsidRPr="003B05BA">
        <w:rPr>
          <w:rFonts w:ascii="MS Gothic" w:eastAsia="MS Gothic" w:hAnsi="MS Gothic" w:cs="MS Gothic" w:hint="eastAsia"/>
          <w:kern w:val="0"/>
          <w:sz w:val="32"/>
          <w:szCs w:val="32"/>
          <w:cs/>
        </w:rPr>
        <w:t>‎</w:t>
      </w:r>
      <w:r w:rsidR="00534961" w:rsidRPr="003B05BA">
        <w:rPr>
          <w:rFonts w:ascii="仿宋_GB2312" w:eastAsia="仿宋_GB2312" w:hAnsi="宋体" w:cs="宋体" w:hint="eastAsia"/>
          <w:kern w:val="0"/>
          <w:sz w:val="32"/>
          <w:szCs w:val="32"/>
        </w:rPr>
        <w:t>增长</w:t>
      </w:r>
      <w:bookmarkEnd w:id="3"/>
      <w:r w:rsidR="00534961" w:rsidRPr="003B05BA">
        <w:rPr>
          <w:rFonts w:ascii="仿宋_GB2312" w:eastAsia="仿宋_GB2312" w:hAnsi="宋体" w:cs="宋体"/>
          <w:kern w:val="0"/>
          <w:sz w:val="32"/>
          <w:szCs w:val="32"/>
        </w:rPr>
        <w:t>0.00</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我单位未安排项目支出。</w:t>
      </w:r>
    </w:p>
    <w:p w14:paraId="2C25A013" w14:textId="071797BD" w:rsidR="00C46A08"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（二）一般公共预算当年拨款结构情况</w:t>
      </w:r>
    </w:p>
    <w:p w14:paraId="019C8EC3" w14:textId="5ED0170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w:t>
      </w:r>
      <w:r w:rsidR="0024417B" w:rsidRPr="003B05BA">
        <w:rPr>
          <w:rFonts w:ascii="仿宋_GB2312" w:eastAsia="仿宋_GB2312" w:hAnsi="宋体" w:cs="宋体"/>
          <w:kern w:val="0"/>
          <w:sz w:val="32"/>
          <w:szCs w:val="32"/>
        </w:rPr>
        <w:t>.社会保障和就业支出（类）40.98万元，占9.55%</w:t>
      </w:r>
      <w:r w:rsidR="007A4013" w:rsidRPr="003B05BA">
        <w:rPr>
          <w:rFonts w:ascii="仿宋_GB2312" w:eastAsia="仿宋_GB2312" w:hAnsi="宋体" w:cs="宋体" w:hint="eastAsia"/>
          <w:kern w:val="0"/>
          <w:sz w:val="32"/>
          <w:szCs w:val="32"/>
        </w:rPr>
        <w:t>。</w:t>
      </w:r>
    </w:p>
    <w:p w14:paraId="45BDA10C" w14:textId="77777777" w:rsidR="00C46A08" w:rsidRPr="003B05BA" w:rsidRDefault="00C46A08"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w:t>
      </w:r>
      <w:r w:rsidR="0024417B" w:rsidRPr="003B05BA">
        <w:rPr>
          <w:rFonts w:ascii="仿宋_GB2312" w:eastAsia="仿宋_GB2312" w:hAnsi="宋体" w:cs="宋体"/>
          <w:kern w:val="0"/>
          <w:sz w:val="32"/>
          <w:szCs w:val="32"/>
        </w:rPr>
        <w:t>.卫生健康支出（类）388.16万元，占90.45%</w:t>
      </w:r>
      <w:r w:rsidR="007A4013" w:rsidRPr="003B05BA">
        <w:rPr>
          <w:rFonts w:ascii="仿宋_GB2312" w:eastAsia="仿宋_GB2312" w:hAnsi="宋体" w:cs="宋体" w:hint="eastAsia"/>
          <w:kern w:val="0"/>
          <w:sz w:val="32"/>
          <w:szCs w:val="32"/>
        </w:rPr>
        <w:t>。</w:t>
      </w:r>
    </w:p>
    <w:p w14:paraId="5FE9888A" w14:textId="54D2C162" w:rsidR="004C45E7" w:rsidRPr="00490A5D"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490A5D">
        <w:rPr>
          <w:rFonts w:ascii="仿宋_GB2312" w:eastAsia="仿宋_GB2312" w:hAnsi="仿宋_GB2312" w:cs="仿宋_GB2312" w:hint="eastAsia"/>
          <w:b/>
          <w:kern w:val="0"/>
          <w:sz w:val="32"/>
          <w:szCs w:val="32"/>
        </w:rPr>
        <w:t>（三）一般公共预算当年拨款具体使用情况</w:t>
      </w:r>
    </w:p>
    <w:p w14:paraId="20BE57FE" w14:textId="72D29B75"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1.社会保障和就业支出（类）行政事业单位养老支出（款）机关事业单位基本养老保险缴费支出（项）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2024年预算数为40.98万元，比上年预算增加4.09万元，增长11.09%，主要原因是：我单位本年退休人员增加及增加退休人员基础绩效奖，预算数相应增加。 </w:t>
      </w:r>
    </w:p>
    <w:p w14:paraId="16D8224D" w14:textId="77777777" w:rsidR="00EC2321" w:rsidRPr="003B05BA" w:rsidRDefault="00EC2321" w:rsidP="003B05BA">
      <w:pPr>
        <w:spacing w:line="60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2.卫生健康支出（类）基层医疗卫生机构（款）乡镇卫生院（项）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2024年预算数为388.16万元，比上年预算增加22.00万元，</w:t>
      </w:r>
      <w:bookmarkStart w:id="4" w:name="_Hlk157617573"/>
      <w:r w:rsidRPr="003B05BA">
        <w:rPr>
          <w:rFonts w:ascii="仿宋_GB2312" w:eastAsia="仿宋_GB2312" w:hAnsi="宋体" w:cs="宋体" w:hint="eastAsia"/>
          <w:kern w:val="0"/>
          <w:sz w:val="32"/>
          <w:szCs w:val="32"/>
        </w:rPr>
        <w:t>增长</w:t>
      </w:r>
      <w:bookmarkEnd w:id="4"/>
      <w:r w:rsidRPr="003B05BA">
        <w:rPr>
          <w:rFonts w:ascii="仿宋_GB2312" w:eastAsia="仿宋_GB2312" w:hAnsi="宋体" w:cs="宋体" w:hint="eastAsia"/>
          <w:kern w:val="0"/>
          <w:sz w:val="32"/>
          <w:szCs w:val="32"/>
        </w:rPr>
        <w:t xml:space="preserve">6.01%，主要原因是：本年在职人员工资普调，工资福利支出增加，预算数相应增加。 </w:t>
      </w:r>
    </w:p>
    <w:p w14:paraId="1DF202EC" w14:textId="0B786CD0"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六、关于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塔什库尔干塔吉克自治县塔什库尔干乡卫生院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年一般公共预算基本支出情况说明</w:t>
      </w:r>
    </w:p>
    <w:p w14:paraId="6866EC67" w14:textId="6A4AC9FB" w:rsidR="002E78F0" w:rsidRPr="003B05BA" w:rsidRDefault="00825FE2" w:rsidP="004E0431">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塔什库尔干塔吉克自治县塔什库尔干乡卫生院</w:t>
      </w:r>
      <w:r w:rsidR="008645A0"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年一般公共预算基本支出</w:t>
      </w:r>
      <w:r w:rsidR="007E1245" w:rsidRPr="003B05BA">
        <w:rPr>
          <w:rFonts w:ascii="仿宋_GB2312" w:eastAsia="仿宋_GB2312" w:hAnsi="宋体" w:cs="宋体"/>
          <w:kern w:val="0"/>
          <w:sz w:val="32"/>
          <w:szCs w:val="32"/>
        </w:rPr>
        <w:t>429.14</w:t>
      </w:r>
      <w:r w:rsidR="00895052" w:rsidRPr="003B05BA">
        <w:rPr>
          <w:rFonts w:ascii="仿宋_GB2312" w:eastAsia="仿宋_GB2312" w:hAnsi="宋体" w:cs="宋体" w:hint="eastAsia"/>
          <w:kern w:val="0"/>
          <w:sz w:val="32"/>
          <w:szCs w:val="32"/>
        </w:rPr>
        <w:t>万元，其中：</w:t>
      </w:r>
    </w:p>
    <w:p w14:paraId="3310CFA9" w14:textId="77777777" w:rsidR="00BE7ED9" w:rsidRPr="00BE7ED9" w:rsidRDefault="00BE7ED9" w:rsidP="00BE7ED9">
      <w:pPr>
        <w:spacing w:line="560" w:lineRule="exact"/>
        <w:ind w:firstLineChars="200" w:firstLine="640"/>
        <w:rPr>
          <w:rFonts w:ascii="仿宋_GB2312" w:eastAsia="仿宋_GB2312" w:hAnsi="宋体" w:cs="宋体" w:hint="eastAsia"/>
          <w:kern w:val="0"/>
          <w:sz w:val="32"/>
          <w:szCs w:val="32"/>
        </w:rPr>
      </w:pPr>
      <w:r w:rsidRPr="00BE7ED9">
        <w:rPr>
          <w:rFonts w:ascii="仿宋_GB2312" w:eastAsia="仿宋_GB2312" w:hAnsi="宋体" w:cs="宋体" w:hint="eastAsia"/>
          <w:kern w:val="0"/>
          <w:sz w:val="32"/>
          <w:szCs w:val="32"/>
        </w:rPr>
        <w:t>人员经费429.14万元，主要包括：基本工资、津贴补贴、奖金、绩效工资、机关事业单位基本养老保险缴费、职工基本医疗保险缴费、其他社会保障缴费、住房公积金、退休费、生活补助等。</w:t>
      </w:r>
    </w:p>
    <w:p w14:paraId="3526AE22" w14:textId="26FB4928" w:rsidR="002E78F0" w:rsidRPr="003B05BA" w:rsidRDefault="00BE7ED9" w:rsidP="00BE7ED9">
      <w:pPr>
        <w:spacing w:line="560" w:lineRule="exact"/>
        <w:ind w:firstLineChars="200" w:firstLine="640"/>
        <w:rPr>
          <w:rFonts w:ascii="仿宋_GB2312" w:eastAsia="仿宋_GB2312" w:hAnsi="宋体" w:cs="宋体" w:hint="eastAsia"/>
          <w:kern w:val="0"/>
          <w:sz w:val="32"/>
          <w:szCs w:val="32"/>
        </w:rPr>
      </w:pPr>
      <w:r w:rsidRPr="00BE7ED9">
        <w:rPr>
          <w:rFonts w:ascii="仿宋_GB2312" w:eastAsia="仿宋_GB2312" w:hAnsi="宋体" w:cs="宋体" w:hint="eastAsia"/>
          <w:kern w:val="0"/>
          <w:sz w:val="32"/>
          <w:szCs w:val="32"/>
        </w:rPr>
        <w:t>公用经费0.00万元。</w:t>
      </w:r>
    </w:p>
    <w:p w14:paraId="1E3CD353" w14:textId="2DA7656A" w:rsidR="00C866C2"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lastRenderedPageBreak/>
        <w:t>七、关于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塔什库尔干塔吉克自治县塔什库尔干乡卫生院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年一般公共预算项目支出情况说明</w:t>
      </w:r>
    </w:p>
    <w:p w14:paraId="1CB4648F" w14:textId="0ED7DBB7" w:rsidR="006C451F" w:rsidRPr="003B05BA" w:rsidRDefault="00A7111D" w:rsidP="006C451F">
      <w:pPr>
        <w:spacing w:line="560" w:lineRule="exact"/>
        <w:ind w:firstLineChars="200" w:firstLine="640"/>
        <w:rPr>
          <w:rFonts w:ascii="仿宋_GB2312" w:eastAsia="仿宋_GB2312" w:hAnsi="宋体" w:cs="宋体" w:hint="eastAsia"/>
          <w:kern w:val="0"/>
          <w:sz w:val="32"/>
          <w:szCs w:val="32"/>
        </w:rPr>
      </w:pPr>
      <w:r>
        <w:rPr>
          <w:rFonts w:ascii="仿宋_GB2312" w:eastAsia="仿宋_GB2312" w:hAnsi="宋体" w:cs="宋体" w:hint="eastAsia"/>
          <w:kern w:val="0"/>
          <w:sz w:val="32"/>
          <w:szCs w:val="32"/>
        </w:rPr>
        <w:t>新疆维吾尔自治区喀什地区</w:t>
      </w:r>
      <w:r w:rsidR="006C451F" w:rsidRPr="003B05BA">
        <w:rPr>
          <w:rFonts w:ascii="仿宋_GB2312" w:eastAsia="仿宋_GB2312" w:hAnsi="宋体" w:cs="宋体" w:hint="eastAsia"/>
          <w:kern w:val="0"/>
          <w:sz w:val="32"/>
          <w:szCs w:val="32"/>
        </w:rPr>
        <w:t>塔什库尔干塔吉克自治县塔什库尔干乡卫生院部门2024年没有使用一般公共预算项目支出，一般公共预算项目支出情况表为空表。</w:t>
      </w:r>
    </w:p>
    <w:p w14:paraId="429A3F02" w14:textId="4661F3C8" w:rsidR="002E78F0" w:rsidRPr="00D4208A" w:rsidRDefault="00C861A3"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八</w:t>
      </w:r>
      <w:r w:rsidR="00895052" w:rsidRPr="00D4208A">
        <w:rPr>
          <w:rFonts w:ascii="楷体_GB2312" w:eastAsia="楷体_GB2312" w:hAnsi="楷体_GB2312" w:cs="楷体_GB2312" w:hint="eastAsia"/>
          <w:b/>
          <w:kern w:val="0"/>
          <w:sz w:val="32"/>
          <w:szCs w:val="32"/>
        </w:rPr>
        <w:t>、关于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塔什库尔干塔吉克自治县塔什库尔干乡卫生院</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00895052" w:rsidRPr="00D4208A">
        <w:rPr>
          <w:rFonts w:ascii="楷体_GB2312" w:eastAsia="楷体_GB2312" w:hAnsi="楷体_GB2312" w:cs="楷体_GB2312" w:hint="eastAsia"/>
          <w:b/>
          <w:kern w:val="0"/>
          <w:sz w:val="32"/>
          <w:szCs w:val="32"/>
        </w:rPr>
        <w:t>年政府性基金预算拨款情况说明</w:t>
      </w:r>
    </w:p>
    <w:p w14:paraId="5802BD8A" w14:textId="14FD7E78" w:rsidR="00553588" w:rsidRPr="003B05BA" w:rsidRDefault="00825FE2" w:rsidP="00553588">
      <w:pPr>
        <w:spacing w:line="560" w:lineRule="exact"/>
        <w:ind w:firstLineChars="200" w:firstLine="640"/>
        <w:rPr>
          <w:rFonts w:ascii="仿宋_GB2312" w:eastAsia="仿宋_GB2312" w:hAnsi="宋体" w:cs="宋体" w:hint="eastAsia"/>
          <w:kern w:val="0"/>
          <w:sz w:val="32"/>
          <w:szCs w:val="32"/>
        </w:rPr>
      </w:pPr>
      <w:bookmarkStart w:id="5" w:name="_Hlk160636468"/>
      <w:r w:rsidRPr="003B05BA">
        <w:rPr>
          <w:rFonts w:ascii="仿宋_GB2312" w:eastAsia="仿宋_GB2312" w:hAnsi="宋体" w:cs="宋体" w:hint="eastAsia"/>
          <w:kern w:val="0"/>
          <w:sz w:val="32"/>
          <w:szCs w:val="32"/>
        </w:rPr>
        <w:t>新疆维吾尔自治区喀什地区</w:t>
      </w:r>
      <w:bookmarkEnd w:id="5"/>
      <w:r w:rsidR="00553588" w:rsidRPr="003B05BA">
        <w:rPr>
          <w:rFonts w:ascii="仿宋_GB2312" w:eastAsia="仿宋_GB2312" w:hAnsi="宋体" w:cs="宋体" w:hint="eastAsia"/>
          <w:kern w:val="0"/>
          <w:sz w:val="32"/>
          <w:szCs w:val="32"/>
        </w:rPr>
        <w:t>塔什库尔干塔吉克自治县塔什库尔干乡卫生院部门2024年没有使用政府性基金预算拨款安排的支出，政府性基金预算支出情况表为空表。</w:t>
      </w:r>
    </w:p>
    <w:p w14:paraId="0D6E90D2" w14:textId="549907AD" w:rsidR="00066F9E" w:rsidRPr="00D4208A" w:rsidRDefault="00C861A3"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九、关于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塔什库尔干塔吉克自治县塔什库尔干乡卫生院</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年国有资本预算拨款情况说明</w:t>
      </w:r>
    </w:p>
    <w:p w14:paraId="27E73B26" w14:textId="27790254" w:rsidR="00066F9E" w:rsidRPr="003B05BA" w:rsidRDefault="00825FE2" w:rsidP="00066F9E">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066F9E" w:rsidRPr="003B05BA">
        <w:rPr>
          <w:rFonts w:ascii="仿宋_GB2312" w:eastAsia="仿宋_GB2312" w:hAnsi="宋体" w:cs="宋体" w:hint="eastAsia"/>
          <w:kern w:val="0"/>
          <w:sz w:val="32"/>
          <w:szCs w:val="32"/>
        </w:rPr>
        <w:t>塔什库尔干塔吉克自治县塔什库尔干乡卫生院部门2024年没有使用国有资本经营预算拨款安排的支出，国有资本经营预算支出情况表为空表。</w:t>
      </w:r>
    </w:p>
    <w:p w14:paraId="47CA1878" w14:textId="05A68E79" w:rsidR="008F79FB" w:rsidRPr="00D4208A" w:rsidRDefault="008F79FB"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塔什库尔干塔吉克自治县塔什库尔干乡卫生院</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年财政拨款“三公”经费预算情况说明</w:t>
      </w:r>
    </w:p>
    <w:p w14:paraId="4528BB7D" w14:textId="7375B2BF" w:rsidR="00640E06" w:rsidRPr="003B05BA" w:rsidRDefault="005D5331" w:rsidP="00640E06">
      <w:pPr>
        <w:spacing w:line="560" w:lineRule="exact"/>
        <w:ind w:firstLineChars="200" w:firstLine="560"/>
        <w:rPr>
          <w:rFonts w:ascii="仿宋_GB2312" w:eastAsia="仿宋_GB2312" w:hAnsi="宋体" w:cs="宋体" w:hint="eastAsia"/>
          <w:kern w:val="0"/>
          <w:sz w:val="32"/>
          <w:szCs w:val="32"/>
        </w:rPr>
      </w:pPr>
      <w:r w:rsidRPr="005D5331">
        <w:rPr>
          <w:rFonts w:ascii="MS Gothic" w:eastAsia="MS Gothic" w:hAnsi="MS Gothic" w:cs="MS Gothic" w:hint="eastAsia"/>
          <w:kern w:val="0"/>
          <w:sz w:val="28"/>
          <w:szCs w:val="28"/>
          <w:cs/>
        </w:rPr>
        <w:t>‎</w:t>
      </w:r>
      <w:r w:rsidRPr="005D5331">
        <w:rPr>
          <w:rFonts w:ascii="MS Gothic" w:eastAsia="MS Gothic" w:hAnsi="MS Gothic" w:cs="MS Gothic"/>
          <w:kern w:val="0"/>
          <w:sz w:val="28"/>
          <w:szCs w:val="28"/>
          <w:cs/>
        </w:rPr>
        <w:t>‎</w:t>
      </w:r>
      <w:r w:rsidR="00825FE2" w:rsidRPr="003B05BA">
        <w:rPr>
          <w:rFonts w:ascii="仿宋_GB2312" w:eastAsia="仿宋_GB2312" w:hAnsi="宋体" w:cs="宋体" w:hint="eastAsia"/>
          <w:kern w:val="0"/>
          <w:sz w:val="32"/>
          <w:szCs w:val="32"/>
        </w:rPr>
        <w:t>新疆维吾尔自治区喀什地区</w:t>
      </w:r>
      <w:r w:rsidR="00640E06" w:rsidRPr="003B05BA">
        <w:rPr>
          <w:rFonts w:ascii="仿宋_GB2312" w:eastAsia="仿宋_GB2312" w:hAnsi="宋体" w:cs="宋体" w:hint="eastAsia"/>
          <w:kern w:val="0"/>
          <w:sz w:val="32"/>
          <w:szCs w:val="32"/>
        </w:rPr>
        <w:t>塔什库尔干塔吉克自治县塔什库尔干乡卫生院部门2024年财政拨款“三公”经费数为0.00万元，其中：因公出国（境）0.00万元，公务用车购置费0.00万元，公务用车运行费0.00万元，公务接待费0.00万元。</w:t>
      </w:r>
    </w:p>
    <w:p w14:paraId="4C81B0C3" w14:textId="7ED86DCD" w:rsidR="008F79FB" w:rsidRPr="003B05BA" w:rsidRDefault="00640E06" w:rsidP="00640E06">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2024年财政拨款“三公”经费比上年预算减少1.30万元，下降100.00%，其中：因公出国（境）费增加0.00万元，增长0.00%，主要原因是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我单位本年未安排因公出国（境）费；公务用车购置费增</w:t>
      </w:r>
      <w:r w:rsidRPr="003B05BA">
        <w:rPr>
          <w:rFonts w:ascii="仿宋_GB2312" w:eastAsia="仿宋_GB2312" w:hAnsi="宋体" w:cs="宋体" w:hint="eastAsia"/>
          <w:kern w:val="0"/>
          <w:sz w:val="32"/>
          <w:szCs w:val="32"/>
        </w:rPr>
        <w:lastRenderedPageBreak/>
        <w:t>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我单位本年无公务用车购置计划；公务用车运行费减少1.30万元，下降100.00%，主要原因是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厉行节约，压减公务用车运行维护费用；公务接待费增加0.00万元，增长0.00%，主要原因是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我单位本年未安排公务接待费。</w:t>
      </w:r>
    </w:p>
    <w:p w14:paraId="24BB5CA7" w14:textId="562FCC21" w:rsidR="002E78F0" w:rsidRPr="00D4208A" w:rsidRDefault="0089505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w:t>
      </w:r>
      <w:r w:rsidR="00083F77" w:rsidRPr="00D4208A">
        <w:rPr>
          <w:rFonts w:ascii="楷体_GB2312" w:eastAsia="楷体_GB2312" w:hAnsi="楷体_GB2312" w:cs="楷体_GB2312" w:hint="eastAsia"/>
          <w:b/>
          <w:kern w:val="0"/>
          <w:sz w:val="32"/>
          <w:szCs w:val="32"/>
        </w:rPr>
        <w:t>一</w:t>
      </w:r>
      <w:r w:rsidRPr="00D4208A">
        <w:rPr>
          <w:rFonts w:ascii="楷体_GB2312" w:eastAsia="楷体_GB2312" w:hAnsi="楷体_GB2312" w:cs="楷体_GB2312" w:hint="eastAsia"/>
          <w:b/>
          <w:kern w:val="0"/>
          <w:sz w:val="32"/>
          <w:szCs w:val="32"/>
        </w:rPr>
        <w:t>、</w:t>
      </w:r>
      <w:r w:rsidR="00035656" w:rsidRPr="00D4208A">
        <w:rPr>
          <w:rFonts w:ascii="楷体_GB2312" w:eastAsia="楷体_GB2312" w:hAnsi="楷体_GB2312" w:cs="楷体_GB2312" w:hint="eastAsia"/>
          <w:b/>
          <w:kern w:val="0"/>
          <w:sz w:val="32"/>
          <w:szCs w:val="32"/>
        </w:rPr>
        <w:t>关于新疆维吾尔自治区喀什地区塔什库尔干塔吉克自治县塔什库尔干乡卫生院部门2024年上年结转结余预算情况说明</w:t>
      </w:r>
    </w:p>
    <w:p w14:paraId="0A78CD74" w14:textId="109B9E30" w:rsidR="00116F92" w:rsidRDefault="009536BB" w:rsidP="00116F92">
      <w:pPr>
        <w:spacing w:line="600" w:lineRule="exact"/>
        <w:ind w:firstLineChars="200" w:firstLine="640"/>
        <w:rPr>
          <w:rFonts w:ascii="仿宋_GB2312" w:eastAsia="仿宋_GB2312" w:hAnsi="仿宋_GB2312" w:cs="仿宋_GB2312" w:hint="eastAsia"/>
          <w:kern w:val="0"/>
          <w:sz w:val="32"/>
          <w:szCs w:val="32"/>
        </w:rPr>
      </w:pPr>
      <w:r w:rsidRPr="00035656">
        <w:rPr>
          <w:rFonts w:ascii="MS Gothic" w:eastAsia="MS Gothic" w:hAnsi="MS Gothic" w:cs="MS Gothic" w:hint="eastAsia"/>
          <w:kern w:val="0"/>
          <w:sz w:val="32"/>
          <w:szCs w:val="32"/>
          <w:cs/>
        </w:rPr>
        <w:t>‎</w:t>
      </w:r>
      <w:r w:rsidR="00825FE2" w:rsidRPr="00035656">
        <w:rPr>
          <w:rFonts w:ascii="仿宋_GB2312" w:eastAsia="仿宋_GB2312" w:hAnsi="仿宋_GB2312" w:cs="仿宋_GB2312" w:hint="eastAsia"/>
          <w:kern w:val="0"/>
          <w:sz w:val="32"/>
          <w:szCs w:val="32"/>
        </w:rPr>
        <w:t>新疆维吾尔自治区喀什地区</w:t>
      </w:r>
      <w:r w:rsidRPr="009536BB">
        <w:rPr>
          <w:rFonts w:ascii="仿宋_GB2312" w:eastAsia="仿宋_GB2312" w:hAnsi="仿宋_GB2312" w:cs="仿宋_GB2312"/>
          <w:kern w:val="0"/>
          <w:sz w:val="32"/>
          <w:szCs w:val="32"/>
        </w:rPr>
        <w:t>塔什库尔干塔吉克自治县塔什库尔干乡卫生院</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部门</w:t>
      </w:r>
      <w:r w:rsidRPr="00F33D16">
        <w:rPr>
          <w:rFonts w:ascii="MS Gothic" w:eastAsia="MS Gothic" w:hAnsi="MS Gothic" w:cs="MS Gothic" w:hint="eastAsia"/>
          <w:kern w:val="0"/>
          <w:sz w:val="32"/>
          <w:szCs w:val="32"/>
          <w:cs/>
        </w:rPr>
        <w:t>‎</w:t>
      </w:r>
      <w:r w:rsidRPr="009536BB">
        <w:rPr>
          <w:rFonts w:ascii="仿宋_GB2312" w:eastAsia="仿宋_GB2312" w:hAnsi="仿宋_GB2312" w:cs="仿宋_GB2312"/>
          <w:kern w:val="0"/>
          <w:sz w:val="32"/>
          <w:szCs w:val="32"/>
        </w:rPr>
        <w:t>2024</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年</w:t>
      </w:r>
      <w:proofErr w:type="gramStart"/>
      <w:r w:rsidR="00116F92">
        <w:rPr>
          <w:rFonts w:ascii="仿宋_GB2312" w:eastAsia="仿宋_GB2312" w:hAnsi="仿宋_GB2312" w:cs="仿宋_GB2312" w:hint="eastAsia"/>
          <w:kern w:val="0"/>
          <w:sz w:val="32"/>
          <w:szCs w:val="32"/>
        </w:rPr>
        <w:t>无上年</w:t>
      </w:r>
      <w:proofErr w:type="gramEnd"/>
      <w:r w:rsidR="00116F92">
        <w:rPr>
          <w:rFonts w:ascii="仿宋_GB2312" w:eastAsia="仿宋_GB2312" w:hAnsi="仿宋_GB2312" w:cs="仿宋_GB2312" w:hint="eastAsia"/>
          <w:kern w:val="0"/>
          <w:sz w:val="32"/>
          <w:szCs w:val="32"/>
        </w:rPr>
        <w:t>结转结余预算的支出，结转结余预算支出情况表为空表。</w:t>
      </w:r>
    </w:p>
    <w:p w14:paraId="309EA64F" w14:textId="5FD04379" w:rsidR="00116F92" w:rsidRPr="00D4208A" w:rsidRDefault="00116F92" w:rsidP="00D4208A">
      <w:pPr>
        <w:widowControl/>
        <w:ind w:firstLineChars="200" w:firstLine="640"/>
        <w:jc w:val="left"/>
        <w:outlineLvl w:val="2"/>
        <w:rPr>
          <w:rFonts w:ascii="楷体_GB2312" w:eastAsia="楷体_GB2312" w:hAnsi="楷体_GB2312" w:cs="楷体_GB2312" w:hint="eastAsia"/>
          <w:b/>
          <w:kern w:val="0"/>
          <w:sz w:val="32"/>
          <w:szCs w:val="32"/>
        </w:rPr>
      </w:pPr>
      <w:r w:rsidRPr="00D4208A">
        <w:rPr>
          <w:rFonts w:ascii="楷体_GB2312" w:eastAsia="楷体_GB2312" w:hAnsi="楷体_GB2312" w:cs="楷体_GB2312" w:hint="eastAsia"/>
          <w:b/>
          <w:kern w:val="0"/>
          <w:sz w:val="32"/>
          <w:szCs w:val="32"/>
        </w:rPr>
        <w:t>十二、其他重要事项的情况说明</w:t>
      </w:r>
    </w:p>
    <w:p w14:paraId="42DE295E" w14:textId="4980D125" w:rsidR="002E78F0" w:rsidRPr="00D4208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D4208A">
        <w:rPr>
          <w:rFonts w:ascii="仿宋_GB2312" w:eastAsia="仿宋_GB2312" w:hAnsi="仿宋_GB2312" w:cs="仿宋_GB2312" w:hint="eastAsia"/>
          <w:b/>
          <w:kern w:val="0"/>
          <w:sz w:val="32"/>
          <w:szCs w:val="32"/>
        </w:rPr>
        <w:t>（一）</w:t>
      </w:r>
      <w:r w:rsidR="00486122" w:rsidRPr="00D4208A">
        <w:rPr>
          <w:rFonts w:ascii="仿宋_GB2312" w:eastAsia="仿宋_GB2312" w:hAnsi="仿宋_GB2312" w:cs="仿宋_GB2312" w:hint="eastAsia"/>
          <w:b/>
          <w:kern w:val="0"/>
          <w:sz w:val="32"/>
          <w:szCs w:val="32"/>
        </w:rPr>
        <w:t>单位运行经费情况</w:t>
      </w:r>
    </w:p>
    <w:p w14:paraId="79F9B455" w14:textId="14341F28" w:rsidR="00F4640B" w:rsidRPr="003B05BA" w:rsidRDefault="00825FE2" w:rsidP="00F4640B">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新疆维吾尔自治区喀什地区</w:t>
      </w:r>
      <w:r w:rsidR="00F4640B" w:rsidRPr="003B05BA">
        <w:rPr>
          <w:rFonts w:ascii="仿宋_GB2312" w:eastAsia="仿宋_GB2312" w:hAnsi="宋体" w:cs="宋体" w:hint="eastAsia"/>
          <w:kern w:val="0"/>
          <w:sz w:val="32"/>
          <w:szCs w:val="32"/>
        </w:rPr>
        <w:t>塔什库尔干塔吉克自治县塔什库尔干乡卫生院部门2024年的机关运行经费财政拨款预算0.00万元，比上年预算减少15.92万元，下降100.00%。主要原因是</w:t>
      </w:r>
      <w:r w:rsidR="006705CF" w:rsidRPr="003B05BA">
        <w:rPr>
          <w:rFonts w:ascii="仿宋_GB2312" w:eastAsia="仿宋_GB2312" w:hAnsi="宋体" w:cs="宋体" w:hint="eastAsia"/>
          <w:kern w:val="0"/>
          <w:sz w:val="32"/>
          <w:szCs w:val="32"/>
        </w:rPr>
        <w:t>：</w:t>
      </w:r>
      <w:r w:rsidR="00F4640B" w:rsidRPr="003B05BA">
        <w:rPr>
          <w:rFonts w:ascii="仿宋_GB2312" w:eastAsia="仿宋_GB2312" w:hAnsi="宋体" w:cs="宋体" w:hint="eastAsia"/>
          <w:kern w:val="0"/>
          <w:sz w:val="32"/>
          <w:szCs w:val="32"/>
        </w:rPr>
        <w:t>我单位本年该科目未安排预算。</w:t>
      </w:r>
    </w:p>
    <w:p w14:paraId="0CD89A3A"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（二）政府采购情况</w:t>
      </w:r>
    </w:p>
    <w:p w14:paraId="4586DBC1" w14:textId="21CB39FA" w:rsidR="00BA63CF" w:rsidRPr="003B05BA" w:rsidRDefault="00BA63CF" w:rsidP="00BA63C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塔什库尔干塔吉克自治县塔什库尔干乡卫生院部门政府采购预算0.00万元，其中：政府采购货物预算0.00万元，政府采购工程预算0.00万元，政府采购服务预算0.00万元。</w:t>
      </w:r>
    </w:p>
    <w:p w14:paraId="052E82C7" w14:textId="753346EA" w:rsidR="002E78F0" w:rsidRPr="003B05BA" w:rsidRDefault="00BA63CF" w:rsidP="00BA63CF">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w:t>
      </w:r>
      <w:r w:rsidR="001F5FAA" w:rsidRPr="003B05BA">
        <w:rPr>
          <w:rFonts w:ascii="仿宋_GB2312" w:eastAsia="仿宋_GB2312" w:hAnsi="宋体" w:cs="宋体" w:hint="eastAsia"/>
          <w:kern w:val="0"/>
          <w:sz w:val="32"/>
          <w:szCs w:val="32"/>
        </w:rPr>
        <w:t>，</w:t>
      </w:r>
      <w:r w:rsidR="00825FE2" w:rsidRPr="003B05BA">
        <w:rPr>
          <w:rFonts w:ascii="仿宋_GB2312" w:eastAsia="仿宋_GB2312" w:hAnsi="宋体" w:cs="宋体" w:hint="eastAsia"/>
          <w:kern w:val="0"/>
          <w:sz w:val="32"/>
          <w:szCs w:val="32"/>
        </w:rPr>
        <w:t>新疆维吾尔自治区喀什地区</w:t>
      </w:r>
      <w:r w:rsidR="006705CF" w:rsidRPr="003B05BA">
        <w:rPr>
          <w:rFonts w:ascii="仿宋_GB2312" w:eastAsia="仿宋_GB2312" w:hAnsi="宋体" w:cs="宋体" w:hint="eastAsia"/>
          <w:kern w:val="0"/>
          <w:sz w:val="32"/>
          <w:szCs w:val="32"/>
        </w:rPr>
        <w:t>塔什库尔干塔吉克自治县塔什库尔干乡卫生院</w:t>
      </w:r>
      <w:r w:rsidR="001F5FAA" w:rsidRPr="003B05BA">
        <w:rPr>
          <w:rFonts w:ascii="仿宋_GB2312" w:eastAsia="仿宋_GB2312" w:hAnsi="宋体" w:cs="宋体" w:hint="eastAsia"/>
          <w:kern w:val="0"/>
          <w:sz w:val="32"/>
          <w:szCs w:val="32"/>
        </w:rPr>
        <w:t>部门</w:t>
      </w:r>
      <w:r w:rsidRPr="003B05BA">
        <w:rPr>
          <w:rFonts w:ascii="仿宋_GB2312" w:eastAsia="仿宋_GB2312" w:hAnsi="宋体" w:cs="宋体" w:hint="eastAsia"/>
          <w:kern w:val="0"/>
          <w:sz w:val="32"/>
          <w:szCs w:val="32"/>
        </w:rPr>
        <w:t>面向中小企业预留政府采购项目预算金额0.00万元，</w:t>
      </w:r>
      <w:r w:rsidR="00343F03" w:rsidRPr="003B05BA">
        <w:rPr>
          <w:rFonts w:ascii="仿宋_GB2312" w:eastAsia="仿宋_GB2312" w:hAnsi="宋体" w:cs="宋体" w:hint="eastAsia"/>
          <w:kern w:val="0"/>
          <w:sz w:val="32"/>
          <w:szCs w:val="32"/>
        </w:rPr>
        <w:t>小</w:t>
      </w:r>
      <w:proofErr w:type="gramStart"/>
      <w:r w:rsidR="00343F03" w:rsidRPr="003B05BA">
        <w:rPr>
          <w:rFonts w:ascii="仿宋_GB2312" w:eastAsia="仿宋_GB2312" w:hAnsi="宋体" w:cs="宋体" w:hint="eastAsia"/>
          <w:kern w:val="0"/>
          <w:sz w:val="32"/>
          <w:szCs w:val="32"/>
        </w:rPr>
        <w:t>微企业</w:t>
      </w:r>
      <w:proofErr w:type="gramEnd"/>
      <w:r w:rsidR="00343F03" w:rsidRPr="003B05BA">
        <w:rPr>
          <w:rFonts w:ascii="仿宋_GB2312" w:eastAsia="仿宋_GB2312" w:hAnsi="宋体" w:cs="宋体" w:hint="eastAsia"/>
          <w:kern w:val="0"/>
          <w:sz w:val="32"/>
          <w:szCs w:val="32"/>
        </w:rPr>
        <w:t>预留政府采购项目预算金额</w:t>
      </w:r>
      <w:r w:rsidRPr="003B05BA">
        <w:rPr>
          <w:rFonts w:ascii="仿宋_GB2312" w:eastAsia="仿宋_GB2312" w:hAnsi="宋体" w:cs="宋体" w:hint="eastAsia"/>
          <w:kern w:val="0"/>
          <w:sz w:val="32"/>
          <w:szCs w:val="32"/>
        </w:rPr>
        <w:t>0.00万元。</w:t>
      </w:r>
    </w:p>
    <w:p w14:paraId="645BAE62"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（三）国有资产占用使用情况</w:t>
      </w:r>
    </w:p>
    <w:p w14:paraId="43B0402F" w14:textId="7E599474"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lastRenderedPageBreak/>
        <w:t>截至2023年底，</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塔什库尔干塔吉克自治县塔什库尔干乡卫生院部门及下属各预算单位占用使用国有资产总体情况为</w:t>
      </w:r>
      <w:r w:rsidR="00343F03" w:rsidRPr="003B05BA">
        <w:rPr>
          <w:rFonts w:ascii="仿宋_GB2312" w:eastAsia="仿宋_GB2312" w:hAnsi="宋体" w:cs="宋体" w:hint="eastAsia"/>
          <w:kern w:val="0"/>
          <w:sz w:val="32"/>
          <w:szCs w:val="32"/>
        </w:rPr>
        <w:t>：</w:t>
      </w:r>
    </w:p>
    <w:p w14:paraId="5B9B24D6" w14:textId="0AD28580"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1.房屋0.00平方米，价值0.00万元。</w:t>
      </w:r>
    </w:p>
    <w:p w14:paraId="69E116CF" w14:textId="158D745D"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2.车辆0辆，价值0.00万元；其中：一般公务用车0辆，价值0.00万元；执法执勤用车0辆，价值0.00万元；其他车辆0辆，价值0.00万元。</w:t>
      </w:r>
    </w:p>
    <w:p w14:paraId="7B34E0B5" w14:textId="233C9F5E"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3.办公家具价值0.00万元。</w:t>
      </w:r>
    </w:p>
    <w:p w14:paraId="369D73F8" w14:textId="7F0A15BF" w:rsidR="00CA13C0" w:rsidRPr="003B05BA" w:rsidRDefault="00CA13C0"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4.其他资产价值0.00万元。</w:t>
      </w:r>
    </w:p>
    <w:p w14:paraId="4EEFFD68" w14:textId="3FC0797F" w:rsidR="002E78F0" w:rsidRPr="003B05BA" w:rsidRDefault="00343F03"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价值50万元以上大型设备0台（套），</w:t>
      </w: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价值100万元以上大型设备0台（套）。</w:t>
      </w:r>
    </w:p>
    <w:p w14:paraId="3E81BD39" w14:textId="4E5AA9A1" w:rsidR="00626B83" w:rsidRPr="003B05BA" w:rsidRDefault="00626B83" w:rsidP="00CA13C0">
      <w:pPr>
        <w:spacing w:line="560" w:lineRule="exact"/>
        <w:ind w:firstLineChars="200" w:firstLine="640"/>
        <w:rPr>
          <w:rFonts w:ascii="仿宋_GB2312" w:eastAsia="仿宋_GB2312" w:hAnsi="宋体" w:cs="宋体" w:hint="eastAsia"/>
          <w:kern w:val="0"/>
          <w:sz w:val="32"/>
          <w:szCs w:val="32"/>
        </w:rPr>
      </w:pPr>
      <w:r w:rsidRPr="003B05BA">
        <w:rPr>
          <w:rFonts w:ascii="仿宋_GB2312" w:eastAsia="仿宋_GB2312" w:hAnsi="宋体" w:cs="宋体" w:hint="eastAsia"/>
          <w:kern w:val="0"/>
          <w:sz w:val="32"/>
          <w:szCs w:val="32"/>
        </w:rPr>
        <w:t>2024年部门预算</w:t>
      </w:r>
      <w:r w:rsidR="002B1A6D" w:rsidRPr="003B05BA">
        <w:rPr>
          <w:rFonts w:ascii="仿宋_GB2312" w:eastAsia="仿宋_GB2312" w:hAnsi="宋体" w:cs="宋体" w:hint="eastAsia"/>
          <w:kern w:val="0"/>
          <w:sz w:val="32"/>
          <w:szCs w:val="32"/>
        </w:rPr>
        <w:t>未安排购置车辆经费</w:t>
      </w:r>
      <w:r w:rsidRPr="003B05BA">
        <w:rPr>
          <w:rFonts w:ascii="仿宋_GB2312" w:eastAsia="仿宋_GB2312" w:hAnsi="宋体" w:cs="宋体" w:hint="eastAsia"/>
          <w:kern w:val="0"/>
          <w:sz w:val="32"/>
          <w:szCs w:val="32"/>
        </w:rPr>
        <w:t>，安排购置50万元以上大型设备0台（套），单位价值100万元以上大型设备0台（套）。</w:t>
      </w:r>
    </w:p>
    <w:p w14:paraId="67D95638" w14:textId="77777777" w:rsidR="002E78F0" w:rsidRPr="003B05BA" w:rsidRDefault="00895052" w:rsidP="00B5421E">
      <w:pPr>
        <w:spacing w:line="560" w:lineRule="exact"/>
        <w:ind w:firstLineChars="200" w:firstLine="640"/>
        <w:outlineLvl w:val="3"/>
        <w:rPr>
          <w:rFonts w:ascii="仿宋_GB2312" w:eastAsia="仿宋_GB2312" w:hAnsi="仿宋_GB2312" w:cs="仿宋_GB2312" w:hint="eastAsia"/>
          <w:b/>
          <w:kern w:val="0"/>
          <w:sz w:val="32"/>
          <w:szCs w:val="32"/>
        </w:rPr>
      </w:pPr>
      <w:r w:rsidRPr="003B05BA">
        <w:rPr>
          <w:rFonts w:ascii="仿宋_GB2312" w:eastAsia="仿宋_GB2312" w:hAnsi="仿宋_GB2312" w:cs="仿宋_GB2312" w:hint="eastAsia"/>
          <w:b/>
          <w:kern w:val="0"/>
          <w:sz w:val="32"/>
          <w:szCs w:val="32"/>
        </w:rPr>
        <w:t>（四）预算绩效情况</w:t>
      </w:r>
    </w:p>
    <w:p w14:paraId="418CD57D" w14:textId="22B62FD3" w:rsidR="00634719" w:rsidRPr="003070BB" w:rsidRDefault="003D608A" w:rsidP="003070BB">
      <w:pPr>
        <w:widowControl/>
        <w:shd w:val="clear" w:color="auto" w:fill="FFFFFF"/>
        <w:spacing w:line="285" w:lineRule="atLeast"/>
        <w:ind w:firstLineChars="200" w:firstLine="640"/>
        <w:jc w:val="left"/>
        <w:rPr>
          <w:rFonts w:ascii="MS Gothic" w:eastAsia="MS Gothic" w:hAnsi="MS Gothic" w:cs="MS Gothic" w:hint="eastAsia"/>
          <w:kern w:val="0"/>
          <w:sz w:val="32"/>
          <w:szCs w:val="32"/>
        </w:rPr>
      </w:pPr>
      <w:r w:rsidRPr="003D608A">
        <w:rPr>
          <w:rFonts w:ascii="仿宋_GB2312" w:eastAsia="仿宋_GB2312" w:hAnsi="宋体" w:cs="宋体" w:hint="eastAsia"/>
          <w:kern w:val="0"/>
          <w:sz w:val="32"/>
          <w:szCs w:val="32"/>
        </w:rPr>
        <w:t>当年财政拨款项目0个，涉及预算金额0.00万元；当年非财政拨款项目0个，涉及预算金额0.00万元。具体情况见下表：</w:t>
      </w:r>
      <w:r w:rsidR="00E647DA" w:rsidRPr="003D608A">
        <w:rPr>
          <w:rFonts w:ascii="MS Gothic" w:eastAsia="MS Gothic" w:hAnsi="MS Gothic" w:cs="MS Gothic" w:hint="eastAsia"/>
          <w:kern w:val="0"/>
          <w:sz w:val="32"/>
          <w:szCs w:val="32"/>
          <w:cs/>
        </w:rPr>
        <w:t>‎</w:t>
      </w:r>
      <w:r w:rsidR="000C04D7">
        <w:rPr>
          <w:rFonts w:ascii="MS Gothic" w:eastAsia="MS Gothic" w:hAnsi="MS Gothic" w:cs="MS Gothic"/>
          <w:kern w:val="0"/>
          <w:sz w:val="28"/>
          <w:szCs w:val="28"/>
        </w:rPr>
        <w:br w:type="page"/>
      </w:r>
    </w:p>
    <w:p w14:paraId="42C7DD44" w14:textId="77777777" w:rsidR="002E78F0" w:rsidRPr="00501D3C" w:rsidRDefault="00895052" w:rsidP="00B56B55">
      <w:pPr>
        <w:spacing w:line="560" w:lineRule="exact"/>
        <w:ind w:firstLineChars="200" w:firstLine="560"/>
        <w:rPr>
          <w:rFonts w:ascii="仿宋_GB2312" w:eastAsia="仿宋_GB2312" w:hAnsi="宋体" w:hint="eastAsia"/>
          <w:b/>
          <w:kern w:val="0"/>
          <w:sz w:val="28"/>
          <w:szCs w:val="28"/>
        </w:rPr>
      </w:pPr>
      <w:r w:rsidRPr="00501D3C">
        <w:rPr>
          <w:rFonts w:ascii="仿宋_GB2312" w:eastAsia="仿宋_GB2312" w:hAnsi="宋体" w:hint="eastAsia"/>
          <w:b/>
          <w:kern w:val="0"/>
          <w:sz w:val="28"/>
          <w:szCs w:val="28"/>
        </w:rPr>
        <w:lastRenderedPageBreak/>
        <w:t>（五）其他需说明的事项</w:t>
      </w:r>
    </w:p>
    <w:p w14:paraId="053517F6" w14:textId="47754372" w:rsidR="00EF053D" w:rsidRPr="00EF053D" w:rsidRDefault="00EF053D" w:rsidP="00EF053D">
      <w:pPr>
        <w:widowControl/>
        <w:spacing w:line="520" w:lineRule="exact"/>
        <w:ind w:firstLineChars="200" w:firstLine="560"/>
        <w:jc w:val="left"/>
        <w:rPr>
          <w:rFonts w:ascii="仿宋_GB2312" w:eastAsia="仿宋_GB2312" w:hAnsi="宋体" w:cs="宋体" w:hint="eastAsia"/>
          <w:kern w:val="0"/>
          <w:sz w:val="28"/>
          <w:szCs w:val="28"/>
        </w:rPr>
      </w:pPr>
      <w:r w:rsidRPr="00EF053D">
        <w:rPr>
          <w:rFonts w:ascii="仿宋_GB2312" w:eastAsia="仿宋_GB2312" w:hAnsi="宋体" w:cs="宋体" w:hint="eastAsia"/>
          <w:kern w:val="0"/>
          <w:sz w:val="28"/>
          <w:szCs w:val="28"/>
        </w:rPr>
        <w:t>1、我单位整体绩效情况表由卫生健康委员会汇总公开；</w:t>
      </w:r>
    </w:p>
    <w:p w14:paraId="1F5B4DFA" w14:textId="60E4E014" w:rsidR="001C02B1" w:rsidRDefault="00EF053D" w:rsidP="00EF053D">
      <w:pPr>
        <w:widowControl/>
        <w:spacing w:line="520" w:lineRule="exact"/>
        <w:ind w:firstLineChars="200" w:firstLine="560"/>
        <w:jc w:val="left"/>
        <w:rPr>
          <w:rFonts w:ascii="黑体" w:eastAsia="黑体" w:hAnsi="黑体" w:hint="eastAsia"/>
          <w:b/>
          <w:kern w:val="0"/>
          <w:sz w:val="30"/>
          <w:szCs w:val="30"/>
        </w:rPr>
      </w:pPr>
      <w:r w:rsidRPr="00EF053D">
        <w:rPr>
          <w:rFonts w:ascii="仿宋_GB2312" w:eastAsia="仿宋_GB2312" w:hAnsi="宋体" w:cs="宋体" w:hint="eastAsia"/>
          <w:kern w:val="0"/>
          <w:sz w:val="28"/>
          <w:szCs w:val="28"/>
        </w:rPr>
        <w:t>2、2024年我单位面向中小企业、小</w:t>
      </w:r>
      <w:proofErr w:type="gramStart"/>
      <w:r w:rsidRPr="00EF053D">
        <w:rPr>
          <w:rFonts w:ascii="仿宋_GB2312" w:eastAsia="仿宋_GB2312" w:hAnsi="宋体" w:cs="宋体" w:hint="eastAsia"/>
          <w:kern w:val="0"/>
          <w:sz w:val="28"/>
          <w:szCs w:val="28"/>
        </w:rPr>
        <w:t>微企业</w:t>
      </w:r>
      <w:proofErr w:type="gramEnd"/>
      <w:r w:rsidRPr="00EF053D">
        <w:rPr>
          <w:rFonts w:ascii="仿宋_GB2312" w:eastAsia="仿宋_GB2312" w:hAnsi="宋体" w:cs="宋体" w:hint="eastAsia"/>
          <w:kern w:val="0"/>
          <w:sz w:val="28"/>
          <w:szCs w:val="28"/>
        </w:rPr>
        <w:t>未安排政府采购预算。</w:t>
      </w:r>
      <w:r w:rsidR="001C02B1">
        <w:rPr>
          <w:rFonts w:ascii="黑体" w:eastAsia="黑体" w:hAnsi="黑体"/>
          <w:b/>
          <w:kern w:val="0"/>
          <w:sz w:val="30"/>
          <w:szCs w:val="30"/>
        </w:rPr>
        <w:br w:type="page"/>
      </w:r>
    </w:p>
    <w:p w14:paraId="4E9BA100" w14:textId="4120B8B8" w:rsidR="002E78F0" w:rsidRPr="00D30FDF" w:rsidRDefault="00895052" w:rsidP="00BD0798">
      <w:pPr>
        <w:widowControl/>
        <w:jc w:val="center"/>
        <w:outlineLvl w:val="1"/>
        <w:rPr>
          <w:rFonts w:ascii="黑体" w:eastAsia="黑体" w:hAnsi="黑体" w:hint="eastAsia"/>
          <w:b/>
          <w:kern w:val="0"/>
          <w:sz w:val="32"/>
          <w:szCs w:val="32"/>
        </w:rPr>
      </w:pPr>
      <w:r w:rsidRPr="00D30FDF">
        <w:rPr>
          <w:rFonts w:ascii="黑体" w:eastAsia="黑体" w:hAnsi="黑体" w:hint="eastAsia"/>
          <w:b/>
          <w:kern w:val="0"/>
          <w:sz w:val="32"/>
          <w:szCs w:val="32"/>
        </w:rPr>
        <w:lastRenderedPageBreak/>
        <w:t>第四部分 名词解释</w:t>
      </w:r>
    </w:p>
    <w:p w14:paraId="260541CC" w14:textId="77777777" w:rsidR="00264BBF" w:rsidRDefault="00264BBF">
      <w:pPr>
        <w:spacing w:line="520" w:lineRule="exact"/>
        <w:ind w:firstLine="642"/>
        <w:rPr>
          <w:rFonts w:ascii="仿宋_GB2312" w:eastAsia="仿宋_GB2312" w:hAnsi="宋体" w:cs="宋体" w:hint="eastAsia"/>
          <w:b/>
          <w:kern w:val="0"/>
          <w:sz w:val="28"/>
          <w:szCs w:val="28"/>
        </w:rPr>
      </w:pPr>
    </w:p>
    <w:p w14:paraId="59C0E603"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一、财政拨款：</w:t>
      </w:r>
      <w:r>
        <w:rPr>
          <w:rFonts w:ascii="仿宋_GB2312" w:eastAsia="仿宋_GB2312" w:hint="eastAsia"/>
          <w:sz w:val="32"/>
          <w:szCs w:val="32"/>
        </w:rPr>
        <w:t>指由一般公共预算、政府性基金预算、国有资本经营预算安排的财政拨款数。</w:t>
      </w:r>
    </w:p>
    <w:p w14:paraId="5844EC50"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二、一般公共预算：</w:t>
      </w:r>
      <w:r>
        <w:rPr>
          <w:rFonts w:ascii="仿宋_GB2312" w:eastAsia="仿宋_GB2312" w:hint="eastAsia"/>
          <w:spacing w:val="-6"/>
          <w:sz w:val="32"/>
          <w:szCs w:val="32"/>
        </w:rPr>
        <w:t>包括公共财政拨款（补助）资金、专项收入。</w:t>
      </w:r>
    </w:p>
    <w:p w14:paraId="672A9021"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三、财政专户管理资金：</w:t>
      </w:r>
      <w:r>
        <w:rPr>
          <w:rFonts w:ascii="仿宋_GB2312" w:eastAsia="仿宋_GB2312" w:hint="eastAsia"/>
          <w:sz w:val="32"/>
          <w:szCs w:val="32"/>
        </w:rPr>
        <w:t>包括专户管理行政事业性收费（主要是教育收费）、其他非税收入。</w:t>
      </w:r>
    </w:p>
    <w:p w14:paraId="66E81E5F" w14:textId="77777777" w:rsidR="00C33D4D" w:rsidRDefault="00C33D4D" w:rsidP="00C33D4D">
      <w:pPr>
        <w:spacing w:line="600" w:lineRule="exact"/>
        <w:ind w:firstLineChars="200" w:firstLine="640"/>
        <w:rPr>
          <w:rFonts w:ascii="仿宋_GB2312" w:eastAsia="仿宋_GB2312"/>
          <w:spacing w:val="-17"/>
          <w:sz w:val="32"/>
          <w:szCs w:val="32"/>
        </w:rPr>
      </w:pPr>
      <w:r>
        <w:rPr>
          <w:rFonts w:ascii="楷体_GB2312" w:eastAsia="楷体_GB2312" w:hAnsi="楷体_GB2312" w:cs="楷体_GB2312" w:hint="eastAsia"/>
          <w:b/>
          <w:bCs/>
          <w:sz w:val="32"/>
          <w:szCs w:val="32"/>
        </w:rPr>
        <w:t>四、其他资金：</w:t>
      </w:r>
      <w:r>
        <w:rPr>
          <w:rFonts w:ascii="仿宋_GB2312" w:eastAsia="仿宋_GB2312" w:hint="eastAsia"/>
          <w:spacing w:val="-17"/>
          <w:sz w:val="32"/>
          <w:szCs w:val="32"/>
        </w:rPr>
        <w:t>包括事业收入、事业经营收入、其他收入等。</w:t>
      </w:r>
    </w:p>
    <w:p w14:paraId="71E2214A" w14:textId="77777777"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五、基本支出：</w:t>
      </w:r>
      <w:r>
        <w:rPr>
          <w:rFonts w:ascii="仿宋_GB2312" w:eastAsia="仿宋_GB2312" w:hint="eastAsia"/>
          <w:sz w:val="32"/>
          <w:szCs w:val="32"/>
        </w:rPr>
        <w:t>包括人员经费、公用经费（定额）。其中，人员经费包括工资福利支出、对个人和家庭的补助。</w:t>
      </w:r>
    </w:p>
    <w:p w14:paraId="0B23FA9D" w14:textId="647E9705"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六、项目支出：</w:t>
      </w:r>
      <w:r w:rsidR="00F83B48">
        <w:rPr>
          <w:rFonts w:ascii="仿宋_GB2312" w:eastAsia="仿宋_GB2312" w:hint="eastAsia"/>
          <w:sz w:val="32"/>
          <w:szCs w:val="32"/>
        </w:rPr>
        <w:t>部门</w:t>
      </w:r>
      <w:r>
        <w:rPr>
          <w:rFonts w:ascii="仿宋_GB2312" w:eastAsia="仿宋_GB2312" w:hint="eastAsia"/>
          <w:sz w:val="32"/>
          <w:szCs w:val="32"/>
        </w:rPr>
        <w:t>支出预算的组成部分，是</w:t>
      </w:r>
      <w:r>
        <w:rPr>
          <w:rFonts w:ascii="仿宋_GB2312" w:eastAsia="仿宋_GB2312" w:hint="eastAsia"/>
          <w:sz w:val="32"/>
          <w:szCs w:val="32"/>
          <w:lang w:eastAsia="zh-Hans"/>
        </w:rPr>
        <w:t>各</w:t>
      </w:r>
      <w:r w:rsidR="00F83B48">
        <w:rPr>
          <w:rFonts w:ascii="仿宋_GB2312" w:eastAsia="仿宋_GB2312" w:hint="eastAsia"/>
          <w:sz w:val="32"/>
          <w:szCs w:val="32"/>
        </w:rPr>
        <w:t>部门</w:t>
      </w:r>
      <w:r>
        <w:rPr>
          <w:rFonts w:ascii="仿宋_GB2312" w:eastAsia="仿宋_GB2312" w:hint="eastAsia"/>
          <w:sz w:val="32"/>
          <w:szCs w:val="32"/>
        </w:rPr>
        <w:t>为完成其特定的行政任务或事业发展目标，在基本支出预算之外编制的年度项目支出计划。</w:t>
      </w:r>
    </w:p>
    <w:p w14:paraId="7E520DB5" w14:textId="10C04651" w:rsidR="00C33D4D" w:rsidRDefault="00C33D4D" w:rsidP="00C33D4D">
      <w:pPr>
        <w:spacing w:line="600" w:lineRule="exact"/>
        <w:ind w:firstLineChars="200" w:firstLine="640"/>
        <w:rPr>
          <w:rFonts w:ascii="仿宋_GB2312" w:eastAsia="仿宋_GB2312"/>
          <w:sz w:val="32"/>
          <w:szCs w:val="32"/>
        </w:rPr>
      </w:pPr>
      <w:r>
        <w:rPr>
          <w:rFonts w:ascii="楷体_GB2312" w:eastAsia="楷体_GB2312" w:hAnsi="楷体_GB2312" w:cs="楷体_GB2312" w:hint="eastAsia"/>
          <w:b/>
          <w:bCs/>
          <w:sz w:val="32"/>
          <w:szCs w:val="32"/>
        </w:rPr>
        <w:t>七、“三公”经费：</w:t>
      </w:r>
      <w:r>
        <w:rPr>
          <w:rFonts w:ascii="仿宋_GB2312" w:eastAsia="仿宋_GB2312" w:hint="eastAsia"/>
          <w:sz w:val="32"/>
          <w:szCs w:val="32"/>
        </w:rPr>
        <w:t>指</w:t>
      </w:r>
      <w:r w:rsidR="00F83B48">
        <w:rPr>
          <w:rFonts w:ascii="仿宋_GB2312" w:eastAsia="仿宋_GB2312" w:hint="eastAsia"/>
          <w:sz w:val="32"/>
          <w:szCs w:val="32"/>
        </w:rPr>
        <w:t>部门</w:t>
      </w:r>
      <w:r>
        <w:rPr>
          <w:rFonts w:ascii="仿宋_GB2312" w:eastAsia="仿宋_GB2312" w:hint="eastAsia"/>
          <w:sz w:val="32"/>
          <w:szCs w:val="32"/>
        </w:rPr>
        <w:t>因公出国（境）费、公务用车购置及运行维护费和公务接待费，其中：因公出国（境）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机关和</w:t>
      </w:r>
      <w:proofErr w:type="gramStart"/>
      <w:r>
        <w:rPr>
          <w:rFonts w:ascii="仿宋_GB2312" w:eastAsia="仿宋_GB2312" w:hint="eastAsia"/>
          <w:sz w:val="32"/>
          <w:szCs w:val="32"/>
        </w:rPr>
        <w:t>参公</w:t>
      </w:r>
      <w:proofErr w:type="gramEnd"/>
      <w:r>
        <w:rPr>
          <w:rFonts w:ascii="仿宋_GB2312" w:eastAsia="仿宋_GB2312" w:hint="eastAsia"/>
          <w:sz w:val="32"/>
          <w:szCs w:val="32"/>
        </w:rPr>
        <w:t>事业单位公务出国（境）的国际旅费、国外城市间交通费、住宿费、伙食费、培训费、公杂费等支出；公务用车购置反映基本建设支出中安排机关和</w:t>
      </w:r>
      <w:proofErr w:type="gramStart"/>
      <w:r>
        <w:rPr>
          <w:rFonts w:ascii="仿宋_GB2312" w:eastAsia="仿宋_GB2312" w:hint="eastAsia"/>
          <w:sz w:val="32"/>
          <w:szCs w:val="32"/>
        </w:rPr>
        <w:t>参公</w:t>
      </w:r>
      <w:proofErr w:type="gramEnd"/>
      <w:r>
        <w:rPr>
          <w:rFonts w:ascii="仿宋_GB2312" w:eastAsia="仿宋_GB2312" w:hint="eastAsia"/>
          <w:sz w:val="32"/>
          <w:szCs w:val="32"/>
        </w:rPr>
        <w:t>事业单位用于公务用车购置的支出（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w:t>
      </w:r>
      <w:r w:rsidR="00066757">
        <w:rPr>
          <w:rFonts w:ascii="仿宋_GB2312" w:eastAsia="仿宋_GB2312" w:hint="eastAsia"/>
          <w:sz w:val="32"/>
          <w:szCs w:val="32"/>
        </w:rPr>
        <w:t>公务用车运行维护费反映机关</w:t>
      </w:r>
      <w:r>
        <w:rPr>
          <w:rFonts w:ascii="仿宋_GB2312" w:eastAsia="仿宋_GB2312" w:hint="eastAsia"/>
          <w:sz w:val="32"/>
          <w:szCs w:val="32"/>
        </w:rPr>
        <w:t>和</w:t>
      </w:r>
      <w:proofErr w:type="gramStart"/>
      <w:r>
        <w:rPr>
          <w:rFonts w:ascii="仿宋_GB2312" w:eastAsia="仿宋_GB2312" w:hint="eastAsia"/>
          <w:sz w:val="32"/>
          <w:szCs w:val="32"/>
        </w:rPr>
        <w:t>参公</w:t>
      </w:r>
      <w:proofErr w:type="gramEnd"/>
      <w:r>
        <w:rPr>
          <w:rFonts w:ascii="仿宋_GB2312" w:eastAsia="仿宋_GB2312" w:hint="eastAsia"/>
          <w:sz w:val="32"/>
          <w:szCs w:val="32"/>
        </w:rPr>
        <w:t>事业单位按规定保留的公务用车燃料费、维修费、过桥过路费、保险费、安全奖励费用等支出；公务接待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机关和</w:t>
      </w:r>
      <w:proofErr w:type="gramStart"/>
      <w:r>
        <w:rPr>
          <w:rFonts w:ascii="仿宋_GB2312" w:eastAsia="仿宋_GB2312" w:hint="eastAsia"/>
          <w:sz w:val="32"/>
          <w:szCs w:val="32"/>
        </w:rPr>
        <w:t>参公</w:t>
      </w:r>
      <w:proofErr w:type="gramEnd"/>
      <w:r>
        <w:rPr>
          <w:rFonts w:ascii="仿宋_GB2312" w:eastAsia="仿宋_GB2312" w:hint="eastAsia"/>
          <w:sz w:val="32"/>
          <w:szCs w:val="32"/>
        </w:rPr>
        <w:t>事业单位按规定开支的各类公务接待（含外宾接待）费用。</w:t>
      </w:r>
    </w:p>
    <w:p w14:paraId="2CE4CD32" w14:textId="77777777" w:rsidR="00C33D4D" w:rsidRDefault="00C33D4D" w:rsidP="00C33D4D">
      <w:pPr>
        <w:spacing w:line="600" w:lineRule="exact"/>
        <w:ind w:firstLineChars="200" w:firstLine="640"/>
        <w:rPr>
          <w:rFonts w:ascii="仿宋_GB2312" w:eastAsia="仿宋_GB2312"/>
          <w:spacing w:val="-11"/>
          <w:sz w:val="32"/>
          <w:szCs w:val="32"/>
        </w:rPr>
      </w:pPr>
      <w:r>
        <w:rPr>
          <w:rFonts w:ascii="楷体_GB2312" w:eastAsia="楷体_GB2312" w:hAnsi="楷体_GB2312" w:cs="楷体_GB2312" w:hint="eastAsia"/>
          <w:b/>
          <w:bCs/>
          <w:sz w:val="32"/>
          <w:szCs w:val="32"/>
        </w:rPr>
        <w:t>八、机关运行经费</w:t>
      </w:r>
      <w:r>
        <w:rPr>
          <w:rFonts w:ascii="仿宋_GB2312" w:eastAsia="仿宋_GB2312" w:hint="eastAsia"/>
          <w:sz w:val="32"/>
          <w:szCs w:val="32"/>
        </w:rPr>
        <w:t>：指行政单位（含参照公务员法管理事业单位）</w:t>
      </w:r>
      <w:r>
        <w:rPr>
          <w:rFonts w:ascii="仿宋_GB2312" w:eastAsia="仿宋_GB2312" w:hint="eastAsia"/>
          <w:sz w:val="32"/>
          <w:szCs w:val="32"/>
        </w:rPr>
        <w:lastRenderedPageBreak/>
        <w:t>的公用经费，包括办公及印刷费、邮电费、差旅费、会议费、福利费、日常维修费、专用材料及一般设备购置费、办公用房水电费、办公用房</w:t>
      </w:r>
      <w:r>
        <w:rPr>
          <w:rFonts w:ascii="仿宋_GB2312" w:eastAsia="仿宋_GB2312" w:hint="eastAsia"/>
          <w:spacing w:val="-11"/>
          <w:sz w:val="32"/>
          <w:szCs w:val="32"/>
        </w:rPr>
        <w:t>取暖费、办公用房物业管理费、公务用车运行维护费及其他费用。</w:t>
      </w:r>
    </w:p>
    <w:p w14:paraId="038503AD" w14:textId="77777777" w:rsidR="00B12597" w:rsidRPr="00E077EB" w:rsidRDefault="00B12597">
      <w:pPr>
        <w:widowControl/>
        <w:spacing w:line="520" w:lineRule="exact"/>
        <w:jc w:val="right"/>
        <w:rPr>
          <w:rFonts w:ascii="仿宋_GB2312" w:eastAsia="仿宋_GB2312" w:hAnsi="宋体" w:cs="宋体" w:hint="eastAsia"/>
          <w:kern w:val="0"/>
          <w:sz w:val="28"/>
          <w:szCs w:val="28"/>
        </w:rPr>
      </w:pPr>
    </w:p>
    <w:p w14:paraId="69B283DD" w14:textId="77777777" w:rsidR="00B12597" w:rsidRDefault="00B12597">
      <w:pPr>
        <w:widowControl/>
        <w:spacing w:line="520" w:lineRule="exact"/>
        <w:jc w:val="right"/>
        <w:rPr>
          <w:rFonts w:ascii="仿宋_GB2312" w:eastAsia="仿宋_GB2312" w:hAnsi="宋体" w:cs="宋体" w:hint="eastAsia"/>
          <w:kern w:val="0"/>
          <w:sz w:val="28"/>
          <w:szCs w:val="28"/>
        </w:rPr>
      </w:pPr>
    </w:p>
    <w:p w14:paraId="53ED1F5B" w14:textId="77777777" w:rsidR="00B12597" w:rsidRDefault="00B12597">
      <w:pPr>
        <w:widowControl/>
        <w:spacing w:line="520" w:lineRule="exact"/>
        <w:jc w:val="right"/>
        <w:rPr>
          <w:rFonts w:ascii="仿宋_GB2312" w:eastAsia="仿宋_GB2312" w:hAnsi="宋体" w:cs="宋体" w:hint="eastAsia"/>
          <w:kern w:val="0"/>
          <w:sz w:val="28"/>
          <w:szCs w:val="28"/>
        </w:rPr>
      </w:pPr>
    </w:p>
    <w:p w14:paraId="0CF05B4D" w14:textId="77777777" w:rsidR="00DB457A" w:rsidRDefault="00DB457A">
      <w:pPr>
        <w:widowControl/>
        <w:spacing w:line="520" w:lineRule="exact"/>
        <w:jc w:val="right"/>
        <w:rPr>
          <w:rFonts w:ascii="仿宋_GB2312" w:eastAsia="仿宋_GB2312" w:hAnsi="宋体" w:cs="宋体" w:hint="eastAsia"/>
          <w:kern w:val="0"/>
          <w:sz w:val="28"/>
          <w:szCs w:val="28"/>
        </w:rPr>
      </w:pPr>
    </w:p>
    <w:p w14:paraId="1BFA0EB4" w14:textId="77777777" w:rsidR="00D05938" w:rsidRDefault="00825FE2">
      <w:pPr>
        <w:widowControl/>
        <w:spacing w:line="520" w:lineRule="exact"/>
        <w:jc w:val="right"/>
        <w:rPr>
          <w:rFonts w:ascii="仿宋_GB2312" w:eastAsia="仿宋_GB2312" w:hAnsi="宋体" w:cs="宋体" w:hint="eastAsia"/>
          <w:kern w:val="0"/>
          <w:sz w:val="32"/>
          <w:szCs w:val="32"/>
        </w:rPr>
      </w:pPr>
      <w:r w:rsidRPr="00D30138">
        <w:rPr>
          <w:rFonts w:ascii="仿宋_GB2312" w:eastAsia="仿宋_GB2312" w:hAnsi="宋体" w:cs="宋体" w:hint="eastAsia"/>
          <w:kern w:val="0"/>
          <w:sz w:val="32"/>
          <w:szCs w:val="32"/>
        </w:rPr>
        <w:t>新疆维吾尔自治区喀什地区</w:t>
      </w:r>
      <w:r w:rsidR="007E1245" w:rsidRPr="00D30138">
        <w:rPr>
          <w:rFonts w:ascii="仿宋_GB2312" w:eastAsia="仿宋_GB2312" w:hAnsi="宋体" w:cs="宋体" w:hint="eastAsia"/>
          <w:kern w:val="0"/>
          <w:sz w:val="32"/>
          <w:szCs w:val="32"/>
        </w:rPr>
        <w:t>塔什库尔干塔吉克自治县塔什库尔干乡卫生院</w:t>
      </w:r>
    </w:p>
    <w:p w14:paraId="28515644" w14:textId="6312D42C" w:rsidR="002E78F0" w:rsidRPr="00D30138" w:rsidRDefault="00D05938">
      <w:pPr>
        <w:widowControl/>
        <w:spacing w:line="520" w:lineRule="exact"/>
        <w:jc w:val="right"/>
        <w:rPr>
          <w:rFonts w:ascii="仿宋_GB2312" w:eastAsia="仿宋_GB2312" w:hAnsi="宋体" w:cs="宋体" w:hint="eastAsia"/>
          <w:kern w:val="0"/>
          <w:sz w:val="32"/>
          <w:szCs w:val="32"/>
        </w:rPr>
      </w:pPr>
      <w:r>
        <w:rPr>
          <w:rFonts w:ascii="仿宋_GB2312" w:eastAsia="仿宋_GB2312" w:hAnsi="宋体" w:cs="宋体" w:hint="eastAsia"/>
          <w:kern w:val="0"/>
          <w:sz w:val="32"/>
          <w:szCs w:val="32"/>
        </w:rPr>
        <w:t>2024年02月08日</w:t>
      </w:r>
    </w:p>
    <w:p w14:paraId="53672EFE" w14:textId="77777777" w:rsidR="002E78F0" w:rsidRDefault="002E78F0"/>
    <w:sectPr w:rsidR="002E78F0" w:rsidSect="002B0DAD">
      <w:pgSz w:w="11906" w:h="16838" w:code="9"/>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1C21A3" w14:textId="77777777" w:rsidR="00D84CC1" w:rsidRDefault="00D84CC1">
      <w:r>
        <w:separator/>
      </w:r>
    </w:p>
  </w:endnote>
  <w:endnote w:type="continuationSeparator" w:id="0">
    <w:p w14:paraId="2185342D" w14:textId="77777777" w:rsidR="00D84CC1" w:rsidRDefault="00D84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1" w:usb1="080E0000" w:usb2="00000000" w:usb3="00000000" w:csb0="00040000" w:csb1="00000000"/>
  </w:font>
  <w:font w:name="仿宋_GB2312">
    <w:altName w:val="微软雅黑"/>
    <w:charset w:val="86"/>
    <w:family w:val="modern"/>
    <w:pitch w:val="fixed"/>
    <w:sig w:usb0="00000001"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Uighur">
    <w:panose1 w:val="02000000000000000000"/>
    <w:charset w:val="00"/>
    <w:family w:val="auto"/>
    <w:pitch w:val="variable"/>
    <w:sig w:usb0="8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0EA6E" w14:textId="77777777" w:rsidR="00C22039" w:rsidRDefault="007B298C">
    <w:pPr>
      <w:pStyle w:val="a7"/>
      <w:rPr>
        <w:rFonts w:ascii="宋体" w:eastAsia="宋体" w:hAnsi="宋体" w:hint="eastAsia"/>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C22039">
      <w:rPr>
        <w:rFonts w:ascii="宋体" w:eastAsia="宋体" w:hAnsi="宋体"/>
        <w:sz w:val="28"/>
        <w:szCs w:val="28"/>
        <w:lang w:val="zh-CN"/>
      </w:rPr>
      <w:t>-</w:t>
    </w:r>
    <w:r w:rsidR="00C22039">
      <w:rPr>
        <w:rFonts w:ascii="宋体" w:eastAsia="宋体" w:hAnsi="宋体"/>
        <w:sz w:val="28"/>
        <w:szCs w:val="28"/>
      </w:rPr>
      <w:t xml:space="preserve"> 32 -</w:t>
    </w:r>
    <w:r>
      <w:rPr>
        <w:rFonts w:ascii="宋体" w:eastAsia="宋体" w:hAnsi="宋体"/>
        <w:sz w:val="28"/>
        <w:szCs w:val="28"/>
      </w:rPr>
      <w:fldChar w:fldCharType="end"/>
    </w:r>
  </w:p>
  <w:p w14:paraId="53FE6DC1" w14:textId="77777777" w:rsidR="00C22039" w:rsidRDefault="00C2203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407CC" w14:textId="77777777" w:rsidR="00C22039" w:rsidRDefault="007B298C" w:rsidP="00710502">
    <w:pPr>
      <w:pStyle w:val="a7"/>
      <w:jc w:val="center"/>
      <w:rPr>
        <w:rFonts w:ascii="宋体" w:eastAsia="宋体" w:hAnsi="宋体" w:hint="eastAsia"/>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A02323" w:rsidRPr="00A02323">
      <w:rPr>
        <w:rFonts w:ascii="宋体" w:eastAsia="宋体" w:hAnsi="宋体"/>
        <w:noProof/>
        <w:sz w:val="28"/>
        <w:szCs w:val="28"/>
        <w:lang w:val="zh-CN"/>
      </w:rPr>
      <w:t>24</w:t>
    </w:r>
    <w:r>
      <w:rPr>
        <w:rFonts w:ascii="宋体" w:eastAsia="宋体" w:hAnsi="宋体"/>
        <w:sz w:val="28"/>
        <w:szCs w:val="28"/>
      </w:rPr>
      <w:fldChar w:fldCharType="end"/>
    </w:r>
  </w:p>
  <w:p w14:paraId="6F0BE603" w14:textId="77777777" w:rsidR="00C22039" w:rsidRDefault="00C2203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550C6F" w14:textId="77777777" w:rsidR="00D84CC1" w:rsidRDefault="00D84CC1">
      <w:r>
        <w:separator/>
      </w:r>
    </w:p>
  </w:footnote>
  <w:footnote w:type="continuationSeparator" w:id="0">
    <w:p w14:paraId="4D549817" w14:textId="77777777" w:rsidR="00D84CC1" w:rsidRDefault="00D84C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3C3778"/>
    <w:multiLevelType w:val="hybridMultilevel"/>
    <w:tmpl w:val="2B8ADA8C"/>
    <w:lvl w:ilvl="0" w:tplc="5470A72E">
      <w:start w:val="2"/>
      <w:numFmt w:val="japaneseCounting"/>
      <w:lvlText w:val="%1、"/>
      <w:lvlJc w:val="left"/>
      <w:pPr>
        <w:ind w:left="720" w:hanging="720"/>
      </w:pPr>
      <w:rPr>
        <w:rFonts w:ascii="微软雅黑" w:eastAsia="微软雅黑" w:hAnsi="Calibri" w:cs="Times New Roman" w:hint="default"/>
        <w:b/>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C4416E"/>
    <w:multiLevelType w:val="multilevel"/>
    <w:tmpl w:val="5BC4416E"/>
    <w:lvl w:ilvl="0">
      <w:start w:val="1"/>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15:restartNumberingAfterBreak="0">
    <w:nsid w:val="72250FC9"/>
    <w:multiLevelType w:val="singleLevel"/>
    <w:tmpl w:val="72250FC9"/>
    <w:lvl w:ilvl="0">
      <w:start w:val="2"/>
      <w:numFmt w:val="chineseCounting"/>
      <w:suff w:val="nothing"/>
      <w:lvlText w:val="%1、"/>
      <w:lvlJc w:val="left"/>
      <w:pPr>
        <w:ind w:left="220" w:firstLine="0"/>
      </w:pPr>
      <w:rPr>
        <w:rFonts w:hint="eastAsia"/>
      </w:rPr>
    </w:lvl>
  </w:abstractNum>
  <w:num w:numId="1" w16cid:durableId="1704211511">
    <w:abstractNumId w:val="2"/>
  </w:num>
  <w:num w:numId="2" w16cid:durableId="1084032741">
    <w:abstractNumId w:val="1"/>
  </w:num>
  <w:num w:numId="3" w16cid:durableId="18677161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bordersDoNotSurroundHeader/>
  <w:bordersDoNotSurroundFooter/>
  <w:activeWritingStyle w:appName="MSWord" w:lang="en-US" w:vendorID="64" w:dllVersion="0" w:nlCheck="1" w:checkStyle="0"/>
  <w:activeWritingStyle w:appName="MSWord" w:lang="zh-CN" w:vendorID="64" w:dllVersion="0" w:nlCheck="1" w:checkStyle="1"/>
  <w:activeWritingStyle w:appName="MSWord" w:lang="en-US" w:vendorID="64" w:dllVersion="4096" w:nlCheck="1" w:checkStyle="0"/>
  <w:activeWritingStyle w:appName="MSWord" w:lang="ar-SA" w:vendorID="64" w:dllVersion="4096" w:nlCheck="1" w:checkStyle="0"/>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DDC7F8B"/>
    <w:rsid w:val="00000D96"/>
    <w:rsid w:val="000032F1"/>
    <w:rsid w:val="00003E2D"/>
    <w:rsid w:val="0000409F"/>
    <w:rsid w:val="00004B78"/>
    <w:rsid w:val="00006B41"/>
    <w:rsid w:val="00010579"/>
    <w:rsid w:val="00011008"/>
    <w:rsid w:val="00011952"/>
    <w:rsid w:val="000149FC"/>
    <w:rsid w:val="00014B3A"/>
    <w:rsid w:val="000165ED"/>
    <w:rsid w:val="00020F89"/>
    <w:rsid w:val="000262C6"/>
    <w:rsid w:val="00026946"/>
    <w:rsid w:val="00026AB8"/>
    <w:rsid w:val="000278CB"/>
    <w:rsid w:val="0003045D"/>
    <w:rsid w:val="00031CE8"/>
    <w:rsid w:val="00034886"/>
    <w:rsid w:val="00035656"/>
    <w:rsid w:val="00036FE9"/>
    <w:rsid w:val="00040429"/>
    <w:rsid w:val="000426BA"/>
    <w:rsid w:val="000432EF"/>
    <w:rsid w:val="000437D2"/>
    <w:rsid w:val="00043D37"/>
    <w:rsid w:val="0004573C"/>
    <w:rsid w:val="00045890"/>
    <w:rsid w:val="00046D5C"/>
    <w:rsid w:val="000479BB"/>
    <w:rsid w:val="00047B6E"/>
    <w:rsid w:val="00053008"/>
    <w:rsid w:val="00055856"/>
    <w:rsid w:val="00055B78"/>
    <w:rsid w:val="00056D7A"/>
    <w:rsid w:val="000571B6"/>
    <w:rsid w:val="00060399"/>
    <w:rsid w:val="000609FC"/>
    <w:rsid w:val="00060A06"/>
    <w:rsid w:val="00060CB7"/>
    <w:rsid w:val="0006104D"/>
    <w:rsid w:val="000633FC"/>
    <w:rsid w:val="00064336"/>
    <w:rsid w:val="000644A2"/>
    <w:rsid w:val="00064BE5"/>
    <w:rsid w:val="00064E9A"/>
    <w:rsid w:val="00066757"/>
    <w:rsid w:val="00066F40"/>
    <w:rsid w:val="00066F9E"/>
    <w:rsid w:val="00066FE6"/>
    <w:rsid w:val="000674DA"/>
    <w:rsid w:val="000677E7"/>
    <w:rsid w:val="00067A50"/>
    <w:rsid w:val="00070087"/>
    <w:rsid w:val="000706E9"/>
    <w:rsid w:val="00070F93"/>
    <w:rsid w:val="00071C7F"/>
    <w:rsid w:val="00072A5F"/>
    <w:rsid w:val="00072D71"/>
    <w:rsid w:val="0007440C"/>
    <w:rsid w:val="0008004F"/>
    <w:rsid w:val="0008375E"/>
    <w:rsid w:val="00083F77"/>
    <w:rsid w:val="00084B5C"/>
    <w:rsid w:val="00084C79"/>
    <w:rsid w:val="00086554"/>
    <w:rsid w:val="00086B79"/>
    <w:rsid w:val="0008753E"/>
    <w:rsid w:val="00087AEF"/>
    <w:rsid w:val="0009059F"/>
    <w:rsid w:val="00091D83"/>
    <w:rsid w:val="000924BE"/>
    <w:rsid w:val="00093394"/>
    <w:rsid w:val="00095A2B"/>
    <w:rsid w:val="00095CF3"/>
    <w:rsid w:val="00097A6D"/>
    <w:rsid w:val="000A26B6"/>
    <w:rsid w:val="000A2946"/>
    <w:rsid w:val="000A2AD1"/>
    <w:rsid w:val="000A3675"/>
    <w:rsid w:val="000A4471"/>
    <w:rsid w:val="000A4CF9"/>
    <w:rsid w:val="000A5150"/>
    <w:rsid w:val="000A5A4A"/>
    <w:rsid w:val="000A64E7"/>
    <w:rsid w:val="000A69FB"/>
    <w:rsid w:val="000A6EF7"/>
    <w:rsid w:val="000A7EF8"/>
    <w:rsid w:val="000A7FA9"/>
    <w:rsid w:val="000B0267"/>
    <w:rsid w:val="000B070E"/>
    <w:rsid w:val="000B13F1"/>
    <w:rsid w:val="000B2171"/>
    <w:rsid w:val="000B2F96"/>
    <w:rsid w:val="000B6393"/>
    <w:rsid w:val="000B751C"/>
    <w:rsid w:val="000B75B8"/>
    <w:rsid w:val="000C04D7"/>
    <w:rsid w:val="000C16B4"/>
    <w:rsid w:val="000C3350"/>
    <w:rsid w:val="000C392F"/>
    <w:rsid w:val="000C45D4"/>
    <w:rsid w:val="000C6676"/>
    <w:rsid w:val="000C6E2C"/>
    <w:rsid w:val="000D13C6"/>
    <w:rsid w:val="000D1811"/>
    <w:rsid w:val="000D30E4"/>
    <w:rsid w:val="000D3246"/>
    <w:rsid w:val="000D6242"/>
    <w:rsid w:val="000D6F27"/>
    <w:rsid w:val="000E1736"/>
    <w:rsid w:val="000E1B17"/>
    <w:rsid w:val="000E420B"/>
    <w:rsid w:val="000E5C28"/>
    <w:rsid w:val="000E6934"/>
    <w:rsid w:val="000F0580"/>
    <w:rsid w:val="000F1DFC"/>
    <w:rsid w:val="000F3C0B"/>
    <w:rsid w:val="00100916"/>
    <w:rsid w:val="00100D32"/>
    <w:rsid w:val="0010254A"/>
    <w:rsid w:val="00104C91"/>
    <w:rsid w:val="00106142"/>
    <w:rsid w:val="001062B4"/>
    <w:rsid w:val="001125C9"/>
    <w:rsid w:val="00114905"/>
    <w:rsid w:val="00115FD4"/>
    <w:rsid w:val="001162BD"/>
    <w:rsid w:val="00116F92"/>
    <w:rsid w:val="001209A5"/>
    <w:rsid w:val="001213E4"/>
    <w:rsid w:val="001214FE"/>
    <w:rsid w:val="00121AEF"/>
    <w:rsid w:val="00123416"/>
    <w:rsid w:val="001243B9"/>
    <w:rsid w:val="00124BF6"/>
    <w:rsid w:val="001250C7"/>
    <w:rsid w:val="00125F4C"/>
    <w:rsid w:val="00127DEA"/>
    <w:rsid w:val="00127DFC"/>
    <w:rsid w:val="00132A27"/>
    <w:rsid w:val="00134B1E"/>
    <w:rsid w:val="00135A40"/>
    <w:rsid w:val="00137387"/>
    <w:rsid w:val="001375A3"/>
    <w:rsid w:val="001378B0"/>
    <w:rsid w:val="00140438"/>
    <w:rsid w:val="001412BD"/>
    <w:rsid w:val="00142684"/>
    <w:rsid w:val="00147E70"/>
    <w:rsid w:val="00151FC5"/>
    <w:rsid w:val="00156D16"/>
    <w:rsid w:val="00156D1B"/>
    <w:rsid w:val="00157526"/>
    <w:rsid w:val="00161F31"/>
    <w:rsid w:val="001621AC"/>
    <w:rsid w:val="00163342"/>
    <w:rsid w:val="0017160C"/>
    <w:rsid w:val="00172BE6"/>
    <w:rsid w:val="001737B6"/>
    <w:rsid w:val="00174586"/>
    <w:rsid w:val="00180912"/>
    <w:rsid w:val="00180FD9"/>
    <w:rsid w:val="001816FA"/>
    <w:rsid w:val="001817F3"/>
    <w:rsid w:val="00181921"/>
    <w:rsid w:val="00182196"/>
    <w:rsid w:val="00183CA4"/>
    <w:rsid w:val="00184FDC"/>
    <w:rsid w:val="00185038"/>
    <w:rsid w:val="00186B6A"/>
    <w:rsid w:val="00187C8B"/>
    <w:rsid w:val="001928AB"/>
    <w:rsid w:val="00194101"/>
    <w:rsid w:val="0019410C"/>
    <w:rsid w:val="00194488"/>
    <w:rsid w:val="00195985"/>
    <w:rsid w:val="001A227F"/>
    <w:rsid w:val="001A3107"/>
    <w:rsid w:val="001A3875"/>
    <w:rsid w:val="001A4352"/>
    <w:rsid w:val="001A612D"/>
    <w:rsid w:val="001A6236"/>
    <w:rsid w:val="001A7864"/>
    <w:rsid w:val="001B31E1"/>
    <w:rsid w:val="001B3EFB"/>
    <w:rsid w:val="001B6327"/>
    <w:rsid w:val="001B6B54"/>
    <w:rsid w:val="001B7428"/>
    <w:rsid w:val="001C02B1"/>
    <w:rsid w:val="001C281D"/>
    <w:rsid w:val="001C2D0D"/>
    <w:rsid w:val="001C48D7"/>
    <w:rsid w:val="001C6C01"/>
    <w:rsid w:val="001C6DB1"/>
    <w:rsid w:val="001C7DAA"/>
    <w:rsid w:val="001D107B"/>
    <w:rsid w:val="001D4B49"/>
    <w:rsid w:val="001D63BF"/>
    <w:rsid w:val="001D7E4D"/>
    <w:rsid w:val="001E1727"/>
    <w:rsid w:val="001E3BB8"/>
    <w:rsid w:val="001E43BE"/>
    <w:rsid w:val="001E5BA0"/>
    <w:rsid w:val="001E648C"/>
    <w:rsid w:val="001E77E7"/>
    <w:rsid w:val="001F10B6"/>
    <w:rsid w:val="001F125B"/>
    <w:rsid w:val="001F149F"/>
    <w:rsid w:val="001F2054"/>
    <w:rsid w:val="001F334A"/>
    <w:rsid w:val="001F3506"/>
    <w:rsid w:val="001F5B5A"/>
    <w:rsid w:val="001F5D0C"/>
    <w:rsid w:val="001F5FAA"/>
    <w:rsid w:val="00200922"/>
    <w:rsid w:val="00202FEC"/>
    <w:rsid w:val="00203D94"/>
    <w:rsid w:val="00204BC0"/>
    <w:rsid w:val="00205D66"/>
    <w:rsid w:val="00207587"/>
    <w:rsid w:val="00210EE6"/>
    <w:rsid w:val="002119D7"/>
    <w:rsid w:val="00211D4E"/>
    <w:rsid w:val="00212706"/>
    <w:rsid w:val="00212C11"/>
    <w:rsid w:val="00212F6D"/>
    <w:rsid w:val="00215173"/>
    <w:rsid w:val="00215F31"/>
    <w:rsid w:val="0021607C"/>
    <w:rsid w:val="00217DD9"/>
    <w:rsid w:val="00225E37"/>
    <w:rsid w:val="00227D55"/>
    <w:rsid w:val="0023113E"/>
    <w:rsid w:val="00232105"/>
    <w:rsid w:val="002359B9"/>
    <w:rsid w:val="0023659A"/>
    <w:rsid w:val="00236E00"/>
    <w:rsid w:val="00237128"/>
    <w:rsid w:val="00237FD5"/>
    <w:rsid w:val="00240F64"/>
    <w:rsid w:val="00241D4D"/>
    <w:rsid w:val="0024417B"/>
    <w:rsid w:val="002471ED"/>
    <w:rsid w:val="00250E5E"/>
    <w:rsid w:val="002523C1"/>
    <w:rsid w:val="002531EA"/>
    <w:rsid w:val="00257505"/>
    <w:rsid w:val="00260BD7"/>
    <w:rsid w:val="00260FE7"/>
    <w:rsid w:val="00261CC7"/>
    <w:rsid w:val="0026459F"/>
    <w:rsid w:val="00264BBF"/>
    <w:rsid w:val="00265293"/>
    <w:rsid w:val="002654DC"/>
    <w:rsid w:val="00266B31"/>
    <w:rsid w:val="00271148"/>
    <w:rsid w:val="00271892"/>
    <w:rsid w:val="00271CD5"/>
    <w:rsid w:val="00272F0A"/>
    <w:rsid w:val="00273803"/>
    <w:rsid w:val="00273F0A"/>
    <w:rsid w:val="0027438A"/>
    <w:rsid w:val="00274F40"/>
    <w:rsid w:val="0027656C"/>
    <w:rsid w:val="00276D4A"/>
    <w:rsid w:val="002771BB"/>
    <w:rsid w:val="00280556"/>
    <w:rsid w:val="00280937"/>
    <w:rsid w:val="00281EE8"/>
    <w:rsid w:val="0028210B"/>
    <w:rsid w:val="00283074"/>
    <w:rsid w:val="0028379A"/>
    <w:rsid w:val="0028405D"/>
    <w:rsid w:val="00284B23"/>
    <w:rsid w:val="00285153"/>
    <w:rsid w:val="00285698"/>
    <w:rsid w:val="0028576C"/>
    <w:rsid w:val="00285BCC"/>
    <w:rsid w:val="00285BFE"/>
    <w:rsid w:val="00286965"/>
    <w:rsid w:val="00297957"/>
    <w:rsid w:val="002A0066"/>
    <w:rsid w:val="002A15E9"/>
    <w:rsid w:val="002A2135"/>
    <w:rsid w:val="002A5744"/>
    <w:rsid w:val="002A5A41"/>
    <w:rsid w:val="002A6B1E"/>
    <w:rsid w:val="002A6B2E"/>
    <w:rsid w:val="002A78C2"/>
    <w:rsid w:val="002B0DAD"/>
    <w:rsid w:val="002B1A6D"/>
    <w:rsid w:val="002B39D7"/>
    <w:rsid w:val="002B50FC"/>
    <w:rsid w:val="002B6F5E"/>
    <w:rsid w:val="002B74BA"/>
    <w:rsid w:val="002C3650"/>
    <w:rsid w:val="002C42AA"/>
    <w:rsid w:val="002C6CF4"/>
    <w:rsid w:val="002D1754"/>
    <w:rsid w:val="002D2735"/>
    <w:rsid w:val="002D3645"/>
    <w:rsid w:val="002D374A"/>
    <w:rsid w:val="002D5345"/>
    <w:rsid w:val="002D5C90"/>
    <w:rsid w:val="002E144D"/>
    <w:rsid w:val="002E2BC4"/>
    <w:rsid w:val="002E2BDE"/>
    <w:rsid w:val="002E2E63"/>
    <w:rsid w:val="002E5393"/>
    <w:rsid w:val="002E57A5"/>
    <w:rsid w:val="002E60A6"/>
    <w:rsid w:val="002E78F0"/>
    <w:rsid w:val="002E7CED"/>
    <w:rsid w:val="002F142A"/>
    <w:rsid w:val="002F2F49"/>
    <w:rsid w:val="002F521F"/>
    <w:rsid w:val="002F5D14"/>
    <w:rsid w:val="00300E22"/>
    <w:rsid w:val="00301F3E"/>
    <w:rsid w:val="00302CC5"/>
    <w:rsid w:val="003036CD"/>
    <w:rsid w:val="00303AB1"/>
    <w:rsid w:val="0030425A"/>
    <w:rsid w:val="00306110"/>
    <w:rsid w:val="00306797"/>
    <w:rsid w:val="003070BB"/>
    <w:rsid w:val="003071E3"/>
    <w:rsid w:val="00307973"/>
    <w:rsid w:val="00311C86"/>
    <w:rsid w:val="00315DD1"/>
    <w:rsid w:val="003177D8"/>
    <w:rsid w:val="00321675"/>
    <w:rsid w:val="003225DD"/>
    <w:rsid w:val="0032532B"/>
    <w:rsid w:val="00326288"/>
    <w:rsid w:val="003309DB"/>
    <w:rsid w:val="00332225"/>
    <w:rsid w:val="00332FD2"/>
    <w:rsid w:val="00333FFF"/>
    <w:rsid w:val="00340222"/>
    <w:rsid w:val="00340257"/>
    <w:rsid w:val="00340E69"/>
    <w:rsid w:val="00341BAE"/>
    <w:rsid w:val="00341E7D"/>
    <w:rsid w:val="003433EE"/>
    <w:rsid w:val="00343F03"/>
    <w:rsid w:val="00344E41"/>
    <w:rsid w:val="00345E58"/>
    <w:rsid w:val="0034677D"/>
    <w:rsid w:val="0034747D"/>
    <w:rsid w:val="00347DE8"/>
    <w:rsid w:val="00350F5B"/>
    <w:rsid w:val="00352976"/>
    <w:rsid w:val="00354680"/>
    <w:rsid w:val="003551D6"/>
    <w:rsid w:val="00356194"/>
    <w:rsid w:val="00357AAC"/>
    <w:rsid w:val="00361420"/>
    <w:rsid w:val="00362EAF"/>
    <w:rsid w:val="00363248"/>
    <w:rsid w:val="0036381E"/>
    <w:rsid w:val="00363A35"/>
    <w:rsid w:val="00363F51"/>
    <w:rsid w:val="00364626"/>
    <w:rsid w:val="00364A66"/>
    <w:rsid w:val="00364FF8"/>
    <w:rsid w:val="00365081"/>
    <w:rsid w:val="00367FAC"/>
    <w:rsid w:val="0037055E"/>
    <w:rsid w:val="0037060F"/>
    <w:rsid w:val="003707D5"/>
    <w:rsid w:val="0037199D"/>
    <w:rsid w:val="003731B3"/>
    <w:rsid w:val="00373A27"/>
    <w:rsid w:val="00373DF2"/>
    <w:rsid w:val="00375B79"/>
    <w:rsid w:val="00375DC5"/>
    <w:rsid w:val="003767AD"/>
    <w:rsid w:val="00376C3F"/>
    <w:rsid w:val="00380040"/>
    <w:rsid w:val="00381599"/>
    <w:rsid w:val="003828A9"/>
    <w:rsid w:val="00384F81"/>
    <w:rsid w:val="00385BFE"/>
    <w:rsid w:val="00386764"/>
    <w:rsid w:val="00391A53"/>
    <w:rsid w:val="00392E94"/>
    <w:rsid w:val="003939CE"/>
    <w:rsid w:val="00393D32"/>
    <w:rsid w:val="00393DAD"/>
    <w:rsid w:val="0039548A"/>
    <w:rsid w:val="003A1559"/>
    <w:rsid w:val="003A3261"/>
    <w:rsid w:val="003A44ED"/>
    <w:rsid w:val="003B05BA"/>
    <w:rsid w:val="003B0DA2"/>
    <w:rsid w:val="003B48BE"/>
    <w:rsid w:val="003B5C7E"/>
    <w:rsid w:val="003B76CB"/>
    <w:rsid w:val="003B7A83"/>
    <w:rsid w:val="003C0D15"/>
    <w:rsid w:val="003C23E0"/>
    <w:rsid w:val="003D0E59"/>
    <w:rsid w:val="003D4B84"/>
    <w:rsid w:val="003D608A"/>
    <w:rsid w:val="003D64AF"/>
    <w:rsid w:val="003E0AF5"/>
    <w:rsid w:val="003E0F98"/>
    <w:rsid w:val="003E2195"/>
    <w:rsid w:val="003E2D15"/>
    <w:rsid w:val="003F0E19"/>
    <w:rsid w:val="003F34C3"/>
    <w:rsid w:val="003F4C7F"/>
    <w:rsid w:val="003F638F"/>
    <w:rsid w:val="003F66AF"/>
    <w:rsid w:val="003F6C80"/>
    <w:rsid w:val="003F77FC"/>
    <w:rsid w:val="003F7CF3"/>
    <w:rsid w:val="004002D6"/>
    <w:rsid w:val="00402AAC"/>
    <w:rsid w:val="00403B24"/>
    <w:rsid w:val="00403DA9"/>
    <w:rsid w:val="00405212"/>
    <w:rsid w:val="00407CC1"/>
    <w:rsid w:val="00407E8F"/>
    <w:rsid w:val="00410138"/>
    <w:rsid w:val="00410841"/>
    <w:rsid w:val="00410C1C"/>
    <w:rsid w:val="00412807"/>
    <w:rsid w:val="00415E53"/>
    <w:rsid w:val="0042040B"/>
    <w:rsid w:val="0042046C"/>
    <w:rsid w:val="00420B1C"/>
    <w:rsid w:val="00421B7A"/>
    <w:rsid w:val="00422876"/>
    <w:rsid w:val="0042458E"/>
    <w:rsid w:val="00424D94"/>
    <w:rsid w:val="00426B83"/>
    <w:rsid w:val="00427085"/>
    <w:rsid w:val="004275A7"/>
    <w:rsid w:val="004313ED"/>
    <w:rsid w:val="00432378"/>
    <w:rsid w:val="0043304D"/>
    <w:rsid w:val="004337FB"/>
    <w:rsid w:val="0043488F"/>
    <w:rsid w:val="00435C3B"/>
    <w:rsid w:val="00441C43"/>
    <w:rsid w:val="00441D28"/>
    <w:rsid w:val="00441F4B"/>
    <w:rsid w:val="00442AE4"/>
    <w:rsid w:val="0044366B"/>
    <w:rsid w:val="0044495B"/>
    <w:rsid w:val="004479A2"/>
    <w:rsid w:val="00453F7A"/>
    <w:rsid w:val="00454A7D"/>
    <w:rsid w:val="0045551F"/>
    <w:rsid w:val="00455F16"/>
    <w:rsid w:val="00457430"/>
    <w:rsid w:val="00460248"/>
    <w:rsid w:val="00461B03"/>
    <w:rsid w:val="00462501"/>
    <w:rsid w:val="00462E49"/>
    <w:rsid w:val="0046659F"/>
    <w:rsid w:val="00467478"/>
    <w:rsid w:val="00476866"/>
    <w:rsid w:val="00476FD4"/>
    <w:rsid w:val="00480E63"/>
    <w:rsid w:val="00482EDB"/>
    <w:rsid w:val="00484027"/>
    <w:rsid w:val="00486122"/>
    <w:rsid w:val="00486488"/>
    <w:rsid w:val="004865F0"/>
    <w:rsid w:val="00487A20"/>
    <w:rsid w:val="00490A5D"/>
    <w:rsid w:val="00490F7E"/>
    <w:rsid w:val="00491969"/>
    <w:rsid w:val="00492117"/>
    <w:rsid w:val="00492329"/>
    <w:rsid w:val="00492792"/>
    <w:rsid w:val="00493838"/>
    <w:rsid w:val="00494B21"/>
    <w:rsid w:val="00496F91"/>
    <w:rsid w:val="004A04D1"/>
    <w:rsid w:val="004A4C46"/>
    <w:rsid w:val="004A518C"/>
    <w:rsid w:val="004A773F"/>
    <w:rsid w:val="004B0CC8"/>
    <w:rsid w:val="004B356C"/>
    <w:rsid w:val="004B458A"/>
    <w:rsid w:val="004B5853"/>
    <w:rsid w:val="004B5FB2"/>
    <w:rsid w:val="004B60E9"/>
    <w:rsid w:val="004B65DA"/>
    <w:rsid w:val="004B68AC"/>
    <w:rsid w:val="004B6BE3"/>
    <w:rsid w:val="004B7817"/>
    <w:rsid w:val="004B7C27"/>
    <w:rsid w:val="004B7E3F"/>
    <w:rsid w:val="004C0A0E"/>
    <w:rsid w:val="004C177D"/>
    <w:rsid w:val="004C20C2"/>
    <w:rsid w:val="004C45E7"/>
    <w:rsid w:val="004C5F89"/>
    <w:rsid w:val="004C627F"/>
    <w:rsid w:val="004C69C3"/>
    <w:rsid w:val="004C704F"/>
    <w:rsid w:val="004C7054"/>
    <w:rsid w:val="004C7255"/>
    <w:rsid w:val="004C7553"/>
    <w:rsid w:val="004C7F70"/>
    <w:rsid w:val="004D0DEC"/>
    <w:rsid w:val="004D1F93"/>
    <w:rsid w:val="004D3102"/>
    <w:rsid w:val="004D4137"/>
    <w:rsid w:val="004D4513"/>
    <w:rsid w:val="004D5ECF"/>
    <w:rsid w:val="004D7CD1"/>
    <w:rsid w:val="004D7E67"/>
    <w:rsid w:val="004E0431"/>
    <w:rsid w:val="004E0808"/>
    <w:rsid w:val="004E0D6A"/>
    <w:rsid w:val="004E1DFF"/>
    <w:rsid w:val="004E3CA9"/>
    <w:rsid w:val="004E3D9D"/>
    <w:rsid w:val="004E737C"/>
    <w:rsid w:val="004E7E29"/>
    <w:rsid w:val="004F2553"/>
    <w:rsid w:val="004F4F80"/>
    <w:rsid w:val="004F5EF7"/>
    <w:rsid w:val="004F77FA"/>
    <w:rsid w:val="004F7B1C"/>
    <w:rsid w:val="00501C09"/>
    <w:rsid w:val="00501D3C"/>
    <w:rsid w:val="00502129"/>
    <w:rsid w:val="00503595"/>
    <w:rsid w:val="00505AB8"/>
    <w:rsid w:val="00506072"/>
    <w:rsid w:val="005073BF"/>
    <w:rsid w:val="00510486"/>
    <w:rsid w:val="00510C3C"/>
    <w:rsid w:val="00511519"/>
    <w:rsid w:val="005119C2"/>
    <w:rsid w:val="00512245"/>
    <w:rsid w:val="00512759"/>
    <w:rsid w:val="00512BE1"/>
    <w:rsid w:val="00515C1C"/>
    <w:rsid w:val="0051661A"/>
    <w:rsid w:val="00517754"/>
    <w:rsid w:val="00520A61"/>
    <w:rsid w:val="0052394D"/>
    <w:rsid w:val="00523A8A"/>
    <w:rsid w:val="00525E46"/>
    <w:rsid w:val="0052609D"/>
    <w:rsid w:val="005271B4"/>
    <w:rsid w:val="0052787F"/>
    <w:rsid w:val="005278B3"/>
    <w:rsid w:val="00527A91"/>
    <w:rsid w:val="00527F3E"/>
    <w:rsid w:val="005307E7"/>
    <w:rsid w:val="005328A3"/>
    <w:rsid w:val="0053461E"/>
    <w:rsid w:val="00534961"/>
    <w:rsid w:val="0053676F"/>
    <w:rsid w:val="00537782"/>
    <w:rsid w:val="00544AC4"/>
    <w:rsid w:val="00544C7D"/>
    <w:rsid w:val="0054586F"/>
    <w:rsid w:val="005474F1"/>
    <w:rsid w:val="00547B4F"/>
    <w:rsid w:val="005513B3"/>
    <w:rsid w:val="00551D2B"/>
    <w:rsid w:val="00553588"/>
    <w:rsid w:val="00554786"/>
    <w:rsid w:val="00556697"/>
    <w:rsid w:val="0056203D"/>
    <w:rsid w:val="00565C5B"/>
    <w:rsid w:val="00566E17"/>
    <w:rsid w:val="0056772B"/>
    <w:rsid w:val="005702BC"/>
    <w:rsid w:val="00571733"/>
    <w:rsid w:val="00571F58"/>
    <w:rsid w:val="00573BC9"/>
    <w:rsid w:val="00574BF8"/>
    <w:rsid w:val="00575596"/>
    <w:rsid w:val="0058032E"/>
    <w:rsid w:val="0058124A"/>
    <w:rsid w:val="0058131A"/>
    <w:rsid w:val="005823EC"/>
    <w:rsid w:val="00584772"/>
    <w:rsid w:val="00584B4C"/>
    <w:rsid w:val="005868FB"/>
    <w:rsid w:val="00590EA2"/>
    <w:rsid w:val="00591EE3"/>
    <w:rsid w:val="005920F4"/>
    <w:rsid w:val="00592727"/>
    <w:rsid w:val="00593166"/>
    <w:rsid w:val="005953E4"/>
    <w:rsid w:val="00595CFA"/>
    <w:rsid w:val="0059639F"/>
    <w:rsid w:val="00596CC0"/>
    <w:rsid w:val="005A2AAB"/>
    <w:rsid w:val="005A3258"/>
    <w:rsid w:val="005A36AB"/>
    <w:rsid w:val="005A6347"/>
    <w:rsid w:val="005A6691"/>
    <w:rsid w:val="005A6B68"/>
    <w:rsid w:val="005A7AF6"/>
    <w:rsid w:val="005B180C"/>
    <w:rsid w:val="005B3B8A"/>
    <w:rsid w:val="005B4AEA"/>
    <w:rsid w:val="005B4B3C"/>
    <w:rsid w:val="005B5066"/>
    <w:rsid w:val="005B6709"/>
    <w:rsid w:val="005C1A7A"/>
    <w:rsid w:val="005C2577"/>
    <w:rsid w:val="005C50D9"/>
    <w:rsid w:val="005C53AC"/>
    <w:rsid w:val="005C5B15"/>
    <w:rsid w:val="005C6DCD"/>
    <w:rsid w:val="005D098D"/>
    <w:rsid w:val="005D48F3"/>
    <w:rsid w:val="005D52FF"/>
    <w:rsid w:val="005D5331"/>
    <w:rsid w:val="005D57CA"/>
    <w:rsid w:val="005D6305"/>
    <w:rsid w:val="005D7689"/>
    <w:rsid w:val="005E00E7"/>
    <w:rsid w:val="005E00FE"/>
    <w:rsid w:val="005E2094"/>
    <w:rsid w:val="005E2399"/>
    <w:rsid w:val="005E4BBC"/>
    <w:rsid w:val="005E75CA"/>
    <w:rsid w:val="005E7B5F"/>
    <w:rsid w:val="005F19D7"/>
    <w:rsid w:val="005F4AB8"/>
    <w:rsid w:val="006010D2"/>
    <w:rsid w:val="006037FA"/>
    <w:rsid w:val="00605057"/>
    <w:rsid w:val="00605AD9"/>
    <w:rsid w:val="00605D18"/>
    <w:rsid w:val="00607339"/>
    <w:rsid w:val="00611226"/>
    <w:rsid w:val="0061158B"/>
    <w:rsid w:val="006126D1"/>
    <w:rsid w:val="00613C75"/>
    <w:rsid w:val="0062039E"/>
    <w:rsid w:val="00625BE7"/>
    <w:rsid w:val="00626B83"/>
    <w:rsid w:val="006279F0"/>
    <w:rsid w:val="00627EDB"/>
    <w:rsid w:val="00633A7F"/>
    <w:rsid w:val="00633F5B"/>
    <w:rsid w:val="00634719"/>
    <w:rsid w:val="0063560B"/>
    <w:rsid w:val="00636FE3"/>
    <w:rsid w:val="00640E06"/>
    <w:rsid w:val="00641010"/>
    <w:rsid w:val="006412F1"/>
    <w:rsid w:val="00647E65"/>
    <w:rsid w:val="00651C31"/>
    <w:rsid w:val="0065215F"/>
    <w:rsid w:val="00652FA3"/>
    <w:rsid w:val="006535FD"/>
    <w:rsid w:val="0065452B"/>
    <w:rsid w:val="00654745"/>
    <w:rsid w:val="00656129"/>
    <w:rsid w:val="00656952"/>
    <w:rsid w:val="00656A60"/>
    <w:rsid w:val="00660081"/>
    <w:rsid w:val="00660B36"/>
    <w:rsid w:val="00662D8D"/>
    <w:rsid w:val="006645AF"/>
    <w:rsid w:val="00666CD7"/>
    <w:rsid w:val="00667925"/>
    <w:rsid w:val="006705CF"/>
    <w:rsid w:val="006708F1"/>
    <w:rsid w:val="00671708"/>
    <w:rsid w:val="00671FD2"/>
    <w:rsid w:val="0067353C"/>
    <w:rsid w:val="00674117"/>
    <w:rsid w:val="00674189"/>
    <w:rsid w:val="006752F1"/>
    <w:rsid w:val="00676827"/>
    <w:rsid w:val="00677202"/>
    <w:rsid w:val="0067762D"/>
    <w:rsid w:val="0067771D"/>
    <w:rsid w:val="00680ED4"/>
    <w:rsid w:val="006811F7"/>
    <w:rsid w:val="006824B2"/>
    <w:rsid w:val="006827B3"/>
    <w:rsid w:val="00683193"/>
    <w:rsid w:val="00683EE8"/>
    <w:rsid w:val="006842E7"/>
    <w:rsid w:val="00687957"/>
    <w:rsid w:val="00690345"/>
    <w:rsid w:val="00691D40"/>
    <w:rsid w:val="006943D5"/>
    <w:rsid w:val="006943FD"/>
    <w:rsid w:val="00696F26"/>
    <w:rsid w:val="006970A9"/>
    <w:rsid w:val="006A05B6"/>
    <w:rsid w:val="006A282A"/>
    <w:rsid w:val="006A4C53"/>
    <w:rsid w:val="006A56FF"/>
    <w:rsid w:val="006A6261"/>
    <w:rsid w:val="006A6275"/>
    <w:rsid w:val="006A69A6"/>
    <w:rsid w:val="006A726B"/>
    <w:rsid w:val="006B0DB0"/>
    <w:rsid w:val="006B12DD"/>
    <w:rsid w:val="006B25E3"/>
    <w:rsid w:val="006B32BE"/>
    <w:rsid w:val="006B7481"/>
    <w:rsid w:val="006B79B7"/>
    <w:rsid w:val="006B7BB4"/>
    <w:rsid w:val="006C058F"/>
    <w:rsid w:val="006C189B"/>
    <w:rsid w:val="006C18A3"/>
    <w:rsid w:val="006C4191"/>
    <w:rsid w:val="006C451F"/>
    <w:rsid w:val="006C5D49"/>
    <w:rsid w:val="006C74CE"/>
    <w:rsid w:val="006C7D66"/>
    <w:rsid w:val="006D097C"/>
    <w:rsid w:val="006D1B60"/>
    <w:rsid w:val="006D2564"/>
    <w:rsid w:val="006D2627"/>
    <w:rsid w:val="006D3237"/>
    <w:rsid w:val="006D3C88"/>
    <w:rsid w:val="006D3F9C"/>
    <w:rsid w:val="006D4A81"/>
    <w:rsid w:val="006D5C80"/>
    <w:rsid w:val="006D6570"/>
    <w:rsid w:val="006D6758"/>
    <w:rsid w:val="006E2103"/>
    <w:rsid w:val="006E3D19"/>
    <w:rsid w:val="006E70BC"/>
    <w:rsid w:val="006F09CB"/>
    <w:rsid w:val="006F0BD1"/>
    <w:rsid w:val="006F0FF9"/>
    <w:rsid w:val="006F1D83"/>
    <w:rsid w:val="006F405D"/>
    <w:rsid w:val="006F444A"/>
    <w:rsid w:val="006F47DD"/>
    <w:rsid w:val="006F4C41"/>
    <w:rsid w:val="006F5ED2"/>
    <w:rsid w:val="006F76DB"/>
    <w:rsid w:val="00700F2C"/>
    <w:rsid w:val="00702427"/>
    <w:rsid w:val="00703CC0"/>
    <w:rsid w:val="0070656D"/>
    <w:rsid w:val="007071EE"/>
    <w:rsid w:val="00710502"/>
    <w:rsid w:val="00710914"/>
    <w:rsid w:val="00710A27"/>
    <w:rsid w:val="00711ACA"/>
    <w:rsid w:val="007152BB"/>
    <w:rsid w:val="0072059B"/>
    <w:rsid w:val="00721DAA"/>
    <w:rsid w:val="0072228C"/>
    <w:rsid w:val="00723675"/>
    <w:rsid w:val="0072425F"/>
    <w:rsid w:val="007259F6"/>
    <w:rsid w:val="00731AB5"/>
    <w:rsid w:val="00733AD9"/>
    <w:rsid w:val="007362CD"/>
    <w:rsid w:val="0073692E"/>
    <w:rsid w:val="00736A81"/>
    <w:rsid w:val="00740349"/>
    <w:rsid w:val="00741500"/>
    <w:rsid w:val="0074596A"/>
    <w:rsid w:val="00746362"/>
    <w:rsid w:val="007473A9"/>
    <w:rsid w:val="00751B37"/>
    <w:rsid w:val="00752F4E"/>
    <w:rsid w:val="007574AA"/>
    <w:rsid w:val="00761A28"/>
    <w:rsid w:val="00763B3B"/>
    <w:rsid w:val="00764722"/>
    <w:rsid w:val="007705FA"/>
    <w:rsid w:val="007710BB"/>
    <w:rsid w:val="007717D7"/>
    <w:rsid w:val="007718F3"/>
    <w:rsid w:val="007719EA"/>
    <w:rsid w:val="0077213F"/>
    <w:rsid w:val="0077362E"/>
    <w:rsid w:val="007754D0"/>
    <w:rsid w:val="00780703"/>
    <w:rsid w:val="00782979"/>
    <w:rsid w:val="00783BA9"/>
    <w:rsid w:val="0078551D"/>
    <w:rsid w:val="00785583"/>
    <w:rsid w:val="007870B3"/>
    <w:rsid w:val="00787AF4"/>
    <w:rsid w:val="007909DC"/>
    <w:rsid w:val="00791841"/>
    <w:rsid w:val="00791B16"/>
    <w:rsid w:val="00793B18"/>
    <w:rsid w:val="00793E17"/>
    <w:rsid w:val="007A074E"/>
    <w:rsid w:val="007A1615"/>
    <w:rsid w:val="007A243F"/>
    <w:rsid w:val="007A2EBF"/>
    <w:rsid w:val="007A363B"/>
    <w:rsid w:val="007A4013"/>
    <w:rsid w:val="007A45F5"/>
    <w:rsid w:val="007A6FDF"/>
    <w:rsid w:val="007A7A35"/>
    <w:rsid w:val="007A7F92"/>
    <w:rsid w:val="007B0318"/>
    <w:rsid w:val="007B0CAB"/>
    <w:rsid w:val="007B2360"/>
    <w:rsid w:val="007B298C"/>
    <w:rsid w:val="007B532D"/>
    <w:rsid w:val="007B5EE5"/>
    <w:rsid w:val="007B6D8F"/>
    <w:rsid w:val="007B6F55"/>
    <w:rsid w:val="007B6F5A"/>
    <w:rsid w:val="007B7B0E"/>
    <w:rsid w:val="007C14F6"/>
    <w:rsid w:val="007C159D"/>
    <w:rsid w:val="007C17A0"/>
    <w:rsid w:val="007C1AF3"/>
    <w:rsid w:val="007C297B"/>
    <w:rsid w:val="007C2BE4"/>
    <w:rsid w:val="007C3805"/>
    <w:rsid w:val="007C4C21"/>
    <w:rsid w:val="007C5702"/>
    <w:rsid w:val="007C630F"/>
    <w:rsid w:val="007D0F30"/>
    <w:rsid w:val="007D34CE"/>
    <w:rsid w:val="007D53FB"/>
    <w:rsid w:val="007D5886"/>
    <w:rsid w:val="007D730D"/>
    <w:rsid w:val="007D7DC9"/>
    <w:rsid w:val="007E1245"/>
    <w:rsid w:val="007E1479"/>
    <w:rsid w:val="007E24B7"/>
    <w:rsid w:val="007E2B98"/>
    <w:rsid w:val="007E7B12"/>
    <w:rsid w:val="007F00D1"/>
    <w:rsid w:val="007F064A"/>
    <w:rsid w:val="007F2147"/>
    <w:rsid w:val="007F2242"/>
    <w:rsid w:val="007F2ACF"/>
    <w:rsid w:val="007F39EC"/>
    <w:rsid w:val="007F3FD4"/>
    <w:rsid w:val="007F72C4"/>
    <w:rsid w:val="00800794"/>
    <w:rsid w:val="00800C53"/>
    <w:rsid w:val="00800E2A"/>
    <w:rsid w:val="00802130"/>
    <w:rsid w:val="0080288F"/>
    <w:rsid w:val="008028AA"/>
    <w:rsid w:val="008033C6"/>
    <w:rsid w:val="00803A38"/>
    <w:rsid w:val="008064C9"/>
    <w:rsid w:val="00810683"/>
    <w:rsid w:val="0081166B"/>
    <w:rsid w:val="00811C83"/>
    <w:rsid w:val="008129A0"/>
    <w:rsid w:val="00812F39"/>
    <w:rsid w:val="00813CB3"/>
    <w:rsid w:val="00821166"/>
    <w:rsid w:val="00821D2C"/>
    <w:rsid w:val="00822F8A"/>
    <w:rsid w:val="00823248"/>
    <w:rsid w:val="008235FE"/>
    <w:rsid w:val="00823E71"/>
    <w:rsid w:val="00825B3F"/>
    <w:rsid w:val="00825FE2"/>
    <w:rsid w:val="00832AC9"/>
    <w:rsid w:val="00834F99"/>
    <w:rsid w:val="008370FC"/>
    <w:rsid w:val="00837BB4"/>
    <w:rsid w:val="008407AE"/>
    <w:rsid w:val="00840D41"/>
    <w:rsid w:val="008411A3"/>
    <w:rsid w:val="00841BE8"/>
    <w:rsid w:val="008432B3"/>
    <w:rsid w:val="00843E43"/>
    <w:rsid w:val="00845F98"/>
    <w:rsid w:val="008478F2"/>
    <w:rsid w:val="00850EDC"/>
    <w:rsid w:val="0085145F"/>
    <w:rsid w:val="00852854"/>
    <w:rsid w:val="0085291D"/>
    <w:rsid w:val="00854D9E"/>
    <w:rsid w:val="00855C2A"/>
    <w:rsid w:val="00856B82"/>
    <w:rsid w:val="00860178"/>
    <w:rsid w:val="0086040E"/>
    <w:rsid w:val="00861DB8"/>
    <w:rsid w:val="008645A0"/>
    <w:rsid w:val="00864CF1"/>
    <w:rsid w:val="00864E4D"/>
    <w:rsid w:val="00866664"/>
    <w:rsid w:val="00866A23"/>
    <w:rsid w:val="00867636"/>
    <w:rsid w:val="00867CD1"/>
    <w:rsid w:val="00871BD1"/>
    <w:rsid w:val="008736D3"/>
    <w:rsid w:val="00876402"/>
    <w:rsid w:val="00876AF7"/>
    <w:rsid w:val="00882F82"/>
    <w:rsid w:val="008837EE"/>
    <w:rsid w:val="008840F1"/>
    <w:rsid w:val="00884806"/>
    <w:rsid w:val="00885136"/>
    <w:rsid w:val="00885758"/>
    <w:rsid w:val="00885CB0"/>
    <w:rsid w:val="008905A4"/>
    <w:rsid w:val="0089073B"/>
    <w:rsid w:val="00890C69"/>
    <w:rsid w:val="008935DC"/>
    <w:rsid w:val="00893932"/>
    <w:rsid w:val="00893ACE"/>
    <w:rsid w:val="00893C74"/>
    <w:rsid w:val="00894982"/>
    <w:rsid w:val="00895052"/>
    <w:rsid w:val="008A0145"/>
    <w:rsid w:val="008A0DEB"/>
    <w:rsid w:val="008A1B76"/>
    <w:rsid w:val="008A3955"/>
    <w:rsid w:val="008A747A"/>
    <w:rsid w:val="008B0CB5"/>
    <w:rsid w:val="008B0E3F"/>
    <w:rsid w:val="008B1ACC"/>
    <w:rsid w:val="008B247A"/>
    <w:rsid w:val="008B253B"/>
    <w:rsid w:val="008B3117"/>
    <w:rsid w:val="008B67DC"/>
    <w:rsid w:val="008B7ABB"/>
    <w:rsid w:val="008C1933"/>
    <w:rsid w:val="008C2021"/>
    <w:rsid w:val="008C334E"/>
    <w:rsid w:val="008C3777"/>
    <w:rsid w:val="008C5FFA"/>
    <w:rsid w:val="008C6DB3"/>
    <w:rsid w:val="008D036C"/>
    <w:rsid w:val="008D0E00"/>
    <w:rsid w:val="008D14EF"/>
    <w:rsid w:val="008D1CFB"/>
    <w:rsid w:val="008D5AED"/>
    <w:rsid w:val="008D6376"/>
    <w:rsid w:val="008D64FC"/>
    <w:rsid w:val="008E1701"/>
    <w:rsid w:val="008E21E0"/>
    <w:rsid w:val="008E4B93"/>
    <w:rsid w:val="008E6C92"/>
    <w:rsid w:val="008F05EE"/>
    <w:rsid w:val="008F355D"/>
    <w:rsid w:val="008F3E39"/>
    <w:rsid w:val="008F4693"/>
    <w:rsid w:val="008F4F6B"/>
    <w:rsid w:val="008F5ADF"/>
    <w:rsid w:val="008F79FB"/>
    <w:rsid w:val="00900676"/>
    <w:rsid w:val="00902114"/>
    <w:rsid w:val="009037AF"/>
    <w:rsid w:val="00903FB9"/>
    <w:rsid w:val="00905BF9"/>
    <w:rsid w:val="0090695E"/>
    <w:rsid w:val="009114D3"/>
    <w:rsid w:val="009123C6"/>
    <w:rsid w:val="00915383"/>
    <w:rsid w:val="009170D5"/>
    <w:rsid w:val="00922A31"/>
    <w:rsid w:val="009232C1"/>
    <w:rsid w:val="009238F9"/>
    <w:rsid w:val="0092401D"/>
    <w:rsid w:val="00924E3F"/>
    <w:rsid w:val="009266B0"/>
    <w:rsid w:val="00926825"/>
    <w:rsid w:val="00927323"/>
    <w:rsid w:val="009304CA"/>
    <w:rsid w:val="00930828"/>
    <w:rsid w:val="00932723"/>
    <w:rsid w:val="0093334A"/>
    <w:rsid w:val="009403A3"/>
    <w:rsid w:val="00941EAD"/>
    <w:rsid w:val="009443B8"/>
    <w:rsid w:val="009447BC"/>
    <w:rsid w:val="00946336"/>
    <w:rsid w:val="00946769"/>
    <w:rsid w:val="0095054B"/>
    <w:rsid w:val="00951AF6"/>
    <w:rsid w:val="009533D4"/>
    <w:rsid w:val="009536BB"/>
    <w:rsid w:val="00961759"/>
    <w:rsid w:val="00961BCE"/>
    <w:rsid w:val="0096232C"/>
    <w:rsid w:val="00962CBB"/>
    <w:rsid w:val="00962EB8"/>
    <w:rsid w:val="00964DE0"/>
    <w:rsid w:val="0096639F"/>
    <w:rsid w:val="00970C23"/>
    <w:rsid w:val="009724B6"/>
    <w:rsid w:val="009740D0"/>
    <w:rsid w:val="009751E4"/>
    <w:rsid w:val="00976F95"/>
    <w:rsid w:val="00977343"/>
    <w:rsid w:val="0098180D"/>
    <w:rsid w:val="00981932"/>
    <w:rsid w:val="009834C6"/>
    <w:rsid w:val="00984D5F"/>
    <w:rsid w:val="00985A14"/>
    <w:rsid w:val="009870C6"/>
    <w:rsid w:val="00987E19"/>
    <w:rsid w:val="009906E7"/>
    <w:rsid w:val="009918DF"/>
    <w:rsid w:val="00992F67"/>
    <w:rsid w:val="00994304"/>
    <w:rsid w:val="009944D1"/>
    <w:rsid w:val="00994B60"/>
    <w:rsid w:val="0099537F"/>
    <w:rsid w:val="009972BE"/>
    <w:rsid w:val="009A1242"/>
    <w:rsid w:val="009A1DE3"/>
    <w:rsid w:val="009A4E23"/>
    <w:rsid w:val="009A632C"/>
    <w:rsid w:val="009A6437"/>
    <w:rsid w:val="009A76A0"/>
    <w:rsid w:val="009A7E06"/>
    <w:rsid w:val="009B07DC"/>
    <w:rsid w:val="009B0924"/>
    <w:rsid w:val="009B2680"/>
    <w:rsid w:val="009B2A1F"/>
    <w:rsid w:val="009B4CB6"/>
    <w:rsid w:val="009B5C9B"/>
    <w:rsid w:val="009C0030"/>
    <w:rsid w:val="009C0601"/>
    <w:rsid w:val="009C0857"/>
    <w:rsid w:val="009C218F"/>
    <w:rsid w:val="009C3E58"/>
    <w:rsid w:val="009C4FF8"/>
    <w:rsid w:val="009D21C0"/>
    <w:rsid w:val="009D25E1"/>
    <w:rsid w:val="009D2DFF"/>
    <w:rsid w:val="009D3A51"/>
    <w:rsid w:val="009D489A"/>
    <w:rsid w:val="009D4F58"/>
    <w:rsid w:val="009D5AD5"/>
    <w:rsid w:val="009D5FBA"/>
    <w:rsid w:val="009E0791"/>
    <w:rsid w:val="009E18A2"/>
    <w:rsid w:val="009E27A4"/>
    <w:rsid w:val="009E387A"/>
    <w:rsid w:val="009E3A4C"/>
    <w:rsid w:val="009E406C"/>
    <w:rsid w:val="009E55D9"/>
    <w:rsid w:val="009E6425"/>
    <w:rsid w:val="009F23C2"/>
    <w:rsid w:val="009F2C0F"/>
    <w:rsid w:val="009F44AD"/>
    <w:rsid w:val="009F47ED"/>
    <w:rsid w:val="009F4AE1"/>
    <w:rsid w:val="009F550E"/>
    <w:rsid w:val="009F65CB"/>
    <w:rsid w:val="00A02323"/>
    <w:rsid w:val="00A11CE4"/>
    <w:rsid w:val="00A11D17"/>
    <w:rsid w:val="00A12EC9"/>
    <w:rsid w:val="00A132D9"/>
    <w:rsid w:val="00A14EED"/>
    <w:rsid w:val="00A17511"/>
    <w:rsid w:val="00A239FE"/>
    <w:rsid w:val="00A23F46"/>
    <w:rsid w:val="00A259C5"/>
    <w:rsid w:val="00A25EBA"/>
    <w:rsid w:val="00A273D8"/>
    <w:rsid w:val="00A27A4E"/>
    <w:rsid w:val="00A32EB2"/>
    <w:rsid w:val="00A335E0"/>
    <w:rsid w:val="00A34E31"/>
    <w:rsid w:val="00A4091F"/>
    <w:rsid w:val="00A42D0D"/>
    <w:rsid w:val="00A44E3D"/>
    <w:rsid w:val="00A4540A"/>
    <w:rsid w:val="00A45B90"/>
    <w:rsid w:val="00A51026"/>
    <w:rsid w:val="00A51ECF"/>
    <w:rsid w:val="00A55959"/>
    <w:rsid w:val="00A56713"/>
    <w:rsid w:val="00A62357"/>
    <w:rsid w:val="00A62761"/>
    <w:rsid w:val="00A66D21"/>
    <w:rsid w:val="00A6733D"/>
    <w:rsid w:val="00A70B70"/>
    <w:rsid w:val="00A7111D"/>
    <w:rsid w:val="00A73ED7"/>
    <w:rsid w:val="00A74ABB"/>
    <w:rsid w:val="00A76BFD"/>
    <w:rsid w:val="00A76E44"/>
    <w:rsid w:val="00A77493"/>
    <w:rsid w:val="00A805FF"/>
    <w:rsid w:val="00A8067B"/>
    <w:rsid w:val="00A80954"/>
    <w:rsid w:val="00A81A2D"/>
    <w:rsid w:val="00A83C7C"/>
    <w:rsid w:val="00A85341"/>
    <w:rsid w:val="00A85BA5"/>
    <w:rsid w:val="00A85BEE"/>
    <w:rsid w:val="00A86152"/>
    <w:rsid w:val="00A86AE1"/>
    <w:rsid w:val="00A86B6A"/>
    <w:rsid w:val="00A87EB7"/>
    <w:rsid w:val="00A91368"/>
    <w:rsid w:val="00A96186"/>
    <w:rsid w:val="00A97713"/>
    <w:rsid w:val="00AA15F1"/>
    <w:rsid w:val="00AA6A6F"/>
    <w:rsid w:val="00AA6E04"/>
    <w:rsid w:val="00AA7BA9"/>
    <w:rsid w:val="00AA7FEC"/>
    <w:rsid w:val="00AB218C"/>
    <w:rsid w:val="00AB2BE8"/>
    <w:rsid w:val="00AB3096"/>
    <w:rsid w:val="00AB3E60"/>
    <w:rsid w:val="00AB42AE"/>
    <w:rsid w:val="00AB7415"/>
    <w:rsid w:val="00AC16A2"/>
    <w:rsid w:val="00AC3238"/>
    <w:rsid w:val="00AC3644"/>
    <w:rsid w:val="00AC3D0C"/>
    <w:rsid w:val="00AC471C"/>
    <w:rsid w:val="00AC73BD"/>
    <w:rsid w:val="00AC7B09"/>
    <w:rsid w:val="00AD2972"/>
    <w:rsid w:val="00AD2BA9"/>
    <w:rsid w:val="00AD32F2"/>
    <w:rsid w:val="00AD3DEA"/>
    <w:rsid w:val="00AD3F7A"/>
    <w:rsid w:val="00AD43FA"/>
    <w:rsid w:val="00AD7288"/>
    <w:rsid w:val="00AE24F2"/>
    <w:rsid w:val="00AE3DD6"/>
    <w:rsid w:val="00AE6BD1"/>
    <w:rsid w:val="00AF045D"/>
    <w:rsid w:val="00AF20D2"/>
    <w:rsid w:val="00AF48BD"/>
    <w:rsid w:val="00AF5704"/>
    <w:rsid w:val="00AF7ADF"/>
    <w:rsid w:val="00B0180A"/>
    <w:rsid w:val="00B01E3A"/>
    <w:rsid w:val="00B036AF"/>
    <w:rsid w:val="00B07B6B"/>
    <w:rsid w:val="00B116D9"/>
    <w:rsid w:val="00B12597"/>
    <w:rsid w:val="00B1350B"/>
    <w:rsid w:val="00B169A2"/>
    <w:rsid w:val="00B22DD6"/>
    <w:rsid w:val="00B22DDC"/>
    <w:rsid w:val="00B23AA0"/>
    <w:rsid w:val="00B250D5"/>
    <w:rsid w:val="00B3194E"/>
    <w:rsid w:val="00B32A55"/>
    <w:rsid w:val="00B3336A"/>
    <w:rsid w:val="00B33A46"/>
    <w:rsid w:val="00B33EFA"/>
    <w:rsid w:val="00B3590C"/>
    <w:rsid w:val="00B35D82"/>
    <w:rsid w:val="00B4103A"/>
    <w:rsid w:val="00B417C7"/>
    <w:rsid w:val="00B4388D"/>
    <w:rsid w:val="00B474C8"/>
    <w:rsid w:val="00B500F2"/>
    <w:rsid w:val="00B51888"/>
    <w:rsid w:val="00B5258A"/>
    <w:rsid w:val="00B53900"/>
    <w:rsid w:val="00B5421E"/>
    <w:rsid w:val="00B56B55"/>
    <w:rsid w:val="00B6176B"/>
    <w:rsid w:val="00B62AFA"/>
    <w:rsid w:val="00B6495A"/>
    <w:rsid w:val="00B66BA4"/>
    <w:rsid w:val="00B67AB1"/>
    <w:rsid w:val="00B70E49"/>
    <w:rsid w:val="00B71577"/>
    <w:rsid w:val="00B73384"/>
    <w:rsid w:val="00B73FD7"/>
    <w:rsid w:val="00B74DED"/>
    <w:rsid w:val="00B75D34"/>
    <w:rsid w:val="00B763B8"/>
    <w:rsid w:val="00B7648B"/>
    <w:rsid w:val="00B76C91"/>
    <w:rsid w:val="00B7726B"/>
    <w:rsid w:val="00B8200E"/>
    <w:rsid w:val="00B83D73"/>
    <w:rsid w:val="00B84DA6"/>
    <w:rsid w:val="00B855FA"/>
    <w:rsid w:val="00B85C75"/>
    <w:rsid w:val="00B8734C"/>
    <w:rsid w:val="00B87597"/>
    <w:rsid w:val="00B87EAE"/>
    <w:rsid w:val="00B93744"/>
    <w:rsid w:val="00B93A0F"/>
    <w:rsid w:val="00B945A8"/>
    <w:rsid w:val="00B94BE6"/>
    <w:rsid w:val="00B95832"/>
    <w:rsid w:val="00B97729"/>
    <w:rsid w:val="00BA0301"/>
    <w:rsid w:val="00BA42D7"/>
    <w:rsid w:val="00BA42EB"/>
    <w:rsid w:val="00BA4E4C"/>
    <w:rsid w:val="00BA51C8"/>
    <w:rsid w:val="00BA5846"/>
    <w:rsid w:val="00BA63CF"/>
    <w:rsid w:val="00BA6C8F"/>
    <w:rsid w:val="00BB14FE"/>
    <w:rsid w:val="00BB177A"/>
    <w:rsid w:val="00BB1D9F"/>
    <w:rsid w:val="00BB51A9"/>
    <w:rsid w:val="00BC185B"/>
    <w:rsid w:val="00BC1BF9"/>
    <w:rsid w:val="00BC28ED"/>
    <w:rsid w:val="00BC3102"/>
    <w:rsid w:val="00BC55AB"/>
    <w:rsid w:val="00BC629F"/>
    <w:rsid w:val="00BC78D5"/>
    <w:rsid w:val="00BD0798"/>
    <w:rsid w:val="00BD0886"/>
    <w:rsid w:val="00BD0A1B"/>
    <w:rsid w:val="00BD13F4"/>
    <w:rsid w:val="00BD2123"/>
    <w:rsid w:val="00BD2569"/>
    <w:rsid w:val="00BD2963"/>
    <w:rsid w:val="00BD2FCC"/>
    <w:rsid w:val="00BD4C6F"/>
    <w:rsid w:val="00BD5BE0"/>
    <w:rsid w:val="00BD7404"/>
    <w:rsid w:val="00BE0717"/>
    <w:rsid w:val="00BE10DC"/>
    <w:rsid w:val="00BE2267"/>
    <w:rsid w:val="00BE242B"/>
    <w:rsid w:val="00BE36BC"/>
    <w:rsid w:val="00BE4D15"/>
    <w:rsid w:val="00BE75BB"/>
    <w:rsid w:val="00BE7ED9"/>
    <w:rsid w:val="00BF181D"/>
    <w:rsid w:val="00BF1B72"/>
    <w:rsid w:val="00BF4B38"/>
    <w:rsid w:val="00C011BE"/>
    <w:rsid w:val="00C03670"/>
    <w:rsid w:val="00C03D59"/>
    <w:rsid w:val="00C04809"/>
    <w:rsid w:val="00C05161"/>
    <w:rsid w:val="00C077DE"/>
    <w:rsid w:val="00C07C8A"/>
    <w:rsid w:val="00C1021E"/>
    <w:rsid w:val="00C12E0B"/>
    <w:rsid w:val="00C1524D"/>
    <w:rsid w:val="00C15C62"/>
    <w:rsid w:val="00C15D19"/>
    <w:rsid w:val="00C172F9"/>
    <w:rsid w:val="00C17F7C"/>
    <w:rsid w:val="00C20975"/>
    <w:rsid w:val="00C21B6D"/>
    <w:rsid w:val="00C22039"/>
    <w:rsid w:val="00C221EC"/>
    <w:rsid w:val="00C236BE"/>
    <w:rsid w:val="00C24999"/>
    <w:rsid w:val="00C25329"/>
    <w:rsid w:val="00C257A8"/>
    <w:rsid w:val="00C26321"/>
    <w:rsid w:val="00C26585"/>
    <w:rsid w:val="00C27D7B"/>
    <w:rsid w:val="00C30153"/>
    <w:rsid w:val="00C31ED2"/>
    <w:rsid w:val="00C33D4D"/>
    <w:rsid w:val="00C3466A"/>
    <w:rsid w:val="00C348AC"/>
    <w:rsid w:val="00C36EB3"/>
    <w:rsid w:val="00C377AD"/>
    <w:rsid w:val="00C42D35"/>
    <w:rsid w:val="00C43210"/>
    <w:rsid w:val="00C43471"/>
    <w:rsid w:val="00C43B61"/>
    <w:rsid w:val="00C443FC"/>
    <w:rsid w:val="00C45031"/>
    <w:rsid w:val="00C450B9"/>
    <w:rsid w:val="00C454D8"/>
    <w:rsid w:val="00C45E6A"/>
    <w:rsid w:val="00C46A08"/>
    <w:rsid w:val="00C51A58"/>
    <w:rsid w:val="00C53274"/>
    <w:rsid w:val="00C5363A"/>
    <w:rsid w:val="00C549C2"/>
    <w:rsid w:val="00C55002"/>
    <w:rsid w:val="00C55B17"/>
    <w:rsid w:val="00C64809"/>
    <w:rsid w:val="00C64946"/>
    <w:rsid w:val="00C6553D"/>
    <w:rsid w:val="00C66172"/>
    <w:rsid w:val="00C67B0D"/>
    <w:rsid w:val="00C7421B"/>
    <w:rsid w:val="00C77269"/>
    <w:rsid w:val="00C812F4"/>
    <w:rsid w:val="00C82896"/>
    <w:rsid w:val="00C82F08"/>
    <w:rsid w:val="00C84728"/>
    <w:rsid w:val="00C8512A"/>
    <w:rsid w:val="00C861A3"/>
    <w:rsid w:val="00C866C2"/>
    <w:rsid w:val="00C87B1A"/>
    <w:rsid w:val="00C90DCE"/>
    <w:rsid w:val="00C9170C"/>
    <w:rsid w:val="00C9427E"/>
    <w:rsid w:val="00C949AF"/>
    <w:rsid w:val="00C950DA"/>
    <w:rsid w:val="00C9517B"/>
    <w:rsid w:val="00C953ED"/>
    <w:rsid w:val="00C958A3"/>
    <w:rsid w:val="00C968DB"/>
    <w:rsid w:val="00C97DB7"/>
    <w:rsid w:val="00CA020C"/>
    <w:rsid w:val="00CA0621"/>
    <w:rsid w:val="00CA0733"/>
    <w:rsid w:val="00CA13C0"/>
    <w:rsid w:val="00CA18A3"/>
    <w:rsid w:val="00CA198D"/>
    <w:rsid w:val="00CA7909"/>
    <w:rsid w:val="00CB1A82"/>
    <w:rsid w:val="00CB2F8A"/>
    <w:rsid w:val="00CB2FFA"/>
    <w:rsid w:val="00CB4AD6"/>
    <w:rsid w:val="00CB4EB6"/>
    <w:rsid w:val="00CB4F93"/>
    <w:rsid w:val="00CB4FD8"/>
    <w:rsid w:val="00CB508C"/>
    <w:rsid w:val="00CB774F"/>
    <w:rsid w:val="00CC2F8A"/>
    <w:rsid w:val="00CC3645"/>
    <w:rsid w:val="00CC40BA"/>
    <w:rsid w:val="00CC7C12"/>
    <w:rsid w:val="00CD18A2"/>
    <w:rsid w:val="00CD1CC5"/>
    <w:rsid w:val="00CD4E86"/>
    <w:rsid w:val="00CD5053"/>
    <w:rsid w:val="00CE195C"/>
    <w:rsid w:val="00CE41D0"/>
    <w:rsid w:val="00CE611A"/>
    <w:rsid w:val="00CF243B"/>
    <w:rsid w:val="00CF2519"/>
    <w:rsid w:val="00CF2BB6"/>
    <w:rsid w:val="00CF42A0"/>
    <w:rsid w:val="00CF75CC"/>
    <w:rsid w:val="00D011C2"/>
    <w:rsid w:val="00D01C13"/>
    <w:rsid w:val="00D02029"/>
    <w:rsid w:val="00D029D5"/>
    <w:rsid w:val="00D02EA2"/>
    <w:rsid w:val="00D034B5"/>
    <w:rsid w:val="00D046B9"/>
    <w:rsid w:val="00D04DF4"/>
    <w:rsid w:val="00D04F80"/>
    <w:rsid w:val="00D05938"/>
    <w:rsid w:val="00D06CDB"/>
    <w:rsid w:val="00D0741E"/>
    <w:rsid w:val="00D07B12"/>
    <w:rsid w:val="00D13A6C"/>
    <w:rsid w:val="00D13F7A"/>
    <w:rsid w:val="00D142B6"/>
    <w:rsid w:val="00D167E7"/>
    <w:rsid w:val="00D20E19"/>
    <w:rsid w:val="00D231A6"/>
    <w:rsid w:val="00D26873"/>
    <w:rsid w:val="00D26D6F"/>
    <w:rsid w:val="00D30138"/>
    <w:rsid w:val="00D30FDF"/>
    <w:rsid w:val="00D31875"/>
    <w:rsid w:val="00D3196A"/>
    <w:rsid w:val="00D31CC6"/>
    <w:rsid w:val="00D32F83"/>
    <w:rsid w:val="00D3361E"/>
    <w:rsid w:val="00D3468A"/>
    <w:rsid w:val="00D355BD"/>
    <w:rsid w:val="00D35660"/>
    <w:rsid w:val="00D36770"/>
    <w:rsid w:val="00D36946"/>
    <w:rsid w:val="00D37F91"/>
    <w:rsid w:val="00D40CAF"/>
    <w:rsid w:val="00D41C1F"/>
    <w:rsid w:val="00D4208A"/>
    <w:rsid w:val="00D427D6"/>
    <w:rsid w:val="00D458D3"/>
    <w:rsid w:val="00D47630"/>
    <w:rsid w:val="00D50502"/>
    <w:rsid w:val="00D507FB"/>
    <w:rsid w:val="00D510F9"/>
    <w:rsid w:val="00D51EB9"/>
    <w:rsid w:val="00D52571"/>
    <w:rsid w:val="00D526E9"/>
    <w:rsid w:val="00D52E8A"/>
    <w:rsid w:val="00D5372A"/>
    <w:rsid w:val="00D55565"/>
    <w:rsid w:val="00D559B2"/>
    <w:rsid w:val="00D55F56"/>
    <w:rsid w:val="00D56470"/>
    <w:rsid w:val="00D57273"/>
    <w:rsid w:val="00D576DF"/>
    <w:rsid w:val="00D57F3C"/>
    <w:rsid w:val="00D60256"/>
    <w:rsid w:val="00D6078F"/>
    <w:rsid w:val="00D63335"/>
    <w:rsid w:val="00D63D95"/>
    <w:rsid w:val="00D70018"/>
    <w:rsid w:val="00D72599"/>
    <w:rsid w:val="00D72882"/>
    <w:rsid w:val="00D7339B"/>
    <w:rsid w:val="00D740DF"/>
    <w:rsid w:val="00D75D0E"/>
    <w:rsid w:val="00D7681F"/>
    <w:rsid w:val="00D77AC3"/>
    <w:rsid w:val="00D815C2"/>
    <w:rsid w:val="00D81FDE"/>
    <w:rsid w:val="00D83585"/>
    <w:rsid w:val="00D83AC2"/>
    <w:rsid w:val="00D8486D"/>
    <w:rsid w:val="00D84CC1"/>
    <w:rsid w:val="00D85536"/>
    <w:rsid w:val="00D85A6D"/>
    <w:rsid w:val="00D902D1"/>
    <w:rsid w:val="00D91B77"/>
    <w:rsid w:val="00D97BE0"/>
    <w:rsid w:val="00DA0D9D"/>
    <w:rsid w:val="00DA1BF4"/>
    <w:rsid w:val="00DA4061"/>
    <w:rsid w:val="00DA5485"/>
    <w:rsid w:val="00DB0788"/>
    <w:rsid w:val="00DB28F1"/>
    <w:rsid w:val="00DB3955"/>
    <w:rsid w:val="00DB457A"/>
    <w:rsid w:val="00DB491F"/>
    <w:rsid w:val="00DB4C6E"/>
    <w:rsid w:val="00DB513B"/>
    <w:rsid w:val="00DB5975"/>
    <w:rsid w:val="00DC2A75"/>
    <w:rsid w:val="00DC2B12"/>
    <w:rsid w:val="00DC2DD6"/>
    <w:rsid w:val="00DC315B"/>
    <w:rsid w:val="00DC37EE"/>
    <w:rsid w:val="00DC53FC"/>
    <w:rsid w:val="00DC5FC2"/>
    <w:rsid w:val="00DD064F"/>
    <w:rsid w:val="00DD0FEE"/>
    <w:rsid w:val="00DD1862"/>
    <w:rsid w:val="00DD19A5"/>
    <w:rsid w:val="00DD2243"/>
    <w:rsid w:val="00DD2420"/>
    <w:rsid w:val="00DD2477"/>
    <w:rsid w:val="00DD37B3"/>
    <w:rsid w:val="00DD4977"/>
    <w:rsid w:val="00DD4ADD"/>
    <w:rsid w:val="00DD66C5"/>
    <w:rsid w:val="00DD7575"/>
    <w:rsid w:val="00DE0050"/>
    <w:rsid w:val="00DE00C3"/>
    <w:rsid w:val="00DE0627"/>
    <w:rsid w:val="00DE126B"/>
    <w:rsid w:val="00DE2A56"/>
    <w:rsid w:val="00DE305D"/>
    <w:rsid w:val="00DE4CDC"/>
    <w:rsid w:val="00DF06C2"/>
    <w:rsid w:val="00DF0DD2"/>
    <w:rsid w:val="00DF1292"/>
    <w:rsid w:val="00DF2C21"/>
    <w:rsid w:val="00DF7B20"/>
    <w:rsid w:val="00E00B0E"/>
    <w:rsid w:val="00E0581B"/>
    <w:rsid w:val="00E05A68"/>
    <w:rsid w:val="00E05BB4"/>
    <w:rsid w:val="00E077EB"/>
    <w:rsid w:val="00E077F9"/>
    <w:rsid w:val="00E1002A"/>
    <w:rsid w:val="00E11C32"/>
    <w:rsid w:val="00E1201E"/>
    <w:rsid w:val="00E132C4"/>
    <w:rsid w:val="00E14763"/>
    <w:rsid w:val="00E14F42"/>
    <w:rsid w:val="00E1655E"/>
    <w:rsid w:val="00E21050"/>
    <w:rsid w:val="00E2195B"/>
    <w:rsid w:val="00E22074"/>
    <w:rsid w:val="00E2371C"/>
    <w:rsid w:val="00E25EC6"/>
    <w:rsid w:val="00E26321"/>
    <w:rsid w:val="00E273DC"/>
    <w:rsid w:val="00E304F7"/>
    <w:rsid w:val="00E32D56"/>
    <w:rsid w:val="00E346CA"/>
    <w:rsid w:val="00E3537F"/>
    <w:rsid w:val="00E35C95"/>
    <w:rsid w:val="00E361B1"/>
    <w:rsid w:val="00E36A29"/>
    <w:rsid w:val="00E36CDF"/>
    <w:rsid w:val="00E36D40"/>
    <w:rsid w:val="00E36E54"/>
    <w:rsid w:val="00E3702A"/>
    <w:rsid w:val="00E372CF"/>
    <w:rsid w:val="00E41D5B"/>
    <w:rsid w:val="00E4490C"/>
    <w:rsid w:val="00E45580"/>
    <w:rsid w:val="00E4772C"/>
    <w:rsid w:val="00E5014A"/>
    <w:rsid w:val="00E50391"/>
    <w:rsid w:val="00E5147F"/>
    <w:rsid w:val="00E51792"/>
    <w:rsid w:val="00E53865"/>
    <w:rsid w:val="00E54713"/>
    <w:rsid w:val="00E55211"/>
    <w:rsid w:val="00E55CFB"/>
    <w:rsid w:val="00E56404"/>
    <w:rsid w:val="00E5704C"/>
    <w:rsid w:val="00E607F4"/>
    <w:rsid w:val="00E61A26"/>
    <w:rsid w:val="00E6229A"/>
    <w:rsid w:val="00E6258C"/>
    <w:rsid w:val="00E625AA"/>
    <w:rsid w:val="00E62E9A"/>
    <w:rsid w:val="00E638A3"/>
    <w:rsid w:val="00E63C03"/>
    <w:rsid w:val="00E647DA"/>
    <w:rsid w:val="00E64D35"/>
    <w:rsid w:val="00E65089"/>
    <w:rsid w:val="00E6563A"/>
    <w:rsid w:val="00E65A0D"/>
    <w:rsid w:val="00E65A20"/>
    <w:rsid w:val="00E66D91"/>
    <w:rsid w:val="00E749C5"/>
    <w:rsid w:val="00E76859"/>
    <w:rsid w:val="00E77387"/>
    <w:rsid w:val="00E777AA"/>
    <w:rsid w:val="00E81C77"/>
    <w:rsid w:val="00E8311A"/>
    <w:rsid w:val="00E8489A"/>
    <w:rsid w:val="00E85199"/>
    <w:rsid w:val="00E85BC9"/>
    <w:rsid w:val="00E86916"/>
    <w:rsid w:val="00E87419"/>
    <w:rsid w:val="00E908AC"/>
    <w:rsid w:val="00E90E98"/>
    <w:rsid w:val="00E92E98"/>
    <w:rsid w:val="00E94903"/>
    <w:rsid w:val="00E95DCD"/>
    <w:rsid w:val="00EA0FDA"/>
    <w:rsid w:val="00EA1985"/>
    <w:rsid w:val="00EA3C04"/>
    <w:rsid w:val="00EA500A"/>
    <w:rsid w:val="00EA5761"/>
    <w:rsid w:val="00EA5B03"/>
    <w:rsid w:val="00EA6519"/>
    <w:rsid w:val="00EA724D"/>
    <w:rsid w:val="00EA7DD2"/>
    <w:rsid w:val="00EB0475"/>
    <w:rsid w:val="00EB1368"/>
    <w:rsid w:val="00EB2E4B"/>
    <w:rsid w:val="00EB369A"/>
    <w:rsid w:val="00EB5E31"/>
    <w:rsid w:val="00EB60F8"/>
    <w:rsid w:val="00EB6709"/>
    <w:rsid w:val="00EB6DD1"/>
    <w:rsid w:val="00EB794C"/>
    <w:rsid w:val="00EC2321"/>
    <w:rsid w:val="00EC30D0"/>
    <w:rsid w:val="00EC30FC"/>
    <w:rsid w:val="00EC3D9F"/>
    <w:rsid w:val="00EC5107"/>
    <w:rsid w:val="00EC7124"/>
    <w:rsid w:val="00EC7A62"/>
    <w:rsid w:val="00ED09CD"/>
    <w:rsid w:val="00ED2D63"/>
    <w:rsid w:val="00ED3DDB"/>
    <w:rsid w:val="00ED4518"/>
    <w:rsid w:val="00ED4AF1"/>
    <w:rsid w:val="00EE2C70"/>
    <w:rsid w:val="00EE3812"/>
    <w:rsid w:val="00EE4E1A"/>
    <w:rsid w:val="00EE5AD0"/>
    <w:rsid w:val="00EE5E96"/>
    <w:rsid w:val="00EE6EEC"/>
    <w:rsid w:val="00EE7961"/>
    <w:rsid w:val="00EE7991"/>
    <w:rsid w:val="00EF053D"/>
    <w:rsid w:val="00EF0908"/>
    <w:rsid w:val="00EF1432"/>
    <w:rsid w:val="00EF418B"/>
    <w:rsid w:val="00EF611E"/>
    <w:rsid w:val="00EF73DA"/>
    <w:rsid w:val="00EF78DF"/>
    <w:rsid w:val="00F005C9"/>
    <w:rsid w:val="00F009C6"/>
    <w:rsid w:val="00F01374"/>
    <w:rsid w:val="00F03B1B"/>
    <w:rsid w:val="00F0614C"/>
    <w:rsid w:val="00F06856"/>
    <w:rsid w:val="00F07757"/>
    <w:rsid w:val="00F1181F"/>
    <w:rsid w:val="00F12215"/>
    <w:rsid w:val="00F12A8A"/>
    <w:rsid w:val="00F12E98"/>
    <w:rsid w:val="00F13AB5"/>
    <w:rsid w:val="00F13C23"/>
    <w:rsid w:val="00F14578"/>
    <w:rsid w:val="00F15FE2"/>
    <w:rsid w:val="00F21586"/>
    <w:rsid w:val="00F2591B"/>
    <w:rsid w:val="00F25DB3"/>
    <w:rsid w:val="00F31C66"/>
    <w:rsid w:val="00F321DD"/>
    <w:rsid w:val="00F32D66"/>
    <w:rsid w:val="00F33D16"/>
    <w:rsid w:val="00F3589E"/>
    <w:rsid w:val="00F3627D"/>
    <w:rsid w:val="00F42D66"/>
    <w:rsid w:val="00F45205"/>
    <w:rsid w:val="00F45A48"/>
    <w:rsid w:val="00F4640B"/>
    <w:rsid w:val="00F47DBC"/>
    <w:rsid w:val="00F502FB"/>
    <w:rsid w:val="00F50E4F"/>
    <w:rsid w:val="00F51CB6"/>
    <w:rsid w:val="00F5209D"/>
    <w:rsid w:val="00F54C10"/>
    <w:rsid w:val="00F54D66"/>
    <w:rsid w:val="00F54FB1"/>
    <w:rsid w:val="00F55FEB"/>
    <w:rsid w:val="00F5671E"/>
    <w:rsid w:val="00F571CD"/>
    <w:rsid w:val="00F60337"/>
    <w:rsid w:val="00F604C7"/>
    <w:rsid w:val="00F60A9A"/>
    <w:rsid w:val="00F6108E"/>
    <w:rsid w:val="00F61766"/>
    <w:rsid w:val="00F625BE"/>
    <w:rsid w:val="00F676F8"/>
    <w:rsid w:val="00F67BEA"/>
    <w:rsid w:val="00F700EE"/>
    <w:rsid w:val="00F70615"/>
    <w:rsid w:val="00F7131E"/>
    <w:rsid w:val="00F73697"/>
    <w:rsid w:val="00F7396D"/>
    <w:rsid w:val="00F752DF"/>
    <w:rsid w:val="00F759D9"/>
    <w:rsid w:val="00F766BD"/>
    <w:rsid w:val="00F81B82"/>
    <w:rsid w:val="00F81F64"/>
    <w:rsid w:val="00F824BE"/>
    <w:rsid w:val="00F82AF9"/>
    <w:rsid w:val="00F8390C"/>
    <w:rsid w:val="00F83B48"/>
    <w:rsid w:val="00F864F7"/>
    <w:rsid w:val="00F90FE7"/>
    <w:rsid w:val="00F913D0"/>
    <w:rsid w:val="00F94F10"/>
    <w:rsid w:val="00F95D7E"/>
    <w:rsid w:val="00F96B09"/>
    <w:rsid w:val="00F96E76"/>
    <w:rsid w:val="00F97AD0"/>
    <w:rsid w:val="00FA04D7"/>
    <w:rsid w:val="00FA10E4"/>
    <w:rsid w:val="00FA25C0"/>
    <w:rsid w:val="00FA2C7B"/>
    <w:rsid w:val="00FA313F"/>
    <w:rsid w:val="00FA44C1"/>
    <w:rsid w:val="00FA4633"/>
    <w:rsid w:val="00FA4A17"/>
    <w:rsid w:val="00FA4C9D"/>
    <w:rsid w:val="00FA521D"/>
    <w:rsid w:val="00FA7EAB"/>
    <w:rsid w:val="00FB26B4"/>
    <w:rsid w:val="00FB4474"/>
    <w:rsid w:val="00FB7CCF"/>
    <w:rsid w:val="00FC227A"/>
    <w:rsid w:val="00FC3208"/>
    <w:rsid w:val="00FC57A8"/>
    <w:rsid w:val="00FC6103"/>
    <w:rsid w:val="00FC6B18"/>
    <w:rsid w:val="00FD07D3"/>
    <w:rsid w:val="00FD2A78"/>
    <w:rsid w:val="00FD32BC"/>
    <w:rsid w:val="00FD50BC"/>
    <w:rsid w:val="00FD5DD0"/>
    <w:rsid w:val="00FD6E31"/>
    <w:rsid w:val="00FE1E69"/>
    <w:rsid w:val="00FE2519"/>
    <w:rsid w:val="00FE2B55"/>
    <w:rsid w:val="00FE4ED4"/>
    <w:rsid w:val="00FE6CB4"/>
    <w:rsid w:val="00FE71B4"/>
    <w:rsid w:val="00FE7671"/>
    <w:rsid w:val="00FE79BF"/>
    <w:rsid w:val="00FE7ED9"/>
    <w:rsid w:val="00FF00FC"/>
    <w:rsid w:val="00FF0805"/>
    <w:rsid w:val="00FF315D"/>
    <w:rsid w:val="00FF352D"/>
    <w:rsid w:val="00FF49D9"/>
    <w:rsid w:val="00FF6873"/>
    <w:rsid w:val="010550DD"/>
    <w:rsid w:val="020C3215"/>
    <w:rsid w:val="0DA76EF7"/>
    <w:rsid w:val="0F5A7EF5"/>
    <w:rsid w:val="10B61AF9"/>
    <w:rsid w:val="197E2E13"/>
    <w:rsid w:val="1EB23894"/>
    <w:rsid w:val="24257BFD"/>
    <w:rsid w:val="27156329"/>
    <w:rsid w:val="2A3F6DCB"/>
    <w:rsid w:val="2BCB4E87"/>
    <w:rsid w:val="2C066061"/>
    <w:rsid w:val="2D9D11C8"/>
    <w:rsid w:val="3013205B"/>
    <w:rsid w:val="30361475"/>
    <w:rsid w:val="33701023"/>
    <w:rsid w:val="337B1A67"/>
    <w:rsid w:val="33C15BE0"/>
    <w:rsid w:val="384B24CE"/>
    <w:rsid w:val="399563E3"/>
    <w:rsid w:val="3DDC7F8B"/>
    <w:rsid w:val="3E217B1B"/>
    <w:rsid w:val="40751C9F"/>
    <w:rsid w:val="407E44CB"/>
    <w:rsid w:val="42857728"/>
    <w:rsid w:val="437D2DD8"/>
    <w:rsid w:val="44F77FF8"/>
    <w:rsid w:val="46E10BF3"/>
    <w:rsid w:val="474546EB"/>
    <w:rsid w:val="4D95357E"/>
    <w:rsid w:val="4E05412E"/>
    <w:rsid w:val="4EBE0E61"/>
    <w:rsid w:val="50017CAB"/>
    <w:rsid w:val="56A85281"/>
    <w:rsid w:val="57722EBB"/>
    <w:rsid w:val="57AD1090"/>
    <w:rsid w:val="60A83866"/>
    <w:rsid w:val="65DC0272"/>
    <w:rsid w:val="6AF712BC"/>
    <w:rsid w:val="6D302958"/>
    <w:rsid w:val="6D8C4A9A"/>
    <w:rsid w:val="6DF74CFB"/>
    <w:rsid w:val="6F107FC5"/>
    <w:rsid w:val="730A6DE6"/>
    <w:rsid w:val="755E70D0"/>
    <w:rsid w:val="7BB93933"/>
    <w:rsid w:val="7CDF65FA"/>
    <w:rsid w:val="7E0F0660"/>
    <w:rsid w:val="7E9843C6"/>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568ED7"/>
  <w15:docId w15:val="{E6FB9818-4EA0-437A-9438-99DB246FA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F34C3"/>
    <w:pPr>
      <w:widowControl w:val="0"/>
      <w:jc w:val="both"/>
    </w:pPr>
    <w:rPr>
      <w:kern w:val="2"/>
      <w:sz w:val="21"/>
      <w:szCs w:val="24"/>
    </w:rPr>
  </w:style>
  <w:style w:type="paragraph" w:styleId="1">
    <w:name w:val="heading 1"/>
    <w:basedOn w:val="a"/>
    <w:next w:val="a"/>
    <w:link w:val="10"/>
    <w:qFormat/>
    <w:rsid w:val="00A9771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rsid w:val="00CA0621"/>
    <w:pPr>
      <w:jc w:val="left"/>
    </w:pPr>
  </w:style>
  <w:style w:type="paragraph" w:styleId="a5">
    <w:name w:val="Balloon Text"/>
    <w:basedOn w:val="a"/>
    <w:link w:val="a6"/>
    <w:qFormat/>
    <w:rsid w:val="00CA0621"/>
    <w:rPr>
      <w:sz w:val="18"/>
      <w:szCs w:val="18"/>
    </w:rPr>
  </w:style>
  <w:style w:type="paragraph" w:styleId="a7">
    <w:name w:val="footer"/>
    <w:basedOn w:val="a"/>
    <w:uiPriority w:val="99"/>
    <w:qFormat/>
    <w:rsid w:val="00CA0621"/>
    <w:pPr>
      <w:tabs>
        <w:tab w:val="center" w:pos="4153"/>
        <w:tab w:val="right" w:pos="8306"/>
      </w:tabs>
      <w:snapToGrid w:val="0"/>
      <w:jc w:val="left"/>
    </w:pPr>
    <w:rPr>
      <w:rFonts w:eastAsia="黑体"/>
      <w:snapToGrid w:val="0"/>
      <w:kern w:val="0"/>
      <w:sz w:val="18"/>
      <w:szCs w:val="18"/>
    </w:rPr>
  </w:style>
  <w:style w:type="paragraph" w:styleId="HTML">
    <w:name w:val="HTML Preformatted"/>
    <w:basedOn w:val="a"/>
    <w:link w:val="HTML0"/>
    <w:uiPriority w:val="99"/>
    <w:rsid w:val="00CA0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8">
    <w:name w:val="annotation subject"/>
    <w:basedOn w:val="a3"/>
    <w:next w:val="a3"/>
    <w:link w:val="a9"/>
    <w:qFormat/>
    <w:rsid w:val="00CA0621"/>
    <w:rPr>
      <w:b/>
      <w:bCs/>
    </w:rPr>
  </w:style>
  <w:style w:type="character" w:styleId="aa">
    <w:name w:val="annotation reference"/>
    <w:basedOn w:val="a0"/>
    <w:rsid w:val="00CA0621"/>
    <w:rPr>
      <w:sz w:val="21"/>
      <w:szCs w:val="21"/>
    </w:rPr>
  </w:style>
  <w:style w:type="character" w:customStyle="1" w:styleId="a4">
    <w:name w:val="批注文字 字符"/>
    <w:basedOn w:val="a0"/>
    <w:link w:val="a3"/>
    <w:rsid w:val="00CA0621"/>
    <w:rPr>
      <w:kern w:val="2"/>
      <w:sz w:val="21"/>
      <w:szCs w:val="24"/>
    </w:rPr>
  </w:style>
  <w:style w:type="character" w:customStyle="1" w:styleId="a9">
    <w:name w:val="批注主题 字符"/>
    <w:basedOn w:val="a4"/>
    <w:link w:val="a8"/>
    <w:qFormat/>
    <w:rsid w:val="00CA0621"/>
    <w:rPr>
      <w:b/>
      <w:bCs/>
      <w:kern w:val="2"/>
      <w:sz w:val="21"/>
      <w:szCs w:val="24"/>
    </w:rPr>
  </w:style>
  <w:style w:type="character" w:customStyle="1" w:styleId="a6">
    <w:name w:val="批注框文本 字符"/>
    <w:basedOn w:val="a0"/>
    <w:link w:val="a5"/>
    <w:qFormat/>
    <w:rsid w:val="00CA0621"/>
    <w:rPr>
      <w:kern w:val="2"/>
      <w:sz w:val="18"/>
      <w:szCs w:val="18"/>
    </w:rPr>
  </w:style>
  <w:style w:type="paragraph" w:customStyle="1" w:styleId="11">
    <w:name w:val="修订1"/>
    <w:hidden/>
    <w:uiPriority w:val="99"/>
    <w:semiHidden/>
    <w:qFormat/>
    <w:rsid w:val="00CA0621"/>
    <w:rPr>
      <w:kern w:val="2"/>
      <w:sz w:val="21"/>
      <w:szCs w:val="24"/>
    </w:rPr>
  </w:style>
  <w:style w:type="paragraph" w:styleId="ab">
    <w:name w:val="List Paragraph"/>
    <w:basedOn w:val="a"/>
    <w:uiPriority w:val="99"/>
    <w:rsid w:val="00CA0621"/>
    <w:pPr>
      <w:ind w:firstLineChars="200" w:firstLine="420"/>
    </w:pPr>
  </w:style>
  <w:style w:type="paragraph" w:styleId="ac">
    <w:name w:val="header"/>
    <w:basedOn w:val="a"/>
    <w:link w:val="ad"/>
    <w:rsid w:val="00633F5B"/>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rsid w:val="00633F5B"/>
    <w:rPr>
      <w:kern w:val="2"/>
      <w:sz w:val="18"/>
      <w:szCs w:val="18"/>
    </w:rPr>
  </w:style>
  <w:style w:type="table" w:styleId="ae">
    <w:name w:val="Table Grid"/>
    <w:basedOn w:val="a1"/>
    <w:uiPriority w:val="39"/>
    <w:rsid w:val="00DC3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0">
    <w:name w:val="HTML 预设格式 字符"/>
    <w:basedOn w:val="a0"/>
    <w:link w:val="HTML"/>
    <w:uiPriority w:val="99"/>
    <w:rsid w:val="005C53AC"/>
    <w:rPr>
      <w:rFonts w:ascii="宋体" w:hAnsi="宋体"/>
      <w:sz w:val="24"/>
      <w:szCs w:val="24"/>
    </w:rPr>
  </w:style>
  <w:style w:type="character" w:customStyle="1" w:styleId="name">
    <w:name w:val="name"/>
    <w:basedOn w:val="a0"/>
    <w:rsid w:val="00AE3DD6"/>
  </w:style>
  <w:style w:type="character" w:styleId="af">
    <w:name w:val="Strong"/>
    <w:basedOn w:val="a0"/>
    <w:qFormat/>
    <w:rsid w:val="009238F9"/>
    <w:rPr>
      <w:b/>
      <w:bCs/>
    </w:rPr>
  </w:style>
  <w:style w:type="table" w:customStyle="1" w:styleId="12">
    <w:name w:val="网格型1"/>
    <w:basedOn w:val="a1"/>
    <w:next w:val="ae"/>
    <w:qFormat/>
    <w:rsid w:val="003F34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rsid w:val="00A97713"/>
    <w:rPr>
      <w:b/>
      <w:bCs/>
      <w:kern w:val="44"/>
      <w:sz w:val="44"/>
      <w:szCs w:val="44"/>
    </w:rPr>
  </w:style>
  <w:style w:type="paragraph" w:styleId="af0">
    <w:name w:val="Revision"/>
    <w:hidden/>
    <w:uiPriority w:val="99"/>
    <w:semiHidden/>
    <w:rsid w:val="00D4208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225224">
      <w:bodyDiv w:val="1"/>
      <w:marLeft w:val="0"/>
      <w:marRight w:val="0"/>
      <w:marTop w:val="0"/>
      <w:marBottom w:val="0"/>
      <w:divBdr>
        <w:top w:val="none" w:sz="0" w:space="0" w:color="auto"/>
        <w:left w:val="none" w:sz="0" w:space="0" w:color="auto"/>
        <w:bottom w:val="none" w:sz="0" w:space="0" w:color="auto"/>
        <w:right w:val="none" w:sz="0" w:space="0" w:color="auto"/>
      </w:divBdr>
    </w:div>
    <w:div w:id="69890733">
      <w:bodyDiv w:val="1"/>
      <w:marLeft w:val="0"/>
      <w:marRight w:val="0"/>
      <w:marTop w:val="0"/>
      <w:marBottom w:val="0"/>
      <w:divBdr>
        <w:top w:val="none" w:sz="0" w:space="0" w:color="auto"/>
        <w:left w:val="none" w:sz="0" w:space="0" w:color="auto"/>
        <w:bottom w:val="none" w:sz="0" w:space="0" w:color="auto"/>
        <w:right w:val="none" w:sz="0" w:space="0" w:color="auto"/>
      </w:divBdr>
      <w:divsChild>
        <w:div w:id="574511434">
          <w:marLeft w:val="0"/>
          <w:marRight w:val="0"/>
          <w:marTop w:val="0"/>
          <w:marBottom w:val="0"/>
          <w:divBdr>
            <w:top w:val="none" w:sz="0" w:space="0" w:color="auto"/>
            <w:left w:val="none" w:sz="0" w:space="0" w:color="auto"/>
            <w:bottom w:val="none" w:sz="0" w:space="0" w:color="auto"/>
            <w:right w:val="none" w:sz="0" w:space="0" w:color="auto"/>
          </w:divBdr>
          <w:divsChild>
            <w:div w:id="497772024">
              <w:marLeft w:val="0"/>
              <w:marRight w:val="0"/>
              <w:marTop w:val="0"/>
              <w:marBottom w:val="0"/>
              <w:divBdr>
                <w:top w:val="none" w:sz="0" w:space="0" w:color="auto"/>
                <w:left w:val="none" w:sz="0" w:space="0" w:color="auto"/>
                <w:bottom w:val="none" w:sz="0" w:space="0" w:color="auto"/>
                <w:right w:val="none" w:sz="0" w:space="0" w:color="auto"/>
              </w:divBdr>
            </w:div>
            <w:div w:id="1889805219">
              <w:marLeft w:val="0"/>
              <w:marRight w:val="0"/>
              <w:marTop w:val="0"/>
              <w:marBottom w:val="0"/>
              <w:divBdr>
                <w:top w:val="none" w:sz="0" w:space="0" w:color="auto"/>
                <w:left w:val="none" w:sz="0" w:space="0" w:color="auto"/>
                <w:bottom w:val="none" w:sz="0" w:space="0" w:color="auto"/>
                <w:right w:val="none" w:sz="0" w:space="0" w:color="auto"/>
              </w:divBdr>
            </w:div>
            <w:div w:id="617756038">
              <w:marLeft w:val="0"/>
              <w:marRight w:val="0"/>
              <w:marTop w:val="0"/>
              <w:marBottom w:val="0"/>
              <w:divBdr>
                <w:top w:val="none" w:sz="0" w:space="0" w:color="auto"/>
                <w:left w:val="none" w:sz="0" w:space="0" w:color="auto"/>
                <w:bottom w:val="none" w:sz="0" w:space="0" w:color="auto"/>
                <w:right w:val="none" w:sz="0" w:space="0" w:color="auto"/>
              </w:divBdr>
            </w:div>
            <w:div w:id="1545680251">
              <w:marLeft w:val="0"/>
              <w:marRight w:val="0"/>
              <w:marTop w:val="0"/>
              <w:marBottom w:val="0"/>
              <w:divBdr>
                <w:top w:val="none" w:sz="0" w:space="0" w:color="auto"/>
                <w:left w:val="none" w:sz="0" w:space="0" w:color="auto"/>
                <w:bottom w:val="none" w:sz="0" w:space="0" w:color="auto"/>
                <w:right w:val="none" w:sz="0" w:space="0" w:color="auto"/>
              </w:divBdr>
            </w:div>
            <w:div w:id="1281377198">
              <w:marLeft w:val="0"/>
              <w:marRight w:val="0"/>
              <w:marTop w:val="0"/>
              <w:marBottom w:val="0"/>
              <w:divBdr>
                <w:top w:val="none" w:sz="0" w:space="0" w:color="auto"/>
                <w:left w:val="none" w:sz="0" w:space="0" w:color="auto"/>
                <w:bottom w:val="none" w:sz="0" w:space="0" w:color="auto"/>
                <w:right w:val="none" w:sz="0" w:space="0" w:color="auto"/>
              </w:divBdr>
            </w:div>
            <w:div w:id="2117479944">
              <w:marLeft w:val="0"/>
              <w:marRight w:val="0"/>
              <w:marTop w:val="0"/>
              <w:marBottom w:val="0"/>
              <w:divBdr>
                <w:top w:val="none" w:sz="0" w:space="0" w:color="auto"/>
                <w:left w:val="none" w:sz="0" w:space="0" w:color="auto"/>
                <w:bottom w:val="none" w:sz="0" w:space="0" w:color="auto"/>
                <w:right w:val="none" w:sz="0" w:space="0" w:color="auto"/>
              </w:divBdr>
            </w:div>
            <w:div w:id="1817140460">
              <w:marLeft w:val="0"/>
              <w:marRight w:val="0"/>
              <w:marTop w:val="0"/>
              <w:marBottom w:val="0"/>
              <w:divBdr>
                <w:top w:val="none" w:sz="0" w:space="0" w:color="auto"/>
                <w:left w:val="none" w:sz="0" w:space="0" w:color="auto"/>
                <w:bottom w:val="none" w:sz="0" w:space="0" w:color="auto"/>
                <w:right w:val="none" w:sz="0" w:space="0" w:color="auto"/>
              </w:divBdr>
            </w:div>
            <w:div w:id="179779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9429">
      <w:bodyDiv w:val="1"/>
      <w:marLeft w:val="0"/>
      <w:marRight w:val="0"/>
      <w:marTop w:val="0"/>
      <w:marBottom w:val="0"/>
      <w:divBdr>
        <w:top w:val="none" w:sz="0" w:space="0" w:color="auto"/>
        <w:left w:val="none" w:sz="0" w:space="0" w:color="auto"/>
        <w:bottom w:val="none" w:sz="0" w:space="0" w:color="auto"/>
        <w:right w:val="none" w:sz="0" w:space="0" w:color="auto"/>
      </w:divBdr>
      <w:divsChild>
        <w:div w:id="1564948224">
          <w:marLeft w:val="0"/>
          <w:marRight w:val="0"/>
          <w:marTop w:val="0"/>
          <w:marBottom w:val="0"/>
          <w:divBdr>
            <w:top w:val="none" w:sz="0" w:space="0" w:color="auto"/>
            <w:left w:val="none" w:sz="0" w:space="0" w:color="auto"/>
            <w:bottom w:val="none" w:sz="0" w:space="0" w:color="auto"/>
            <w:right w:val="none" w:sz="0" w:space="0" w:color="auto"/>
          </w:divBdr>
        </w:div>
      </w:divsChild>
    </w:div>
    <w:div w:id="143277657">
      <w:bodyDiv w:val="1"/>
      <w:marLeft w:val="0"/>
      <w:marRight w:val="0"/>
      <w:marTop w:val="0"/>
      <w:marBottom w:val="0"/>
      <w:divBdr>
        <w:top w:val="none" w:sz="0" w:space="0" w:color="auto"/>
        <w:left w:val="none" w:sz="0" w:space="0" w:color="auto"/>
        <w:bottom w:val="none" w:sz="0" w:space="0" w:color="auto"/>
        <w:right w:val="none" w:sz="0" w:space="0" w:color="auto"/>
      </w:divBdr>
      <w:divsChild>
        <w:div w:id="1316225151">
          <w:marLeft w:val="0"/>
          <w:marRight w:val="0"/>
          <w:marTop w:val="0"/>
          <w:marBottom w:val="0"/>
          <w:divBdr>
            <w:top w:val="none" w:sz="0" w:space="0" w:color="auto"/>
            <w:left w:val="none" w:sz="0" w:space="0" w:color="auto"/>
            <w:bottom w:val="none" w:sz="0" w:space="0" w:color="auto"/>
            <w:right w:val="none" w:sz="0" w:space="0" w:color="auto"/>
          </w:divBdr>
        </w:div>
      </w:divsChild>
    </w:div>
    <w:div w:id="163060747">
      <w:bodyDiv w:val="1"/>
      <w:marLeft w:val="0"/>
      <w:marRight w:val="0"/>
      <w:marTop w:val="0"/>
      <w:marBottom w:val="0"/>
      <w:divBdr>
        <w:top w:val="none" w:sz="0" w:space="0" w:color="auto"/>
        <w:left w:val="none" w:sz="0" w:space="0" w:color="auto"/>
        <w:bottom w:val="none" w:sz="0" w:space="0" w:color="auto"/>
        <w:right w:val="none" w:sz="0" w:space="0" w:color="auto"/>
      </w:divBdr>
      <w:divsChild>
        <w:div w:id="956332227">
          <w:marLeft w:val="0"/>
          <w:marRight w:val="0"/>
          <w:marTop w:val="0"/>
          <w:marBottom w:val="0"/>
          <w:divBdr>
            <w:top w:val="none" w:sz="0" w:space="0" w:color="auto"/>
            <w:left w:val="none" w:sz="0" w:space="0" w:color="auto"/>
            <w:bottom w:val="none" w:sz="0" w:space="0" w:color="auto"/>
            <w:right w:val="none" w:sz="0" w:space="0" w:color="auto"/>
          </w:divBdr>
        </w:div>
      </w:divsChild>
    </w:div>
    <w:div w:id="181823320">
      <w:bodyDiv w:val="1"/>
      <w:marLeft w:val="0"/>
      <w:marRight w:val="0"/>
      <w:marTop w:val="0"/>
      <w:marBottom w:val="0"/>
      <w:divBdr>
        <w:top w:val="none" w:sz="0" w:space="0" w:color="auto"/>
        <w:left w:val="none" w:sz="0" w:space="0" w:color="auto"/>
        <w:bottom w:val="none" w:sz="0" w:space="0" w:color="auto"/>
        <w:right w:val="none" w:sz="0" w:space="0" w:color="auto"/>
      </w:divBdr>
      <w:divsChild>
        <w:div w:id="1097943906">
          <w:marLeft w:val="0"/>
          <w:marRight w:val="0"/>
          <w:marTop w:val="0"/>
          <w:marBottom w:val="0"/>
          <w:divBdr>
            <w:top w:val="none" w:sz="0" w:space="0" w:color="auto"/>
            <w:left w:val="none" w:sz="0" w:space="0" w:color="auto"/>
            <w:bottom w:val="none" w:sz="0" w:space="0" w:color="auto"/>
            <w:right w:val="none" w:sz="0" w:space="0" w:color="auto"/>
          </w:divBdr>
        </w:div>
      </w:divsChild>
    </w:div>
    <w:div w:id="182132369">
      <w:bodyDiv w:val="1"/>
      <w:marLeft w:val="0"/>
      <w:marRight w:val="0"/>
      <w:marTop w:val="0"/>
      <w:marBottom w:val="0"/>
      <w:divBdr>
        <w:top w:val="none" w:sz="0" w:space="0" w:color="auto"/>
        <w:left w:val="none" w:sz="0" w:space="0" w:color="auto"/>
        <w:bottom w:val="none" w:sz="0" w:space="0" w:color="auto"/>
        <w:right w:val="none" w:sz="0" w:space="0" w:color="auto"/>
      </w:divBdr>
      <w:divsChild>
        <w:div w:id="2102753722">
          <w:marLeft w:val="0"/>
          <w:marRight w:val="0"/>
          <w:marTop w:val="0"/>
          <w:marBottom w:val="0"/>
          <w:divBdr>
            <w:top w:val="none" w:sz="0" w:space="0" w:color="auto"/>
            <w:left w:val="none" w:sz="0" w:space="0" w:color="auto"/>
            <w:bottom w:val="none" w:sz="0" w:space="0" w:color="auto"/>
            <w:right w:val="none" w:sz="0" w:space="0" w:color="auto"/>
          </w:divBdr>
        </w:div>
      </w:divsChild>
    </w:div>
    <w:div w:id="186526813">
      <w:bodyDiv w:val="1"/>
      <w:marLeft w:val="0"/>
      <w:marRight w:val="0"/>
      <w:marTop w:val="0"/>
      <w:marBottom w:val="0"/>
      <w:divBdr>
        <w:top w:val="none" w:sz="0" w:space="0" w:color="auto"/>
        <w:left w:val="none" w:sz="0" w:space="0" w:color="auto"/>
        <w:bottom w:val="none" w:sz="0" w:space="0" w:color="auto"/>
        <w:right w:val="none" w:sz="0" w:space="0" w:color="auto"/>
      </w:divBdr>
    </w:div>
    <w:div w:id="199780418">
      <w:bodyDiv w:val="1"/>
      <w:marLeft w:val="0"/>
      <w:marRight w:val="0"/>
      <w:marTop w:val="0"/>
      <w:marBottom w:val="0"/>
      <w:divBdr>
        <w:top w:val="none" w:sz="0" w:space="0" w:color="auto"/>
        <w:left w:val="none" w:sz="0" w:space="0" w:color="auto"/>
        <w:bottom w:val="none" w:sz="0" w:space="0" w:color="auto"/>
        <w:right w:val="none" w:sz="0" w:space="0" w:color="auto"/>
      </w:divBdr>
      <w:divsChild>
        <w:div w:id="188103941">
          <w:marLeft w:val="0"/>
          <w:marRight w:val="0"/>
          <w:marTop w:val="0"/>
          <w:marBottom w:val="0"/>
          <w:divBdr>
            <w:top w:val="none" w:sz="0" w:space="0" w:color="auto"/>
            <w:left w:val="none" w:sz="0" w:space="0" w:color="auto"/>
            <w:bottom w:val="none" w:sz="0" w:space="0" w:color="auto"/>
            <w:right w:val="none" w:sz="0" w:space="0" w:color="auto"/>
          </w:divBdr>
          <w:divsChild>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36722">
      <w:bodyDiv w:val="1"/>
      <w:marLeft w:val="0"/>
      <w:marRight w:val="0"/>
      <w:marTop w:val="0"/>
      <w:marBottom w:val="0"/>
      <w:divBdr>
        <w:top w:val="none" w:sz="0" w:space="0" w:color="auto"/>
        <w:left w:val="none" w:sz="0" w:space="0" w:color="auto"/>
        <w:bottom w:val="none" w:sz="0" w:space="0" w:color="auto"/>
        <w:right w:val="none" w:sz="0" w:space="0" w:color="auto"/>
      </w:divBdr>
      <w:divsChild>
        <w:div w:id="713427749">
          <w:marLeft w:val="0"/>
          <w:marRight w:val="0"/>
          <w:marTop w:val="0"/>
          <w:marBottom w:val="0"/>
          <w:divBdr>
            <w:top w:val="none" w:sz="0" w:space="0" w:color="auto"/>
            <w:left w:val="none" w:sz="0" w:space="0" w:color="auto"/>
            <w:bottom w:val="none" w:sz="0" w:space="0" w:color="auto"/>
            <w:right w:val="none" w:sz="0" w:space="0" w:color="auto"/>
          </w:divBdr>
        </w:div>
      </w:divsChild>
    </w:div>
    <w:div w:id="250623147">
      <w:bodyDiv w:val="1"/>
      <w:marLeft w:val="0"/>
      <w:marRight w:val="0"/>
      <w:marTop w:val="0"/>
      <w:marBottom w:val="0"/>
      <w:divBdr>
        <w:top w:val="none" w:sz="0" w:space="0" w:color="auto"/>
        <w:left w:val="none" w:sz="0" w:space="0" w:color="auto"/>
        <w:bottom w:val="none" w:sz="0" w:space="0" w:color="auto"/>
        <w:right w:val="none" w:sz="0" w:space="0" w:color="auto"/>
      </w:divBdr>
      <w:divsChild>
        <w:div w:id="1424834752">
          <w:marLeft w:val="0"/>
          <w:marRight w:val="0"/>
          <w:marTop w:val="0"/>
          <w:marBottom w:val="0"/>
          <w:divBdr>
            <w:top w:val="none" w:sz="0" w:space="0" w:color="auto"/>
            <w:left w:val="none" w:sz="0" w:space="0" w:color="auto"/>
            <w:bottom w:val="none" w:sz="0" w:space="0" w:color="auto"/>
            <w:right w:val="none" w:sz="0" w:space="0" w:color="auto"/>
          </w:divBdr>
        </w:div>
      </w:divsChild>
    </w:div>
    <w:div w:id="254557205">
      <w:bodyDiv w:val="1"/>
      <w:marLeft w:val="0"/>
      <w:marRight w:val="0"/>
      <w:marTop w:val="0"/>
      <w:marBottom w:val="0"/>
      <w:divBdr>
        <w:top w:val="none" w:sz="0" w:space="0" w:color="auto"/>
        <w:left w:val="none" w:sz="0" w:space="0" w:color="auto"/>
        <w:bottom w:val="none" w:sz="0" w:space="0" w:color="auto"/>
        <w:right w:val="none" w:sz="0" w:space="0" w:color="auto"/>
      </w:divBdr>
      <w:divsChild>
        <w:div w:id="550314580">
          <w:marLeft w:val="0"/>
          <w:marRight w:val="0"/>
          <w:marTop w:val="0"/>
          <w:marBottom w:val="0"/>
          <w:divBdr>
            <w:top w:val="none" w:sz="0" w:space="0" w:color="auto"/>
            <w:left w:val="none" w:sz="0" w:space="0" w:color="auto"/>
            <w:bottom w:val="none" w:sz="0" w:space="0" w:color="auto"/>
            <w:right w:val="none" w:sz="0" w:space="0" w:color="auto"/>
          </w:divBdr>
        </w:div>
      </w:divsChild>
    </w:div>
    <w:div w:id="278953755">
      <w:bodyDiv w:val="1"/>
      <w:marLeft w:val="0"/>
      <w:marRight w:val="0"/>
      <w:marTop w:val="0"/>
      <w:marBottom w:val="0"/>
      <w:divBdr>
        <w:top w:val="none" w:sz="0" w:space="0" w:color="auto"/>
        <w:left w:val="none" w:sz="0" w:space="0" w:color="auto"/>
        <w:bottom w:val="none" w:sz="0" w:space="0" w:color="auto"/>
        <w:right w:val="none" w:sz="0" w:space="0" w:color="auto"/>
      </w:divBdr>
      <w:divsChild>
        <w:div w:id="905651713">
          <w:marLeft w:val="0"/>
          <w:marRight w:val="0"/>
          <w:marTop w:val="0"/>
          <w:marBottom w:val="0"/>
          <w:divBdr>
            <w:top w:val="none" w:sz="0" w:space="0" w:color="auto"/>
            <w:left w:val="none" w:sz="0" w:space="0" w:color="auto"/>
            <w:bottom w:val="none" w:sz="0" w:space="0" w:color="auto"/>
            <w:right w:val="none" w:sz="0" w:space="0" w:color="auto"/>
          </w:divBdr>
        </w:div>
      </w:divsChild>
    </w:div>
    <w:div w:id="281303672">
      <w:bodyDiv w:val="1"/>
      <w:marLeft w:val="0"/>
      <w:marRight w:val="0"/>
      <w:marTop w:val="0"/>
      <w:marBottom w:val="0"/>
      <w:divBdr>
        <w:top w:val="none" w:sz="0" w:space="0" w:color="auto"/>
        <w:left w:val="none" w:sz="0" w:space="0" w:color="auto"/>
        <w:bottom w:val="none" w:sz="0" w:space="0" w:color="auto"/>
        <w:right w:val="none" w:sz="0" w:space="0" w:color="auto"/>
      </w:divBdr>
    </w:div>
    <w:div w:id="288635472">
      <w:bodyDiv w:val="1"/>
      <w:marLeft w:val="0"/>
      <w:marRight w:val="0"/>
      <w:marTop w:val="0"/>
      <w:marBottom w:val="0"/>
      <w:divBdr>
        <w:top w:val="none" w:sz="0" w:space="0" w:color="auto"/>
        <w:left w:val="none" w:sz="0" w:space="0" w:color="auto"/>
        <w:bottom w:val="none" w:sz="0" w:space="0" w:color="auto"/>
        <w:right w:val="none" w:sz="0" w:space="0" w:color="auto"/>
      </w:divBdr>
      <w:divsChild>
        <w:div w:id="700011206">
          <w:marLeft w:val="0"/>
          <w:marRight w:val="0"/>
          <w:marTop w:val="0"/>
          <w:marBottom w:val="0"/>
          <w:divBdr>
            <w:top w:val="none" w:sz="0" w:space="0" w:color="auto"/>
            <w:left w:val="none" w:sz="0" w:space="0" w:color="auto"/>
            <w:bottom w:val="none" w:sz="0" w:space="0" w:color="auto"/>
            <w:right w:val="none" w:sz="0" w:space="0" w:color="auto"/>
          </w:divBdr>
        </w:div>
      </w:divsChild>
    </w:div>
    <w:div w:id="289090922">
      <w:bodyDiv w:val="1"/>
      <w:marLeft w:val="0"/>
      <w:marRight w:val="0"/>
      <w:marTop w:val="0"/>
      <w:marBottom w:val="0"/>
      <w:divBdr>
        <w:top w:val="none" w:sz="0" w:space="0" w:color="auto"/>
        <w:left w:val="none" w:sz="0" w:space="0" w:color="auto"/>
        <w:bottom w:val="none" w:sz="0" w:space="0" w:color="auto"/>
        <w:right w:val="none" w:sz="0" w:space="0" w:color="auto"/>
      </w:divBdr>
      <w:divsChild>
        <w:div w:id="314190471">
          <w:marLeft w:val="0"/>
          <w:marRight w:val="0"/>
          <w:marTop w:val="0"/>
          <w:marBottom w:val="0"/>
          <w:divBdr>
            <w:top w:val="none" w:sz="0" w:space="0" w:color="auto"/>
            <w:left w:val="none" w:sz="0" w:space="0" w:color="auto"/>
            <w:bottom w:val="none" w:sz="0" w:space="0" w:color="auto"/>
            <w:right w:val="none" w:sz="0" w:space="0" w:color="auto"/>
          </w:divBdr>
        </w:div>
      </w:divsChild>
    </w:div>
    <w:div w:id="289483772">
      <w:bodyDiv w:val="1"/>
      <w:marLeft w:val="0"/>
      <w:marRight w:val="0"/>
      <w:marTop w:val="0"/>
      <w:marBottom w:val="0"/>
      <w:divBdr>
        <w:top w:val="none" w:sz="0" w:space="0" w:color="auto"/>
        <w:left w:val="none" w:sz="0" w:space="0" w:color="auto"/>
        <w:bottom w:val="none" w:sz="0" w:space="0" w:color="auto"/>
        <w:right w:val="none" w:sz="0" w:space="0" w:color="auto"/>
      </w:divBdr>
      <w:divsChild>
        <w:div w:id="1220164769">
          <w:marLeft w:val="0"/>
          <w:marRight w:val="0"/>
          <w:marTop w:val="0"/>
          <w:marBottom w:val="0"/>
          <w:divBdr>
            <w:top w:val="none" w:sz="0" w:space="0" w:color="auto"/>
            <w:left w:val="none" w:sz="0" w:space="0" w:color="auto"/>
            <w:bottom w:val="none" w:sz="0" w:space="0" w:color="auto"/>
            <w:right w:val="none" w:sz="0" w:space="0" w:color="auto"/>
          </w:divBdr>
        </w:div>
      </w:divsChild>
    </w:div>
    <w:div w:id="299892747">
      <w:bodyDiv w:val="1"/>
      <w:marLeft w:val="0"/>
      <w:marRight w:val="0"/>
      <w:marTop w:val="0"/>
      <w:marBottom w:val="0"/>
      <w:divBdr>
        <w:top w:val="none" w:sz="0" w:space="0" w:color="auto"/>
        <w:left w:val="none" w:sz="0" w:space="0" w:color="auto"/>
        <w:bottom w:val="none" w:sz="0" w:space="0" w:color="auto"/>
        <w:right w:val="none" w:sz="0" w:space="0" w:color="auto"/>
      </w:divBdr>
      <w:divsChild>
        <w:div w:id="1711876683">
          <w:marLeft w:val="0"/>
          <w:marRight w:val="0"/>
          <w:marTop w:val="0"/>
          <w:marBottom w:val="0"/>
          <w:divBdr>
            <w:top w:val="none" w:sz="0" w:space="0" w:color="auto"/>
            <w:left w:val="none" w:sz="0" w:space="0" w:color="auto"/>
            <w:bottom w:val="none" w:sz="0" w:space="0" w:color="auto"/>
            <w:right w:val="none" w:sz="0" w:space="0" w:color="auto"/>
          </w:divBdr>
        </w:div>
      </w:divsChild>
    </w:div>
    <w:div w:id="328407568">
      <w:bodyDiv w:val="1"/>
      <w:marLeft w:val="0"/>
      <w:marRight w:val="0"/>
      <w:marTop w:val="0"/>
      <w:marBottom w:val="0"/>
      <w:divBdr>
        <w:top w:val="none" w:sz="0" w:space="0" w:color="auto"/>
        <w:left w:val="none" w:sz="0" w:space="0" w:color="auto"/>
        <w:bottom w:val="none" w:sz="0" w:space="0" w:color="auto"/>
        <w:right w:val="none" w:sz="0" w:space="0" w:color="auto"/>
      </w:divBdr>
      <w:divsChild>
        <w:div w:id="510800993">
          <w:marLeft w:val="0"/>
          <w:marRight w:val="0"/>
          <w:marTop w:val="0"/>
          <w:marBottom w:val="0"/>
          <w:divBdr>
            <w:top w:val="none" w:sz="0" w:space="0" w:color="auto"/>
            <w:left w:val="none" w:sz="0" w:space="0" w:color="auto"/>
            <w:bottom w:val="none" w:sz="0" w:space="0" w:color="auto"/>
            <w:right w:val="none" w:sz="0" w:space="0" w:color="auto"/>
          </w:divBdr>
        </w:div>
      </w:divsChild>
    </w:div>
    <w:div w:id="335042375">
      <w:bodyDiv w:val="1"/>
      <w:marLeft w:val="0"/>
      <w:marRight w:val="0"/>
      <w:marTop w:val="0"/>
      <w:marBottom w:val="0"/>
      <w:divBdr>
        <w:top w:val="none" w:sz="0" w:space="0" w:color="auto"/>
        <w:left w:val="none" w:sz="0" w:space="0" w:color="auto"/>
        <w:bottom w:val="none" w:sz="0" w:space="0" w:color="auto"/>
        <w:right w:val="none" w:sz="0" w:space="0" w:color="auto"/>
      </w:divBdr>
      <w:divsChild>
        <w:div w:id="2032415708">
          <w:marLeft w:val="0"/>
          <w:marRight w:val="0"/>
          <w:marTop w:val="0"/>
          <w:marBottom w:val="0"/>
          <w:divBdr>
            <w:top w:val="none" w:sz="0" w:space="0" w:color="auto"/>
            <w:left w:val="none" w:sz="0" w:space="0" w:color="auto"/>
            <w:bottom w:val="none" w:sz="0" w:space="0" w:color="auto"/>
            <w:right w:val="none" w:sz="0" w:space="0" w:color="auto"/>
          </w:divBdr>
        </w:div>
      </w:divsChild>
    </w:div>
    <w:div w:id="353074343">
      <w:bodyDiv w:val="1"/>
      <w:marLeft w:val="0"/>
      <w:marRight w:val="0"/>
      <w:marTop w:val="0"/>
      <w:marBottom w:val="0"/>
      <w:divBdr>
        <w:top w:val="none" w:sz="0" w:space="0" w:color="auto"/>
        <w:left w:val="none" w:sz="0" w:space="0" w:color="auto"/>
        <w:bottom w:val="none" w:sz="0" w:space="0" w:color="auto"/>
        <w:right w:val="none" w:sz="0" w:space="0" w:color="auto"/>
      </w:divBdr>
      <w:divsChild>
        <w:div w:id="645936225">
          <w:marLeft w:val="0"/>
          <w:marRight w:val="0"/>
          <w:marTop w:val="0"/>
          <w:marBottom w:val="0"/>
          <w:divBdr>
            <w:top w:val="none" w:sz="0" w:space="0" w:color="auto"/>
            <w:left w:val="none" w:sz="0" w:space="0" w:color="auto"/>
            <w:bottom w:val="none" w:sz="0" w:space="0" w:color="auto"/>
            <w:right w:val="none" w:sz="0" w:space="0" w:color="auto"/>
          </w:divBdr>
        </w:div>
      </w:divsChild>
    </w:div>
    <w:div w:id="431512477">
      <w:bodyDiv w:val="1"/>
      <w:marLeft w:val="0"/>
      <w:marRight w:val="0"/>
      <w:marTop w:val="0"/>
      <w:marBottom w:val="0"/>
      <w:divBdr>
        <w:top w:val="none" w:sz="0" w:space="0" w:color="auto"/>
        <w:left w:val="none" w:sz="0" w:space="0" w:color="auto"/>
        <w:bottom w:val="none" w:sz="0" w:space="0" w:color="auto"/>
        <w:right w:val="none" w:sz="0" w:space="0" w:color="auto"/>
      </w:divBdr>
    </w:div>
    <w:div w:id="446852359">
      <w:bodyDiv w:val="1"/>
      <w:marLeft w:val="0"/>
      <w:marRight w:val="0"/>
      <w:marTop w:val="0"/>
      <w:marBottom w:val="0"/>
      <w:divBdr>
        <w:top w:val="none" w:sz="0" w:space="0" w:color="auto"/>
        <w:left w:val="none" w:sz="0" w:space="0" w:color="auto"/>
        <w:bottom w:val="none" w:sz="0" w:space="0" w:color="auto"/>
        <w:right w:val="none" w:sz="0" w:space="0" w:color="auto"/>
      </w:divBdr>
      <w:divsChild>
        <w:div w:id="961687623">
          <w:marLeft w:val="0"/>
          <w:marRight w:val="0"/>
          <w:marTop w:val="0"/>
          <w:marBottom w:val="0"/>
          <w:divBdr>
            <w:top w:val="none" w:sz="0" w:space="0" w:color="auto"/>
            <w:left w:val="none" w:sz="0" w:space="0" w:color="auto"/>
            <w:bottom w:val="none" w:sz="0" w:space="0" w:color="auto"/>
            <w:right w:val="none" w:sz="0" w:space="0" w:color="auto"/>
          </w:divBdr>
        </w:div>
      </w:divsChild>
    </w:div>
    <w:div w:id="489710601">
      <w:bodyDiv w:val="1"/>
      <w:marLeft w:val="0"/>
      <w:marRight w:val="0"/>
      <w:marTop w:val="0"/>
      <w:marBottom w:val="0"/>
      <w:divBdr>
        <w:top w:val="none" w:sz="0" w:space="0" w:color="auto"/>
        <w:left w:val="none" w:sz="0" w:space="0" w:color="auto"/>
        <w:bottom w:val="none" w:sz="0" w:space="0" w:color="auto"/>
        <w:right w:val="none" w:sz="0" w:space="0" w:color="auto"/>
      </w:divBdr>
      <w:divsChild>
        <w:div w:id="454521428">
          <w:marLeft w:val="0"/>
          <w:marRight w:val="0"/>
          <w:marTop w:val="0"/>
          <w:marBottom w:val="0"/>
          <w:divBdr>
            <w:top w:val="none" w:sz="0" w:space="0" w:color="auto"/>
            <w:left w:val="none" w:sz="0" w:space="0" w:color="auto"/>
            <w:bottom w:val="none" w:sz="0" w:space="0" w:color="auto"/>
            <w:right w:val="none" w:sz="0" w:space="0" w:color="auto"/>
          </w:divBdr>
        </w:div>
      </w:divsChild>
    </w:div>
    <w:div w:id="515003818">
      <w:bodyDiv w:val="1"/>
      <w:marLeft w:val="0"/>
      <w:marRight w:val="0"/>
      <w:marTop w:val="0"/>
      <w:marBottom w:val="0"/>
      <w:divBdr>
        <w:top w:val="none" w:sz="0" w:space="0" w:color="auto"/>
        <w:left w:val="none" w:sz="0" w:space="0" w:color="auto"/>
        <w:bottom w:val="none" w:sz="0" w:space="0" w:color="auto"/>
        <w:right w:val="none" w:sz="0" w:space="0" w:color="auto"/>
      </w:divBdr>
      <w:divsChild>
        <w:div w:id="552230255">
          <w:marLeft w:val="0"/>
          <w:marRight w:val="0"/>
          <w:marTop w:val="0"/>
          <w:marBottom w:val="0"/>
          <w:divBdr>
            <w:top w:val="none" w:sz="0" w:space="0" w:color="auto"/>
            <w:left w:val="none" w:sz="0" w:space="0" w:color="auto"/>
            <w:bottom w:val="none" w:sz="0" w:space="0" w:color="auto"/>
            <w:right w:val="none" w:sz="0" w:space="0" w:color="auto"/>
          </w:divBdr>
        </w:div>
      </w:divsChild>
    </w:div>
    <w:div w:id="541596160">
      <w:bodyDiv w:val="1"/>
      <w:marLeft w:val="0"/>
      <w:marRight w:val="0"/>
      <w:marTop w:val="0"/>
      <w:marBottom w:val="0"/>
      <w:divBdr>
        <w:top w:val="none" w:sz="0" w:space="0" w:color="auto"/>
        <w:left w:val="none" w:sz="0" w:space="0" w:color="auto"/>
        <w:bottom w:val="none" w:sz="0" w:space="0" w:color="auto"/>
        <w:right w:val="none" w:sz="0" w:space="0" w:color="auto"/>
      </w:divBdr>
      <w:divsChild>
        <w:div w:id="820459675">
          <w:marLeft w:val="0"/>
          <w:marRight w:val="0"/>
          <w:marTop w:val="0"/>
          <w:marBottom w:val="0"/>
          <w:divBdr>
            <w:top w:val="none" w:sz="0" w:space="0" w:color="auto"/>
            <w:left w:val="none" w:sz="0" w:space="0" w:color="auto"/>
            <w:bottom w:val="none" w:sz="0" w:space="0" w:color="auto"/>
            <w:right w:val="none" w:sz="0" w:space="0" w:color="auto"/>
          </w:divBdr>
        </w:div>
      </w:divsChild>
    </w:div>
    <w:div w:id="633605569">
      <w:bodyDiv w:val="1"/>
      <w:marLeft w:val="0"/>
      <w:marRight w:val="0"/>
      <w:marTop w:val="0"/>
      <w:marBottom w:val="0"/>
      <w:divBdr>
        <w:top w:val="none" w:sz="0" w:space="0" w:color="auto"/>
        <w:left w:val="none" w:sz="0" w:space="0" w:color="auto"/>
        <w:bottom w:val="none" w:sz="0" w:space="0" w:color="auto"/>
        <w:right w:val="none" w:sz="0" w:space="0" w:color="auto"/>
      </w:divBdr>
      <w:divsChild>
        <w:div w:id="1521507462">
          <w:marLeft w:val="0"/>
          <w:marRight w:val="0"/>
          <w:marTop w:val="0"/>
          <w:marBottom w:val="0"/>
          <w:divBdr>
            <w:top w:val="none" w:sz="0" w:space="0" w:color="auto"/>
            <w:left w:val="none" w:sz="0" w:space="0" w:color="auto"/>
            <w:bottom w:val="none" w:sz="0" w:space="0" w:color="auto"/>
            <w:right w:val="none" w:sz="0" w:space="0" w:color="auto"/>
          </w:divBdr>
        </w:div>
      </w:divsChild>
    </w:div>
    <w:div w:id="644119795">
      <w:bodyDiv w:val="1"/>
      <w:marLeft w:val="0"/>
      <w:marRight w:val="0"/>
      <w:marTop w:val="0"/>
      <w:marBottom w:val="0"/>
      <w:divBdr>
        <w:top w:val="none" w:sz="0" w:space="0" w:color="auto"/>
        <w:left w:val="none" w:sz="0" w:space="0" w:color="auto"/>
        <w:bottom w:val="none" w:sz="0" w:space="0" w:color="auto"/>
        <w:right w:val="none" w:sz="0" w:space="0" w:color="auto"/>
      </w:divBdr>
      <w:divsChild>
        <w:div w:id="397485920">
          <w:marLeft w:val="0"/>
          <w:marRight w:val="0"/>
          <w:marTop w:val="0"/>
          <w:marBottom w:val="0"/>
          <w:divBdr>
            <w:top w:val="none" w:sz="0" w:space="0" w:color="auto"/>
            <w:left w:val="none" w:sz="0" w:space="0" w:color="auto"/>
            <w:bottom w:val="none" w:sz="0" w:space="0" w:color="auto"/>
            <w:right w:val="none" w:sz="0" w:space="0" w:color="auto"/>
          </w:divBdr>
        </w:div>
      </w:divsChild>
    </w:div>
    <w:div w:id="658196667">
      <w:bodyDiv w:val="1"/>
      <w:marLeft w:val="0"/>
      <w:marRight w:val="0"/>
      <w:marTop w:val="0"/>
      <w:marBottom w:val="0"/>
      <w:divBdr>
        <w:top w:val="none" w:sz="0" w:space="0" w:color="auto"/>
        <w:left w:val="none" w:sz="0" w:space="0" w:color="auto"/>
        <w:bottom w:val="none" w:sz="0" w:space="0" w:color="auto"/>
        <w:right w:val="none" w:sz="0" w:space="0" w:color="auto"/>
      </w:divBdr>
    </w:div>
    <w:div w:id="708575640">
      <w:bodyDiv w:val="1"/>
      <w:marLeft w:val="0"/>
      <w:marRight w:val="0"/>
      <w:marTop w:val="0"/>
      <w:marBottom w:val="0"/>
      <w:divBdr>
        <w:top w:val="none" w:sz="0" w:space="0" w:color="auto"/>
        <w:left w:val="none" w:sz="0" w:space="0" w:color="auto"/>
        <w:bottom w:val="none" w:sz="0" w:space="0" w:color="auto"/>
        <w:right w:val="none" w:sz="0" w:space="0" w:color="auto"/>
      </w:divBdr>
    </w:div>
    <w:div w:id="791091024">
      <w:bodyDiv w:val="1"/>
      <w:marLeft w:val="0"/>
      <w:marRight w:val="0"/>
      <w:marTop w:val="0"/>
      <w:marBottom w:val="0"/>
      <w:divBdr>
        <w:top w:val="none" w:sz="0" w:space="0" w:color="auto"/>
        <w:left w:val="none" w:sz="0" w:space="0" w:color="auto"/>
        <w:bottom w:val="none" w:sz="0" w:space="0" w:color="auto"/>
        <w:right w:val="none" w:sz="0" w:space="0" w:color="auto"/>
      </w:divBdr>
      <w:divsChild>
        <w:div w:id="189997727">
          <w:marLeft w:val="0"/>
          <w:marRight w:val="0"/>
          <w:marTop w:val="0"/>
          <w:marBottom w:val="0"/>
          <w:divBdr>
            <w:top w:val="none" w:sz="0" w:space="0" w:color="auto"/>
            <w:left w:val="none" w:sz="0" w:space="0" w:color="auto"/>
            <w:bottom w:val="none" w:sz="0" w:space="0" w:color="auto"/>
            <w:right w:val="none" w:sz="0" w:space="0" w:color="auto"/>
          </w:divBdr>
        </w:div>
      </w:divsChild>
    </w:div>
    <w:div w:id="809177184">
      <w:bodyDiv w:val="1"/>
      <w:marLeft w:val="0"/>
      <w:marRight w:val="0"/>
      <w:marTop w:val="0"/>
      <w:marBottom w:val="0"/>
      <w:divBdr>
        <w:top w:val="none" w:sz="0" w:space="0" w:color="auto"/>
        <w:left w:val="none" w:sz="0" w:space="0" w:color="auto"/>
        <w:bottom w:val="none" w:sz="0" w:space="0" w:color="auto"/>
        <w:right w:val="none" w:sz="0" w:space="0" w:color="auto"/>
      </w:divBdr>
      <w:divsChild>
        <w:div w:id="1234968523">
          <w:marLeft w:val="0"/>
          <w:marRight w:val="0"/>
          <w:marTop w:val="0"/>
          <w:marBottom w:val="0"/>
          <w:divBdr>
            <w:top w:val="none" w:sz="0" w:space="0" w:color="auto"/>
            <w:left w:val="none" w:sz="0" w:space="0" w:color="auto"/>
            <w:bottom w:val="none" w:sz="0" w:space="0" w:color="auto"/>
            <w:right w:val="none" w:sz="0" w:space="0" w:color="auto"/>
          </w:divBdr>
        </w:div>
      </w:divsChild>
    </w:div>
    <w:div w:id="809982017">
      <w:bodyDiv w:val="1"/>
      <w:marLeft w:val="0"/>
      <w:marRight w:val="0"/>
      <w:marTop w:val="0"/>
      <w:marBottom w:val="0"/>
      <w:divBdr>
        <w:top w:val="none" w:sz="0" w:space="0" w:color="auto"/>
        <w:left w:val="none" w:sz="0" w:space="0" w:color="auto"/>
        <w:bottom w:val="none" w:sz="0" w:space="0" w:color="auto"/>
        <w:right w:val="none" w:sz="0" w:space="0" w:color="auto"/>
      </w:divBdr>
      <w:divsChild>
        <w:div w:id="1942759284">
          <w:marLeft w:val="0"/>
          <w:marRight w:val="0"/>
          <w:marTop w:val="0"/>
          <w:marBottom w:val="0"/>
          <w:divBdr>
            <w:top w:val="none" w:sz="0" w:space="0" w:color="auto"/>
            <w:left w:val="none" w:sz="0" w:space="0" w:color="auto"/>
            <w:bottom w:val="none" w:sz="0" w:space="0" w:color="auto"/>
            <w:right w:val="none" w:sz="0" w:space="0" w:color="auto"/>
          </w:divBdr>
        </w:div>
      </w:divsChild>
    </w:div>
    <w:div w:id="902375240">
      <w:bodyDiv w:val="1"/>
      <w:marLeft w:val="0"/>
      <w:marRight w:val="0"/>
      <w:marTop w:val="0"/>
      <w:marBottom w:val="0"/>
      <w:divBdr>
        <w:top w:val="none" w:sz="0" w:space="0" w:color="auto"/>
        <w:left w:val="none" w:sz="0" w:space="0" w:color="auto"/>
        <w:bottom w:val="none" w:sz="0" w:space="0" w:color="auto"/>
        <w:right w:val="none" w:sz="0" w:space="0" w:color="auto"/>
      </w:divBdr>
      <w:divsChild>
        <w:div w:id="591085283">
          <w:marLeft w:val="0"/>
          <w:marRight w:val="0"/>
          <w:marTop w:val="0"/>
          <w:marBottom w:val="0"/>
          <w:divBdr>
            <w:top w:val="none" w:sz="0" w:space="0" w:color="auto"/>
            <w:left w:val="none" w:sz="0" w:space="0" w:color="auto"/>
            <w:bottom w:val="none" w:sz="0" w:space="0" w:color="auto"/>
            <w:right w:val="none" w:sz="0" w:space="0" w:color="auto"/>
          </w:divBdr>
        </w:div>
      </w:divsChild>
    </w:div>
    <w:div w:id="991175566">
      <w:bodyDiv w:val="1"/>
      <w:marLeft w:val="0"/>
      <w:marRight w:val="0"/>
      <w:marTop w:val="0"/>
      <w:marBottom w:val="0"/>
      <w:divBdr>
        <w:top w:val="none" w:sz="0" w:space="0" w:color="auto"/>
        <w:left w:val="none" w:sz="0" w:space="0" w:color="auto"/>
        <w:bottom w:val="none" w:sz="0" w:space="0" w:color="auto"/>
        <w:right w:val="none" w:sz="0" w:space="0" w:color="auto"/>
      </w:divBdr>
      <w:divsChild>
        <w:div w:id="22025933">
          <w:marLeft w:val="0"/>
          <w:marRight w:val="0"/>
          <w:marTop w:val="0"/>
          <w:marBottom w:val="0"/>
          <w:divBdr>
            <w:top w:val="none" w:sz="0" w:space="0" w:color="auto"/>
            <w:left w:val="none" w:sz="0" w:space="0" w:color="auto"/>
            <w:bottom w:val="none" w:sz="0" w:space="0" w:color="auto"/>
            <w:right w:val="none" w:sz="0" w:space="0" w:color="auto"/>
          </w:divBdr>
        </w:div>
      </w:divsChild>
    </w:div>
    <w:div w:id="1025911524">
      <w:bodyDiv w:val="1"/>
      <w:marLeft w:val="0"/>
      <w:marRight w:val="0"/>
      <w:marTop w:val="0"/>
      <w:marBottom w:val="0"/>
      <w:divBdr>
        <w:top w:val="none" w:sz="0" w:space="0" w:color="auto"/>
        <w:left w:val="none" w:sz="0" w:space="0" w:color="auto"/>
        <w:bottom w:val="none" w:sz="0" w:space="0" w:color="auto"/>
        <w:right w:val="none" w:sz="0" w:space="0" w:color="auto"/>
      </w:divBdr>
      <w:divsChild>
        <w:div w:id="581767724">
          <w:marLeft w:val="0"/>
          <w:marRight w:val="0"/>
          <w:marTop w:val="0"/>
          <w:marBottom w:val="0"/>
          <w:divBdr>
            <w:top w:val="none" w:sz="0" w:space="0" w:color="auto"/>
            <w:left w:val="none" w:sz="0" w:space="0" w:color="auto"/>
            <w:bottom w:val="none" w:sz="0" w:space="0" w:color="auto"/>
            <w:right w:val="none" w:sz="0" w:space="0" w:color="auto"/>
          </w:divBdr>
        </w:div>
      </w:divsChild>
    </w:div>
    <w:div w:id="1047605019">
      <w:bodyDiv w:val="1"/>
      <w:marLeft w:val="0"/>
      <w:marRight w:val="0"/>
      <w:marTop w:val="0"/>
      <w:marBottom w:val="0"/>
      <w:divBdr>
        <w:top w:val="none" w:sz="0" w:space="0" w:color="auto"/>
        <w:left w:val="none" w:sz="0" w:space="0" w:color="auto"/>
        <w:bottom w:val="none" w:sz="0" w:space="0" w:color="auto"/>
        <w:right w:val="none" w:sz="0" w:space="0" w:color="auto"/>
      </w:divBdr>
      <w:divsChild>
        <w:div w:id="1670132234">
          <w:marLeft w:val="0"/>
          <w:marRight w:val="0"/>
          <w:marTop w:val="0"/>
          <w:marBottom w:val="0"/>
          <w:divBdr>
            <w:top w:val="none" w:sz="0" w:space="0" w:color="auto"/>
            <w:left w:val="none" w:sz="0" w:space="0" w:color="auto"/>
            <w:bottom w:val="none" w:sz="0" w:space="0" w:color="auto"/>
            <w:right w:val="none" w:sz="0" w:space="0" w:color="auto"/>
          </w:divBdr>
        </w:div>
      </w:divsChild>
    </w:div>
    <w:div w:id="1108887723">
      <w:bodyDiv w:val="1"/>
      <w:marLeft w:val="0"/>
      <w:marRight w:val="0"/>
      <w:marTop w:val="0"/>
      <w:marBottom w:val="0"/>
      <w:divBdr>
        <w:top w:val="none" w:sz="0" w:space="0" w:color="auto"/>
        <w:left w:val="none" w:sz="0" w:space="0" w:color="auto"/>
        <w:bottom w:val="none" w:sz="0" w:space="0" w:color="auto"/>
        <w:right w:val="none" w:sz="0" w:space="0" w:color="auto"/>
      </w:divBdr>
      <w:divsChild>
        <w:div w:id="981467428">
          <w:marLeft w:val="0"/>
          <w:marRight w:val="0"/>
          <w:marTop w:val="0"/>
          <w:marBottom w:val="0"/>
          <w:divBdr>
            <w:top w:val="none" w:sz="0" w:space="0" w:color="auto"/>
            <w:left w:val="none" w:sz="0" w:space="0" w:color="auto"/>
            <w:bottom w:val="none" w:sz="0" w:space="0" w:color="auto"/>
            <w:right w:val="none" w:sz="0" w:space="0" w:color="auto"/>
          </w:divBdr>
        </w:div>
      </w:divsChild>
    </w:div>
    <w:div w:id="1124926539">
      <w:bodyDiv w:val="1"/>
      <w:marLeft w:val="0"/>
      <w:marRight w:val="0"/>
      <w:marTop w:val="0"/>
      <w:marBottom w:val="0"/>
      <w:divBdr>
        <w:top w:val="none" w:sz="0" w:space="0" w:color="auto"/>
        <w:left w:val="none" w:sz="0" w:space="0" w:color="auto"/>
        <w:bottom w:val="none" w:sz="0" w:space="0" w:color="auto"/>
        <w:right w:val="none" w:sz="0" w:space="0" w:color="auto"/>
      </w:divBdr>
      <w:divsChild>
        <w:div w:id="1947928014">
          <w:marLeft w:val="0"/>
          <w:marRight w:val="0"/>
          <w:marTop w:val="0"/>
          <w:marBottom w:val="0"/>
          <w:divBdr>
            <w:top w:val="none" w:sz="0" w:space="0" w:color="auto"/>
            <w:left w:val="none" w:sz="0" w:space="0" w:color="auto"/>
            <w:bottom w:val="none" w:sz="0" w:space="0" w:color="auto"/>
            <w:right w:val="none" w:sz="0" w:space="0" w:color="auto"/>
          </w:divBdr>
        </w:div>
      </w:divsChild>
    </w:div>
    <w:div w:id="1160777409">
      <w:bodyDiv w:val="1"/>
      <w:marLeft w:val="0"/>
      <w:marRight w:val="0"/>
      <w:marTop w:val="0"/>
      <w:marBottom w:val="0"/>
      <w:divBdr>
        <w:top w:val="none" w:sz="0" w:space="0" w:color="auto"/>
        <w:left w:val="none" w:sz="0" w:space="0" w:color="auto"/>
        <w:bottom w:val="none" w:sz="0" w:space="0" w:color="auto"/>
        <w:right w:val="none" w:sz="0" w:space="0" w:color="auto"/>
      </w:divBdr>
      <w:divsChild>
        <w:div w:id="1676804475">
          <w:marLeft w:val="0"/>
          <w:marRight w:val="0"/>
          <w:marTop w:val="0"/>
          <w:marBottom w:val="0"/>
          <w:divBdr>
            <w:top w:val="none" w:sz="0" w:space="0" w:color="auto"/>
            <w:left w:val="none" w:sz="0" w:space="0" w:color="auto"/>
            <w:bottom w:val="none" w:sz="0" w:space="0" w:color="auto"/>
            <w:right w:val="none" w:sz="0" w:space="0" w:color="auto"/>
          </w:divBdr>
          <w:divsChild>
            <w:div w:id="4420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96726">
      <w:bodyDiv w:val="1"/>
      <w:marLeft w:val="0"/>
      <w:marRight w:val="0"/>
      <w:marTop w:val="0"/>
      <w:marBottom w:val="0"/>
      <w:divBdr>
        <w:top w:val="none" w:sz="0" w:space="0" w:color="auto"/>
        <w:left w:val="none" w:sz="0" w:space="0" w:color="auto"/>
        <w:bottom w:val="none" w:sz="0" w:space="0" w:color="auto"/>
        <w:right w:val="none" w:sz="0" w:space="0" w:color="auto"/>
      </w:divBdr>
      <w:divsChild>
        <w:div w:id="769357861">
          <w:marLeft w:val="0"/>
          <w:marRight w:val="0"/>
          <w:marTop w:val="0"/>
          <w:marBottom w:val="0"/>
          <w:divBdr>
            <w:top w:val="none" w:sz="0" w:space="0" w:color="auto"/>
            <w:left w:val="none" w:sz="0" w:space="0" w:color="auto"/>
            <w:bottom w:val="none" w:sz="0" w:space="0" w:color="auto"/>
            <w:right w:val="none" w:sz="0" w:space="0" w:color="auto"/>
          </w:divBdr>
        </w:div>
      </w:divsChild>
    </w:div>
    <w:div w:id="1178233140">
      <w:bodyDiv w:val="1"/>
      <w:marLeft w:val="0"/>
      <w:marRight w:val="0"/>
      <w:marTop w:val="0"/>
      <w:marBottom w:val="0"/>
      <w:divBdr>
        <w:top w:val="none" w:sz="0" w:space="0" w:color="auto"/>
        <w:left w:val="none" w:sz="0" w:space="0" w:color="auto"/>
        <w:bottom w:val="none" w:sz="0" w:space="0" w:color="auto"/>
        <w:right w:val="none" w:sz="0" w:space="0" w:color="auto"/>
      </w:divBdr>
      <w:divsChild>
        <w:div w:id="1347438996">
          <w:marLeft w:val="0"/>
          <w:marRight w:val="0"/>
          <w:marTop w:val="0"/>
          <w:marBottom w:val="0"/>
          <w:divBdr>
            <w:top w:val="none" w:sz="0" w:space="0" w:color="auto"/>
            <w:left w:val="none" w:sz="0" w:space="0" w:color="auto"/>
            <w:bottom w:val="none" w:sz="0" w:space="0" w:color="auto"/>
            <w:right w:val="none" w:sz="0" w:space="0" w:color="auto"/>
          </w:divBdr>
        </w:div>
      </w:divsChild>
    </w:div>
    <w:div w:id="1179588349">
      <w:bodyDiv w:val="1"/>
      <w:marLeft w:val="0"/>
      <w:marRight w:val="0"/>
      <w:marTop w:val="0"/>
      <w:marBottom w:val="0"/>
      <w:divBdr>
        <w:top w:val="none" w:sz="0" w:space="0" w:color="auto"/>
        <w:left w:val="none" w:sz="0" w:space="0" w:color="auto"/>
        <w:bottom w:val="none" w:sz="0" w:space="0" w:color="auto"/>
        <w:right w:val="none" w:sz="0" w:space="0" w:color="auto"/>
      </w:divBdr>
    </w:div>
    <w:div w:id="1179658803">
      <w:bodyDiv w:val="1"/>
      <w:marLeft w:val="0"/>
      <w:marRight w:val="0"/>
      <w:marTop w:val="0"/>
      <w:marBottom w:val="0"/>
      <w:divBdr>
        <w:top w:val="none" w:sz="0" w:space="0" w:color="auto"/>
        <w:left w:val="none" w:sz="0" w:space="0" w:color="auto"/>
        <w:bottom w:val="none" w:sz="0" w:space="0" w:color="auto"/>
        <w:right w:val="none" w:sz="0" w:space="0" w:color="auto"/>
      </w:divBdr>
      <w:divsChild>
        <w:div w:id="1685522261">
          <w:marLeft w:val="0"/>
          <w:marRight w:val="0"/>
          <w:marTop w:val="0"/>
          <w:marBottom w:val="0"/>
          <w:divBdr>
            <w:top w:val="none" w:sz="0" w:space="0" w:color="auto"/>
            <w:left w:val="none" w:sz="0" w:space="0" w:color="auto"/>
            <w:bottom w:val="none" w:sz="0" w:space="0" w:color="auto"/>
            <w:right w:val="none" w:sz="0" w:space="0" w:color="auto"/>
          </w:divBdr>
        </w:div>
      </w:divsChild>
    </w:div>
    <w:div w:id="1449618969">
      <w:bodyDiv w:val="1"/>
      <w:marLeft w:val="0"/>
      <w:marRight w:val="0"/>
      <w:marTop w:val="0"/>
      <w:marBottom w:val="0"/>
      <w:divBdr>
        <w:top w:val="none" w:sz="0" w:space="0" w:color="auto"/>
        <w:left w:val="none" w:sz="0" w:space="0" w:color="auto"/>
        <w:bottom w:val="none" w:sz="0" w:space="0" w:color="auto"/>
        <w:right w:val="none" w:sz="0" w:space="0" w:color="auto"/>
      </w:divBdr>
      <w:divsChild>
        <w:div w:id="942418088">
          <w:marLeft w:val="0"/>
          <w:marRight w:val="0"/>
          <w:marTop w:val="0"/>
          <w:marBottom w:val="0"/>
          <w:divBdr>
            <w:top w:val="none" w:sz="0" w:space="0" w:color="auto"/>
            <w:left w:val="none" w:sz="0" w:space="0" w:color="auto"/>
            <w:bottom w:val="none" w:sz="0" w:space="0" w:color="auto"/>
            <w:right w:val="none" w:sz="0" w:space="0" w:color="auto"/>
          </w:divBdr>
        </w:div>
      </w:divsChild>
    </w:div>
    <w:div w:id="1506284536">
      <w:bodyDiv w:val="1"/>
      <w:marLeft w:val="0"/>
      <w:marRight w:val="0"/>
      <w:marTop w:val="0"/>
      <w:marBottom w:val="0"/>
      <w:divBdr>
        <w:top w:val="none" w:sz="0" w:space="0" w:color="auto"/>
        <w:left w:val="none" w:sz="0" w:space="0" w:color="auto"/>
        <w:bottom w:val="none" w:sz="0" w:space="0" w:color="auto"/>
        <w:right w:val="none" w:sz="0" w:space="0" w:color="auto"/>
      </w:divBdr>
      <w:divsChild>
        <w:div w:id="680543623">
          <w:marLeft w:val="0"/>
          <w:marRight w:val="0"/>
          <w:marTop w:val="0"/>
          <w:marBottom w:val="0"/>
          <w:divBdr>
            <w:top w:val="none" w:sz="0" w:space="0" w:color="auto"/>
            <w:left w:val="none" w:sz="0" w:space="0" w:color="auto"/>
            <w:bottom w:val="none" w:sz="0" w:space="0" w:color="auto"/>
            <w:right w:val="none" w:sz="0" w:space="0" w:color="auto"/>
          </w:divBdr>
        </w:div>
      </w:divsChild>
    </w:div>
    <w:div w:id="1526407491">
      <w:bodyDiv w:val="1"/>
      <w:marLeft w:val="0"/>
      <w:marRight w:val="0"/>
      <w:marTop w:val="0"/>
      <w:marBottom w:val="0"/>
      <w:divBdr>
        <w:top w:val="none" w:sz="0" w:space="0" w:color="auto"/>
        <w:left w:val="none" w:sz="0" w:space="0" w:color="auto"/>
        <w:bottom w:val="none" w:sz="0" w:space="0" w:color="auto"/>
        <w:right w:val="none" w:sz="0" w:space="0" w:color="auto"/>
      </w:divBdr>
      <w:divsChild>
        <w:div w:id="156115773">
          <w:marLeft w:val="0"/>
          <w:marRight w:val="0"/>
          <w:marTop w:val="0"/>
          <w:marBottom w:val="0"/>
          <w:divBdr>
            <w:top w:val="none" w:sz="0" w:space="0" w:color="auto"/>
            <w:left w:val="none" w:sz="0" w:space="0" w:color="auto"/>
            <w:bottom w:val="none" w:sz="0" w:space="0" w:color="auto"/>
            <w:right w:val="none" w:sz="0" w:space="0" w:color="auto"/>
          </w:divBdr>
        </w:div>
      </w:divsChild>
    </w:div>
    <w:div w:id="1596013047">
      <w:bodyDiv w:val="1"/>
      <w:marLeft w:val="0"/>
      <w:marRight w:val="0"/>
      <w:marTop w:val="0"/>
      <w:marBottom w:val="0"/>
      <w:divBdr>
        <w:top w:val="none" w:sz="0" w:space="0" w:color="auto"/>
        <w:left w:val="none" w:sz="0" w:space="0" w:color="auto"/>
        <w:bottom w:val="none" w:sz="0" w:space="0" w:color="auto"/>
        <w:right w:val="none" w:sz="0" w:space="0" w:color="auto"/>
      </w:divBdr>
      <w:divsChild>
        <w:div w:id="856583662">
          <w:marLeft w:val="0"/>
          <w:marRight w:val="0"/>
          <w:marTop w:val="0"/>
          <w:marBottom w:val="0"/>
          <w:divBdr>
            <w:top w:val="none" w:sz="0" w:space="0" w:color="auto"/>
            <w:left w:val="none" w:sz="0" w:space="0" w:color="auto"/>
            <w:bottom w:val="none" w:sz="0" w:space="0" w:color="auto"/>
            <w:right w:val="none" w:sz="0" w:space="0" w:color="auto"/>
          </w:divBdr>
          <w:divsChild>
            <w:div w:id="195509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955703">
      <w:bodyDiv w:val="1"/>
      <w:marLeft w:val="0"/>
      <w:marRight w:val="0"/>
      <w:marTop w:val="0"/>
      <w:marBottom w:val="0"/>
      <w:divBdr>
        <w:top w:val="none" w:sz="0" w:space="0" w:color="auto"/>
        <w:left w:val="none" w:sz="0" w:space="0" w:color="auto"/>
        <w:bottom w:val="none" w:sz="0" w:space="0" w:color="auto"/>
        <w:right w:val="none" w:sz="0" w:space="0" w:color="auto"/>
      </w:divBdr>
      <w:divsChild>
        <w:div w:id="549534833">
          <w:marLeft w:val="0"/>
          <w:marRight w:val="0"/>
          <w:marTop w:val="0"/>
          <w:marBottom w:val="0"/>
          <w:divBdr>
            <w:top w:val="none" w:sz="0" w:space="0" w:color="auto"/>
            <w:left w:val="none" w:sz="0" w:space="0" w:color="auto"/>
            <w:bottom w:val="none" w:sz="0" w:space="0" w:color="auto"/>
            <w:right w:val="none" w:sz="0" w:space="0" w:color="auto"/>
          </w:divBdr>
        </w:div>
      </w:divsChild>
    </w:div>
    <w:div w:id="1612322014">
      <w:bodyDiv w:val="1"/>
      <w:marLeft w:val="0"/>
      <w:marRight w:val="0"/>
      <w:marTop w:val="0"/>
      <w:marBottom w:val="0"/>
      <w:divBdr>
        <w:top w:val="none" w:sz="0" w:space="0" w:color="auto"/>
        <w:left w:val="none" w:sz="0" w:space="0" w:color="auto"/>
        <w:bottom w:val="none" w:sz="0" w:space="0" w:color="auto"/>
        <w:right w:val="none" w:sz="0" w:space="0" w:color="auto"/>
      </w:divBdr>
      <w:divsChild>
        <w:div w:id="929315273">
          <w:marLeft w:val="0"/>
          <w:marRight w:val="0"/>
          <w:marTop w:val="0"/>
          <w:marBottom w:val="0"/>
          <w:divBdr>
            <w:top w:val="none" w:sz="0" w:space="0" w:color="auto"/>
            <w:left w:val="none" w:sz="0" w:space="0" w:color="auto"/>
            <w:bottom w:val="none" w:sz="0" w:space="0" w:color="auto"/>
            <w:right w:val="none" w:sz="0" w:space="0" w:color="auto"/>
          </w:divBdr>
        </w:div>
      </w:divsChild>
    </w:div>
    <w:div w:id="1705330788">
      <w:bodyDiv w:val="1"/>
      <w:marLeft w:val="0"/>
      <w:marRight w:val="0"/>
      <w:marTop w:val="0"/>
      <w:marBottom w:val="0"/>
      <w:divBdr>
        <w:top w:val="none" w:sz="0" w:space="0" w:color="auto"/>
        <w:left w:val="none" w:sz="0" w:space="0" w:color="auto"/>
        <w:bottom w:val="none" w:sz="0" w:space="0" w:color="auto"/>
        <w:right w:val="none" w:sz="0" w:space="0" w:color="auto"/>
      </w:divBdr>
      <w:divsChild>
        <w:div w:id="1470129492">
          <w:marLeft w:val="0"/>
          <w:marRight w:val="0"/>
          <w:marTop w:val="0"/>
          <w:marBottom w:val="0"/>
          <w:divBdr>
            <w:top w:val="none" w:sz="0" w:space="0" w:color="auto"/>
            <w:left w:val="none" w:sz="0" w:space="0" w:color="auto"/>
            <w:bottom w:val="none" w:sz="0" w:space="0" w:color="auto"/>
            <w:right w:val="none" w:sz="0" w:space="0" w:color="auto"/>
          </w:divBdr>
        </w:div>
      </w:divsChild>
    </w:div>
    <w:div w:id="1709794101">
      <w:bodyDiv w:val="1"/>
      <w:marLeft w:val="0"/>
      <w:marRight w:val="0"/>
      <w:marTop w:val="0"/>
      <w:marBottom w:val="0"/>
      <w:divBdr>
        <w:top w:val="none" w:sz="0" w:space="0" w:color="auto"/>
        <w:left w:val="none" w:sz="0" w:space="0" w:color="auto"/>
        <w:bottom w:val="none" w:sz="0" w:space="0" w:color="auto"/>
        <w:right w:val="none" w:sz="0" w:space="0" w:color="auto"/>
      </w:divBdr>
      <w:divsChild>
        <w:div w:id="1596329460">
          <w:marLeft w:val="0"/>
          <w:marRight w:val="0"/>
          <w:marTop w:val="0"/>
          <w:marBottom w:val="0"/>
          <w:divBdr>
            <w:top w:val="none" w:sz="0" w:space="0" w:color="auto"/>
            <w:left w:val="none" w:sz="0" w:space="0" w:color="auto"/>
            <w:bottom w:val="none" w:sz="0" w:space="0" w:color="auto"/>
            <w:right w:val="none" w:sz="0" w:space="0" w:color="auto"/>
          </w:divBdr>
        </w:div>
      </w:divsChild>
    </w:div>
    <w:div w:id="1721783013">
      <w:bodyDiv w:val="1"/>
      <w:marLeft w:val="0"/>
      <w:marRight w:val="0"/>
      <w:marTop w:val="0"/>
      <w:marBottom w:val="0"/>
      <w:divBdr>
        <w:top w:val="none" w:sz="0" w:space="0" w:color="auto"/>
        <w:left w:val="none" w:sz="0" w:space="0" w:color="auto"/>
        <w:bottom w:val="none" w:sz="0" w:space="0" w:color="auto"/>
        <w:right w:val="none" w:sz="0" w:space="0" w:color="auto"/>
      </w:divBdr>
      <w:divsChild>
        <w:div w:id="1526944116">
          <w:marLeft w:val="0"/>
          <w:marRight w:val="0"/>
          <w:marTop w:val="0"/>
          <w:marBottom w:val="0"/>
          <w:divBdr>
            <w:top w:val="none" w:sz="0" w:space="0" w:color="auto"/>
            <w:left w:val="none" w:sz="0" w:space="0" w:color="auto"/>
            <w:bottom w:val="none" w:sz="0" w:space="0" w:color="auto"/>
            <w:right w:val="none" w:sz="0" w:space="0" w:color="auto"/>
          </w:divBdr>
          <w:divsChild>
            <w:div w:id="18906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434969">
      <w:bodyDiv w:val="1"/>
      <w:marLeft w:val="0"/>
      <w:marRight w:val="0"/>
      <w:marTop w:val="0"/>
      <w:marBottom w:val="0"/>
      <w:divBdr>
        <w:top w:val="none" w:sz="0" w:space="0" w:color="auto"/>
        <w:left w:val="none" w:sz="0" w:space="0" w:color="auto"/>
        <w:bottom w:val="none" w:sz="0" w:space="0" w:color="auto"/>
        <w:right w:val="none" w:sz="0" w:space="0" w:color="auto"/>
      </w:divBdr>
    </w:div>
    <w:div w:id="1820536107">
      <w:bodyDiv w:val="1"/>
      <w:marLeft w:val="0"/>
      <w:marRight w:val="0"/>
      <w:marTop w:val="0"/>
      <w:marBottom w:val="0"/>
      <w:divBdr>
        <w:top w:val="none" w:sz="0" w:space="0" w:color="auto"/>
        <w:left w:val="none" w:sz="0" w:space="0" w:color="auto"/>
        <w:bottom w:val="none" w:sz="0" w:space="0" w:color="auto"/>
        <w:right w:val="none" w:sz="0" w:space="0" w:color="auto"/>
      </w:divBdr>
      <w:divsChild>
        <w:div w:id="735591247">
          <w:marLeft w:val="0"/>
          <w:marRight w:val="0"/>
          <w:marTop w:val="0"/>
          <w:marBottom w:val="0"/>
          <w:divBdr>
            <w:top w:val="none" w:sz="0" w:space="0" w:color="auto"/>
            <w:left w:val="none" w:sz="0" w:space="0" w:color="auto"/>
            <w:bottom w:val="none" w:sz="0" w:space="0" w:color="auto"/>
            <w:right w:val="none" w:sz="0" w:space="0" w:color="auto"/>
          </w:divBdr>
        </w:div>
      </w:divsChild>
    </w:div>
    <w:div w:id="1838960959">
      <w:bodyDiv w:val="1"/>
      <w:marLeft w:val="0"/>
      <w:marRight w:val="0"/>
      <w:marTop w:val="0"/>
      <w:marBottom w:val="0"/>
      <w:divBdr>
        <w:top w:val="none" w:sz="0" w:space="0" w:color="auto"/>
        <w:left w:val="none" w:sz="0" w:space="0" w:color="auto"/>
        <w:bottom w:val="none" w:sz="0" w:space="0" w:color="auto"/>
        <w:right w:val="none" w:sz="0" w:space="0" w:color="auto"/>
      </w:divBdr>
    </w:div>
    <w:div w:id="1877426403">
      <w:bodyDiv w:val="1"/>
      <w:marLeft w:val="0"/>
      <w:marRight w:val="0"/>
      <w:marTop w:val="0"/>
      <w:marBottom w:val="0"/>
      <w:divBdr>
        <w:top w:val="none" w:sz="0" w:space="0" w:color="auto"/>
        <w:left w:val="none" w:sz="0" w:space="0" w:color="auto"/>
        <w:bottom w:val="none" w:sz="0" w:space="0" w:color="auto"/>
        <w:right w:val="none" w:sz="0" w:space="0" w:color="auto"/>
      </w:divBdr>
    </w:div>
    <w:div w:id="1912931352">
      <w:bodyDiv w:val="1"/>
      <w:marLeft w:val="0"/>
      <w:marRight w:val="0"/>
      <w:marTop w:val="0"/>
      <w:marBottom w:val="0"/>
      <w:divBdr>
        <w:top w:val="none" w:sz="0" w:space="0" w:color="auto"/>
        <w:left w:val="none" w:sz="0" w:space="0" w:color="auto"/>
        <w:bottom w:val="none" w:sz="0" w:space="0" w:color="auto"/>
        <w:right w:val="none" w:sz="0" w:space="0" w:color="auto"/>
      </w:divBdr>
      <w:divsChild>
        <w:div w:id="1929577512">
          <w:marLeft w:val="0"/>
          <w:marRight w:val="0"/>
          <w:marTop w:val="0"/>
          <w:marBottom w:val="0"/>
          <w:divBdr>
            <w:top w:val="none" w:sz="0" w:space="0" w:color="auto"/>
            <w:left w:val="none" w:sz="0" w:space="0" w:color="auto"/>
            <w:bottom w:val="none" w:sz="0" w:space="0" w:color="auto"/>
            <w:right w:val="none" w:sz="0" w:space="0" w:color="auto"/>
          </w:divBdr>
        </w:div>
      </w:divsChild>
    </w:div>
    <w:div w:id="1917737801">
      <w:bodyDiv w:val="1"/>
      <w:marLeft w:val="0"/>
      <w:marRight w:val="0"/>
      <w:marTop w:val="0"/>
      <w:marBottom w:val="0"/>
      <w:divBdr>
        <w:top w:val="none" w:sz="0" w:space="0" w:color="auto"/>
        <w:left w:val="none" w:sz="0" w:space="0" w:color="auto"/>
        <w:bottom w:val="none" w:sz="0" w:space="0" w:color="auto"/>
        <w:right w:val="none" w:sz="0" w:space="0" w:color="auto"/>
      </w:divBdr>
      <w:divsChild>
        <w:div w:id="308049761">
          <w:marLeft w:val="0"/>
          <w:marRight w:val="0"/>
          <w:marTop w:val="0"/>
          <w:marBottom w:val="0"/>
          <w:divBdr>
            <w:top w:val="none" w:sz="0" w:space="0" w:color="auto"/>
            <w:left w:val="none" w:sz="0" w:space="0" w:color="auto"/>
            <w:bottom w:val="none" w:sz="0" w:space="0" w:color="auto"/>
            <w:right w:val="none" w:sz="0" w:space="0" w:color="auto"/>
          </w:divBdr>
        </w:div>
      </w:divsChild>
    </w:div>
    <w:div w:id="1946302733">
      <w:bodyDiv w:val="1"/>
      <w:marLeft w:val="0"/>
      <w:marRight w:val="0"/>
      <w:marTop w:val="0"/>
      <w:marBottom w:val="0"/>
      <w:divBdr>
        <w:top w:val="none" w:sz="0" w:space="0" w:color="auto"/>
        <w:left w:val="none" w:sz="0" w:space="0" w:color="auto"/>
        <w:bottom w:val="none" w:sz="0" w:space="0" w:color="auto"/>
        <w:right w:val="none" w:sz="0" w:space="0" w:color="auto"/>
      </w:divBdr>
    </w:div>
    <w:div w:id="1949190860">
      <w:bodyDiv w:val="1"/>
      <w:marLeft w:val="0"/>
      <w:marRight w:val="0"/>
      <w:marTop w:val="0"/>
      <w:marBottom w:val="0"/>
      <w:divBdr>
        <w:top w:val="none" w:sz="0" w:space="0" w:color="auto"/>
        <w:left w:val="none" w:sz="0" w:space="0" w:color="auto"/>
        <w:bottom w:val="none" w:sz="0" w:space="0" w:color="auto"/>
        <w:right w:val="none" w:sz="0" w:space="0" w:color="auto"/>
      </w:divBdr>
      <w:divsChild>
        <w:div w:id="398674795">
          <w:marLeft w:val="0"/>
          <w:marRight w:val="0"/>
          <w:marTop w:val="0"/>
          <w:marBottom w:val="0"/>
          <w:divBdr>
            <w:top w:val="none" w:sz="0" w:space="0" w:color="auto"/>
            <w:left w:val="none" w:sz="0" w:space="0" w:color="auto"/>
            <w:bottom w:val="none" w:sz="0" w:space="0" w:color="auto"/>
            <w:right w:val="none" w:sz="0" w:space="0" w:color="auto"/>
          </w:divBdr>
        </w:div>
      </w:divsChild>
    </w:div>
    <w:div w:id="1989822989">
      <w:bodyDiv w:val="1"/>
      <w:marLeft w:val="0"/>
      <w:marRight w:val="0"/>
      <w:marTop w:val="0"/>
      <w:marBottom w:val="0"/>
      <w:divBdr>
        <w:top w:val="none" w:sz="0" w:space="0" w:color="auto"/>
        <w:left w:val="none" w:sz="0" w:space="0" w:color="auto"/>
        <w:bottom w:val="none" w:sz="0" w:space="0" w:color="auto"/>
        <w:right w:val="none" w:sz="0" w:space="0" w:color="auto"/>
      </w:divBdr>
      <w:divsChild>
        <w:div w:id="1409426217">
          <w:marLeft w:val="0"/>
          <w:marRight w:val="0"/>
          <w:marTop w:val="0"/>
          <w:marBottom w:val="0"/>
          <w:divBdr>
            <w:top w:val="none" w:sz="0" w:space="0" w:color="auto"/>
            <w:left w:val="none" w:sz="0" w:space="0" w:color="auto"/>
            <w:bottom w:val="none" w:sz="0" w:space="0" w:color="auto"/>
            <w:right w:val="none" w:sz="0" w:space="0" w:color="auto"/>
          </w:divBdr>
        </w:div>
      </w:divsChild>
    </w:div>
    <w:div w:id="2061511775">
      <w:bodyDiv w:val="1"/>
      <w:marLeft w:val="0"/>
      <w:marRight w:val="0"/>
      <w:marTop w:val="0"/>
      <w:marBottom w:val="0"/>
      <w:divBdr>
        <w:top w:val="none" w:sz="0" w:space="0" w:color="auto"/>
        <w:left w:val="none" w:sz="0" w:space="0" w:color="auto"/>
        <w:bottom w:val="none" w:sz="0" w:space="0" w:color="auto"/>
        <w:right w:val="none" w:sz="0" w:space="0" w:color="auto"/>
      </w:divBdr>
      <w:divsChild>
        <w:div w:id="903567596">
          <w:marLeft w:val="0"/>
          <w:marRight w:val="0"/>
          <w:marTop w:val="0"/>
          <w:marBottom w:val="0"/>
          <w:divBdr>
            <w:top w:val="none" w:sz="0" w:space="0" w:color="auto"/>
            <w:left w:val="none" w:sz="0" w:space="0" w:color="auto"/>
            <w:bottom w:val="none" w:sz="0" w:space="0" w:color="auto"/>
            <w:right w:val="none" w:sz="0" w:space="0" w:color="auto"/>
          </w:divBdr>
        </w:div>
      </w:divsChild>
    </w:div>
    <w:div w:id="2127574078">
      <w:bodyDiv w:val="1"/>
      <w:marLeft w:val="0"/>
      <w:marRight w:val="0"/>
      <w:marTop w:val="0"/>
      <w:marBottom w:val="0"/>
      <w:divBdr>
        <w:top w:val="none" w:sz="0" w:space="0" w:color="auto"/>
        <w:left w:val="none" w:sz="0" w:space="0" w:color="auto"/>
        <w:bottom w:val="none" w:sz="0" w:space="0" w:color="auto"/>
        <w:right w:val="none" w:sz="0" w:space="0" w:color="auto"/>
      </w:divBdr>
      <w:divsChild>
        <w:div w:id="11942390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00EE17-9281-424F-AD5B-06F9E514D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1317</TotalTime>
  <Pages>27</Pages>
  <Words>1534</Words>
  <Characters>8746</Characters>
  <Application>Microsoft Office Word</Application>
  <DocSecurity>0</DocSecurity>
  <Lines>72</Lines>
  <Paragraphs>20</Paragraphs>
  <ScaleCrop>false</ScaleCrop>
  <Manager>海哥</Manager>
  <Company>喀什跃达共创信息技术有限责任公司</Company>
  <LinksUpToDate>false</LinksUpToDate>
  <CharactersWithSpaces>10260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预算公开报告</dc:title>
  <dc:subject>预算公开报告</dc:subject>
  <dc:creator>海哥</dc:creator>
  <cp:keywords>2024年预算公开报告</cp:keywords>
  <dc:description>2024年预算公开报告</dc:description>
  <cp:lastModifiedBy>力木 阿</cp:lastModifiedBy>
  <cp:revision>32767</cp:revision>
  <dcterms:created xsi:type="dcterms:W3CDTF">2024-03-27T11:20:00Z</dcterms:created>
  <dcterms:modified xsi:type="dcterms:W3CDTF">2024-08-18T03:04:00Z</dcterms:modified>
  <cp:category>word文档</cp:category>
  <dc:identifier/>
  <cp:contentStatus>文档</cp:contentStatus>
  <dc:language/>
  <cp:version>20240408</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1B91C5EB150743FC93A8AD9CE8312A8A</vt:lpwstr>
  </property>
</Properties>
</file>